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E2" w:rsidRPr="0084376D" w:rsidRDefault="005F7DE2" w:rsidP="00297DE9">
      <w:pPr>
        <w:rPr>
          <w:b/>
          <w:sz w:val="22"/>
          <w:szCs w:val="22"/>
        </w:rPr>
      </w:pPr>
      <w:r w:rsidRPr="0084376D">
        <w:rPr>
          <w:b/>
          <w:sz w:val="22"/>
          <w:szCs w:val="22"/>
        </w:rPr>
        <w:t>Notulen Gemeenteraadszitting van 16/12/2014</w:t>
      </w:r>
    </w:p>
    <w:p w:rsidR="005F7DE2" w:rsidRDefault="005F7DE2" w:rsidP="00297DE9">
      <w:pPr>
        <w:rPr>
          <w:rFonts w:ascii="Verdana" w:hAnsi="Verdana"/>
          <w:sz w:val="24"/>
        </w:rPr>
      </w:pPr>
    </w:p>
    <w:tbl>
      <w:tblPr>
        <w:tblW w:w="9320" w:type="dxa"/>
        <w:tblLook w:val="00A0"/>
      </w:tblPr>
      <w:tblGrid>
        <w:gridCol w:w="1963"/>
        <w:gridCol w:w="7357"/>
      </w:tblGrid>
      <w:tr w:rsidR="005F7DE2" w:rsidTr="00B77906">
        <w:tc>
          <w:tcPr>
            <w:tcW w:w="1963" w:type="dxa"/>
            <w:tcBorders>
              <w:top w:val="nil"/>
              <w:left w:val="nil"/>
              <w:bottom w:val="nil"/>
              <w:right w:val="nil"/>
            </w:tcBorders>
          </w:tcPr>
          <w:p w:rsidR="005F7DE2" w:rsidRPr="00B77906" w:rsidRDefault="005F7DE2" w:rsidP="00B77906">
            <w:pPr>
              <w:pStyle w:val="Normal1"/>
              <w:tabs>
                <w:tab w:val="left" w:pos="3119"/>
                <w:tab w:val="left" w:pos="6237"/>
              </w:tabs>
              <w:rPr>
                <w:b/>
                <w:sz w:val="20"/>
                <w:szCs w:val="20"/>
              </w:rPr>
            </w:pPr>
            <w:r w:rsidRPr="00B77906">
              <w:rPr>
                <w:b/>
                <w:sz w:val="20"/>
                <w:szCs w:val="20"/>
              </w:rPr>
              <w:t>Tegenwoordig</w:t>
            </w:r>
          </w:p>
        </w:tc>
        <w:tc>
          <w:tcPr>
            <w:tcW w:w="7357" w:type="dxa"/>
            <w:tcBorders>
              <w:top w:val="nil"/>
              <w:left w:val="nil"/>
              <w:bottom w:val="nil"/>
              <w:right w:val="nil"/>
            </w:tcBorders>
          </w:tcPr>
          <w:p w:rsidR="005F7DE2" w:rsidRPr="00B77906" w:rsidRDefault="005F7DE2" w:rsidP="00B77906">
            <w:pPr>
              <w:pStyle w:val="Normal1"/>
              <w:tabs>
                <w:tab w:val="left" w:pos="3119"/>
                <w:tab w:val="left" w:pos="6237"/>
              </w:tabs>
              <w:rPr>
                <w:sz w:val="20"/>
                <w:szCs w:val="20"/>
              </w:rPr>
            </w:pPr>
            <w:smartTag w:uri="urn:schemas-microsoft-com:office:smarttags" w:element="PersonName">
              <w:smartTagPr>
                <w:attr w:name="ProductID" w:val="Luc Bouckaert"/>
              </w:smartTagPr>
              <w:r w:rsidRPr="00B77906">
                <w:rPr>
                  <w:sz w:val="20"/>
                  <w:szCs w:val="20"/>
                </w:rPr>
                <w:t>Luc Bouckaert</w:t>
              </w:r>
            </w:smartTag>
            <w:r w:rsidRPr="00B77906">
              <w:rPr>
                <w:sz w:val="20"/>
                <w:szCs w:val="20"/>
              </w:rPr>
              <w:t xml:space="preserve"> (CD&amp;V), burgemeester-voorzitter</w:t>
            </w:r>
          </w:p>
          <w:p w:rsidR="005F7DE2" w:rsidRPr="00B77906" w:rsidRDefault="005F7DE2" w:rsidP="00B77906">
            <w:pPr>
              <w:pStyle w:val="Normal1"/>
              <w:tabs>
                <w:tab w:val="left" w:pos="3119"/>
                <w:tab w:val="left" w:pos="6237"/>
              </w:tabs>
              <w:rPr>
                <w:sz w:val="20"/>
                <w:szCs w:val="20"/>
              </w:rPr>
            </w:pPr>
            <w:smartTag w:uri="urn:schemas-microsoft-com:office:smarttags" w:element="PersonName">
              <w:smartTagPr>
                <w:attr w:name="ProductID" w:val="Kristien Vingerhoets"/>
              </w:smartTagPr>
              <w:r w:rsidRPr="00B77906">
                <w:rPr>
                  <w:sz w:val="20"/>
                  <w:szCs w:val="20"/>
                </w:rPr>
                <w:t>Kristien Vingerhoets</w:t>
              </w:r>
            </w:smartTag>
            <w:r w:rsidRPr="00B77906">
              <w:rPr>
                <w:sz w:val="20"/>
                <w:szCs w:val="20"/>
              </w:rPr>
              <w:t xml:space="preserve"> (SP.A), </w:t>
            </w:r>
            <w:smartTag w:uri="urn:schemas-microsoft-com:office:smarttags" w:element="PersonName">
              <w:smartTagPr>
                <w:attr w:name="ProductID" w:val="Koen Scholiers"/>
              </w:smartTagPr>
              <w:r w:rsidRPr="00B77906">
                <w:rPr>
                  <w:sz w:val="20"/>
                  <w:szCs w:val="20"/>
                </w:rPr>
                <w:t>Koen Scholiers</w:t>
              </w:r>
            </w:smartTag>
            <w:r w:rsidRPr="00B77906">
              <w:rPr>
                <w:sz w:val="20"/>
                <w:szCs w:val="20"/>
              </w:rPr>
              <w:t xml:space="preserve"> (CD&amp;V), </w:t>
            </w:r>
            <w:smartTag w:uri="urn:schemas-microsoft-com:office:smarttags" w:element="PersonName">
              <w:smartTagPr>
                <w:attr w:name="ProductID" w:val="Levi Wastyn"/>
              </w:smartTagPr>
              <w:r w:rsidRPr="00B77906">
                <w:rPr>
                  <w:sz w:val="20"/>
                  <w:szCs w:val="20"/>
                </w:rPr>
                <w:t>Levi Wastyn</w:t>
              </w:r>
            </w:smartTag>
            <w:r w:rsidRPr="00B77906">
              <w:rPr>
                <w:sz w:val="20"/>
                <w:szCs w:val="20"/>
              </w:rPr>
              <w:t xml:space="preserve"> (SP.A), </w:t>
            </w:r>
            <w:smartTag w:uri="urn:schemas-microsoft-com:office:smarttags" w:element="PersonName">
              <w:smartTagPr>
                <w:attr w:name="ProductID" w:val="Jenne Meyvis"/>
              </w:smartTagPr>
              <w:r w:rsidRPr="00B77906">
                <w:rPr>
                  <w:sz w:val="20"/>
                  <w:szCs w:val="20"/>
                </w:rPr>
                <w:t>Jenne Meyvis</w:t>
              </w:r>
            </w:smartTag>
            <w:r w:rsidRPr="00B77906">
              <w:rPr>
                <w:sz w:val="20"/>
                <w:szCs w:val="20"/>
              </w:rPr>
              <w:t xml:space="preserve"> (CD&amp;V), </w:t>
            </w:r>
            <w:smartTag w:uri="urn:schemas-microsoft-com:office:smarttags" w:element="PersonName">
              <w:smartTagPr>
                <w:attr w:name="ProductID" w:val="Stefan Van Linden"/>
              </w:smartTagPr>
              <w:r w:rsidRPr="00B77906">
                <w:rPr>
                  <w:sz w:val="20"/>
                  <w:szCs w:val="20"/>
                </w:rPr>
                <w:t>Stefan Van Linden</w:t>
              </w:r>
            </w:smartTag>
            <w:r w:rsidRPr="00B77906">
              <w:rPr>
                <w:sz w:val="20"/>
                <w:szCs w:val="20"/>
              </w:rPr>
              <w:t xml:space="preserve"> (SP.A) en </w:t>
            </w:r>
            <w:smartTag w:uri="urn:schemas-microsoft-com:office:smarttags" w:element="PersonName">
              <w:smartTagPr>
                <w:attr w:name="ProductID" w:val="Joris Wachters"/>
              </w:smartTagPr>
              <w:r w:rsidRPr="00B77906">
                <w:rPr>
                  <w:sz w:val="20"/>
                  <w:szCs w:val="20"/>
                </w:rPr>
                <w:t>Joris Wachters</w:t>
              </w:r>
            </w:smartTag>
            <w:r w:rsidRPr="00B77906">
              <w:rPr>
                <w:sz w:val="20"/>
                <w:szCs w:val="20"/>
              </w:rPr>
              <w:t xml:space="preserve"> (CD&amp;V), schepenen</w:t>
            </w:r>
          </w:p>
          <w:p w:rsidR="005F7DE2" w:rsidRPr="00B77906" w:rsidRDefault="005F7DE2" w:rsidP="00B77906">
            <w:pPr>
              <w:pStyle w:val="Normal1"/>
              <w:tabs>
                <w:tab w:val="left" w:pos="3119"/>
                <w:tab w:val="left" w:pos="6237"/>
              </w:tabs>
              <w:rPr>
                <w:sz w:val="20"/>
                <w:szCs w:val="20"/>
              </w:rPr>
            </w:pPr>
            <w:smartTag w:uri="urn:schemas-microsoft-com:office:smarttags" w:element="PersonName">
              <w:smartTagPr>
                <w:attr w:name="ProductID" w:val="Eddy De Herdt"/>
              </w:smartTagPr>
              <w:r w:rsidRPr="00B77906">
                <w:rPr>
                  <w:sz w:val="20"/>
                  <w:szCs w:val="20"/>
                </w:rPr>
                <w:t>Eddy De Herdt</w:t>
              </w:r>
            </w:smartTag>
            <w:r w:rsidRPr="00B77906">
              <w:rPr>
                <w:sz w:val="20"/>
                <w:szCs w:val="20"/>
              </w:rPr>
              <w:t xml:space="preserve"> (SP.A), </w:t>
            </w:r>
            <w:smartTag w:uri="urn:schemas-microsoft-com:office:smarttags" w:element="PersonName">
              <w:smartTagPr>
                <w:attr w:name="ProductID" w:val="Anthony Abbeloos"/>
              </w:smartTagPr>
              <w:r w:rsidRPr="00B77906">
                <w:rPr>
                  <w:sz w:val="20"/>
                  <w:szCs w:val="20"/>
                </w:rPr>
                <w:t>Anthony Abbeloos</w:t>
              </w:r>
            </w:smartTag>
            <w:r w:rsidRPr="00B77906">
              <w:rPr>
                <w:sz w:val="20"/>
                <w:szCs w:val="20"/>
              </w:rPr>
              <w:t xml:space="preserve"> (N-VH), </w:t>
            </w:r>
            <w:smartTag w:uri="urn:schemas-microsoft-com:office:smarttags" w:element="PersonName">
              <w:smartTagPr>
                <w:attr w:name="ProductID" w:val="Vicky Dombret"/>
              </w:smartTagPr>
              <w:r w:rsidRPr="00B77906">
                <w:rPr>
                  <w:sz w:val="20"/>
                  <w:szCs w:val="20"/>
                </w:rPr>
                <w:t>Vicky Dombret</w:t>
              </w:r>
            </w:smartTag>
            <w:r w:rsidRPr="00B77906">
              <w:rPr>
                <w:sz w:val="20"/>
                <w:szCs w:val="20"/>
              </w:rPr>
              <w:t xml:space="preserve"> (CD&amp;V), </w:t>
            </w:r>
            <w:smartTag w:uri="urn:schemas-microsoft-com:office:smarttags" w:element="PersonName">
              <w:smartTagPr>
                <w:attr w:name="ProductID" w:val="Francois Boddaert"/>
              </w:smartTagPr>
              <w:r w:rsidRPr="00B77906">
                <w:rPr>
                  <w:sz w:val="20"/>
                  <w:szCs w:val="20"/>
                </w:rPr>
                <w:t>Francois Boddaert</w:t>
              </w:r>
            </w:smartTag>
            <w:r w:rsidRPr="00B77906">
              <w:rPr>
                <w:sz w:val="20"/>
                <w:szCs w:val="20"/>
              </w:rPr>
              <w:t xml:space="preserve"> (SP.A), </w:t>
            </w:r>
            <w:smartTag w:uri="urn:schemas-microsoft-com:office:smarttags" w:element="PersonName">
              <w:smartTagPr>
                <w:attr w:name="ProductID" w:val="Walter Van den Bogaert"/>
              </w:smartTagPr>
              <w:r w:rsidRPr="00B77906">
                <w:rPr>
                  <w:sz w:val="20"/>
                  <w:szCs w:val="20"/>
                </w:rPr>
                <w:t>Walter Van den Bogaert</w:t>
              </w:r>
            </w:smartTag>
            <w:r w:rsidRPr="00B77906">
              <w:rPr>
                <w:sz w:val="20"/>
                <w:szCs w:val="20"/>
              </w:rPr>
              <w:t xml:space="preserve"> (CD&amp;V), Jos Van De Wauwer (VLAAMS BELANG), </w:t>
            </w:r>
            <w:smartTag w:uri="urn:schemas-microsoft-com:office:smarttags" w:element="PersonName">
              <w:smartTagPr>
                <w:attr w:name="ProductID" w:val="Agnes Salden"/>
              </w:smartTagPr>
              <w:r w:rsidRPr="00B77906">
                <w:rPr>
                  <w:sz w:val="20"/>
                  <w:szCs w:val="20"/>
                </w:rPr>
                <w:t>Agnes Salden</w:t>
              </w:r>
            </w:smartTag>
            <w:r w:rsidRPr="00B77906">
              <w:rPr>
                <w:sz w:val="20"/>
                <w:szCs w:val="20"/>
              </w:rPr>
              <w:t xml:space="preserve"> (VLAAMS BELANG), </w:t>
            </w:r>
            <w:smartTag w:uri="urn:schemas-microsoft-com:office:smarttags" w:element="PersonName">
              <w:smartTagPr>
                <w:attr w:name="ProductID" w:val="Nele Cornelis"/>
              </w:smartTagPr>
              <w:r w:rsidRPr="00B77906">
                <w:rPr>
                  <w:sz w:val="20"/>
                  <w:szCs w:val="20"/>
                </w:rPr>
                <w:t>Nele Cornelis</w:t>
              </w:r>
            </w:smartTag>
            <w:r w:rsidRPr="00B77906">
              <w:rPr>
                <w:sz w:val="20"/>
                <w:szCs w:val="20"/>
              </w:rPr>
              <w:t xml:space="preserve"> (N-VA), Helke Verdick (N-VA), </w:t>
            </w:r>
            <w:smartTag w:uri="urn:schemas-microsoft-com:office:smarttags" w:element="PersonName">
              <w:smartTagPr>
                <w:attr w:name="ProductID" w:val="Ria Maes"/>
              </w:smartTagPr>
              <w:r w:rsidRPr="00B77906">
                <w:rPr>
                  <w:sz w:val="20"/>
                  <w:szCs w:val="20"/>
                </w:rPr>
                <w:t>Ria Maes</w:t>
              </w:r>
            </w:smartTag>
            <w:r w:rsidRPr="00B77906">
              <w:rPr>
                <w:sz w:val="20"/>
                <w:szCs w:val="20"/>
              </w:rPr>
              <w:t xml:space="preserve"> (SP.A), </w:t>
            </w:r>
            <w:smartTag w:uri="urn:schemas-microsoft-com:office:smarttags" w:element="PersonName">
              <w:smartTagPr>
                <w:attr w:name="ProductID" w:val="Cliff Mostien"/>
              </w:smartTagPr>
              <w:r w:rsidRPr="00B77906">
                <w:rPr>
                  <w:sz w:val="20"/>
                  <w:szCs w:val="20"/>
                </w:rPr>
                <w:t>Cliff Mostien</w:t>
              </w:r>
            </w:smartTag>
            <w:r w:rsidRPr="00B77906">
              <w:rPr>
                <w:sz w:val="20"/>
                <w:szCs w:val="20"/>
              </w:rPr>
              <w:t xml:space="preserve"> (OPEN VLD), </w:t>
            </w:r>
            <w:smartTag w:uri="urn:schemas-microsoft-com:office:smarttags" w:element="PersonName">
              <w:smartTagPr>
                <w:attr w:name="ProductID" w:val="Nicky Cauwenberghs"/>
              </w:smartTagPr>
              <w:r w:rsidRPr="00B77906">
                <w:rPr>
                  <w:sz w:val="20"/>
                  <w:szCs w:val="20"/>
                </w:rPr>
                <w:t>Nicky Cauwenberghs</w:t>
              </w:r>
            </w:smartTag>
            <w:r w:rsidRPr="00B77906">
              <w:rPr>
                <w:sz w:val="20"/>
                <w:szCs w:val="20"/>
              </w:rPr>
              <w:t xml:space="preserve"> (CD&amp;V), </w:t>
            </w:r>
            <w:smartTag w:uri="urn:schemas-microsoft-com:office:smarttags" w:element="PersonName">
              <w:smartTagPr>
                <w:attr w:name="ProductID" w:val="Gregory Müsing"/>
              </w:smartTagPr>
              <w:r w:rsidRPr="00B77906">
                <w:rPr>
                  <w:sz w:val="20"/>
                  <w:szCs w:val="20"/>
                </w:rPr>
                <w:t>Gregory Müsing</w:t>
              </w:r>
            </w:smartTag>
            <w:r w:rsidRPr="00B77906">
              <w:rPr>
                <w:sz w:val="20"/>
                <w:szCs w:val="20"/>
              </w:rPr>
              <w:t xml:space="preserve"> (N-VA) en </w:t>
            </w:r>
            <w:smartTag w:uri="urn:schemas-microsoft-com:office:smarttags" w:element="PersonName">
              <w:smartTagPr>
                <w:attr w:name="ProductID" w:val="Rita Goossens"/>
              </w:smartTagPr>
              <w:r w:rsidRPr="00B77906">
                <w:rPr>
                  <w:sz w:val="20"/>
                  <w:szCs w:val="20"/>
                </w:rPr>
                <w:t>Rita Goossens</w:t>
              </w:r>
            </w:smartTag>
            <w:r w:rsidRPr="00B77906">
              <w:rPr>
                <w:sz w:val="20"/>
                <w:szCs w:val="20"/>
              </w:rPr>
              <w:t xml:space="preserve"> (N-VA), raadsleden</w:t>
            </w:r>
          </w:p>
          <w:p w:rsidR="005F7DE2" w:rsidRPr="00B77906" w:rsidRDefault="005F7DE2" w:rsidP="00B77906">
            <w:pPr>
              <w:pStyle w:val="Normal1"/>
              <w:tabs>
                <w:tab w:val="left" w:pos="3119"/>
                <w:tab w:val="left" w:pos="6237"/>
              </w:tabs>
              <w:rPr>
                <w:sz w:val="20"/>
                <w:szCs w:val="20"/>
              </w:rPr>
            </w:pPr>
            <w:smartTag w:uri="urn:schemas-microsoft-com:office:smarttags" w:element="PersonName">
              <w:smartTagPr>
                <w:attr w:name="ProductID" w:val="Luc Schroyens"/>
              </w:smartTagPr>
              <w:r w:rsidRPr="00B77906">
                <w:rPr>
                  <w:sz w:val="20"/>
                  <w:szCs w:val="20"/>
                </w:rPr>
                <w:t>Luc Schroyens</w:t>
              </w:r>
            </w:smartTag>
            <w:r w:rsidRPr="00B77906">
              <w:rPr>
                <w:sz w:val="20"/>
                <w:szCs w:val="20"/>
              </w:rPr>
              <w:t>, secretaris</w:t>
            </w:r>
          </w:p>
          <w:p w:rsidR="005F7DE2" w:rsidRPr="00B77906" w:rsidRDefault="005F7DE2" w:rsidP="00B77906">
            <w:pPr>
              <w:pStyle w:val="Normal1"/>
              <w:tabs>
                <w:tab w:val="left" w:pos="3119"/>
                <w:tab w:val="left" w:pos="6237"/>
              </w:tabs>
              <w:rPr>
                <w:sz w:val="20"/>
                <w:szCs w:val="20"/>
              </w:rPr>
            </w:pPr>
          </w:p>
        </w:tc>
      </w:tr>
      <w:tr w:rsidR="005F7DE2" w:rsidTr="00B77906">
        <w:tc>
          <w:tcPr>
            <w:tcW w:w="1963" w:type="dxa"/>
            <w:tcBorders>
              <w:top w:val="nil"/>
              <w:left w:val="nil"/>
              <w:bottom w:val="nil"/>
              <w:right w:val="nil"/>
            </w:tcBorders>
          </w:tcPr>
          <w:p w:rsidR="005F7DE2" w:rsidRPr="00B77906" w:rsidRDefault="005F7DE2" w:rsidP="00B77906">
            <w:pPr>
              <w:pStyle w:val="Normal1"/>
              <w:tabs>
                <w:tab w:val="left" w:pos="3119"/>
                <w:tab w:val="left" w:pos="6237"/>
              </w:tabs>
              <w:rPr>
                <w:b/>
                <w:sz w:val="20"/>
                <w:szCs w:val="20"/>
              </w:rPr>
            </w:pPr>
            <w:r w:rsidRPr="00B77906">
              <w:rPr>
                <w:b/>
                <w:sz w:val="20"/>
                <w:szCs w:val="20"/>
              </w:rPr>
              <w:t xml:space="preserve">Verontschuldigd </w:t>
            </w:r>
          </w:p>
        </w:tc>
        <w:tc>
          <w:tcPr>
            <w:tcW w:w="7357" w:type="dxa"/>
            <w:tcBorders>
              <w:top w:val="nil"/>
              <w:left w:val="nil"/>
              <w:bottom w:val="nil"/>
              <w:right w:val="nil"/>
            </w:tcBorders>
          </w:tcPr>
          <w:p w:rsidR="005F7DE2" w:rsidRPr="00B77906" w:rsidRDefault="005F7DE2" w:rsidP="00B77906">
            <w:pPr>
              <w:pStyle w:val="Normal1"/>
              <w:tabs>
                <w:tab w:val="left" w:pos="3119"/>
                <w:tab w:val="left" w:pos="6237"/>
              </w:tabs>
              <w:rPr>
                <w:sz w:val="20"/>
                <w:szCs w:val="20"/>
              </w:rPr>
            </w:pPr>
            <w:smartTag w:uri="urn:schemas-microsoft-com:office:smarttags" w:element="PersonName">
              <w:smartTagPr>
                <w:attr w:name="ProductID" w:val="Tom De Wit"/>
              </w:smartTagPr>
              <w:r w:rsidRPr="00B77906">
                <w:rPr>
                  <w:sz w:val="20"/>
                  <w:szCs w:val="20"/>
                </w:rPr>
                <w:t>Tom De Wit</w:t>
              </w:r>
            </w:smartTag>
            <w:r w:rsidRPr="00B77906">
              <w:rPr>
                <w:sz w:val="20"/>
                <w:szCs w:val="20"/>
              </w:rPr>
              <w:t xml:space="preserve"> (CD&amp;V), raadslid</w:t>
            </w:r>
          </w:p>
          <w:p w:rsidR="005F7DE2" w:rsidRPr="00040C18" w:rsidRDefault="005F7DE2" w:rsidP="00040C18">
            <w:pPr>
              <w:pStyle w:val="Normal1"/>
            </w:pPr>
          </w:p>
        </w:tc>
      </w:tr>
    </w:tbl>
    <w:p w:rsidR="005F7DE2" w:rsidRDefault="005F7DE2" w:rsidP="00297DE9">
      <w:pPr>
        <w:rPr>
          <w:sz w:val="18"/>
          <w:szCs w:val="20"/>
        </w:rPr>
      </w:pPr>
    </w:p>
    <w:p w:rsidR="005F7DE2" w:rsidRPr="0084376D" w:rsidRDefault="005F7DE2" w:rsidP="00297DE9">
      <w:pPr>
        <w:rPr>
          <w:sz w:val="18"/>
          <w:szCs w:val="20"/>
        </w:rPr>
      </w:pPr>
      <w:r w:rsidRPr="0084376D">
        <w:rPr>
          <w:sz w:val="18"/>
          <w:szCs w:val="20"/>
        </w:rPr>
        <w:t xml:space="preserve">De voorzitter opent de zitting om </w:t>
      </w:r>
      <w:r w:rsidRPr="0084376D">
        <w:rPr>
          <w:noProof/>
        </w:rPr>
        <w:t xml:space="preserve">20:00 </w:t>
      </w:r>
      <w:r w:rsidRPr="0084376D">
        <w:rPr>
          <w:sz w:val="18"/>
          <w:szCs w:val="20"/>
        </w:rPr>
        <w:t>uur.</w:t>
      </w:r>
    </w:p>
    <w:p w:rsidR="005F7DE2" w:rsidRDefault="005F7DE2" w:rsidP="00297DE9">
      <w:pPr>
        <w:pStyle w:val="Kop10"/>
        <w:rPr>
          <w:rFonts w:ascii="Century Gothic" w:hAnsi="Century Gothic"/>
          <w:sz w:val="18"/>
          <w:szCs w:val="20"/>
        </w:rPr>
      </w:pPr>
    </w:p>
    <w:p w:rsidR="005F7DE2" w:rsidRPr="0084376D" w:rsidRDefault="005F7DE2" w:rsidP="00297DE9">
      <w:pPr>
        <w:pStyle w:val="Kop10"/>
        <w:rPr>
          <w:rFonts w:ascii="Century Gothic" w:hAnsi="Century Gothic"/>
          <w:sz w:val="18"/>
          <w:szCs w:val="20"/>
        </w:rPr>
      </w:pPr>
      <w:r w:rsidRPr="0084376D">
        <w:rPr>
          <w:rFonts w:ascii="Century Gothic" w:hAnsi="Century Gothic"/>
          <w:sz w:val="18"/>
          <w:szCs w:val="20"/>
        </w:rPr>
        <w:t>Het verslag van de vorige zitting wordt goedgekeurd na opmerkingen van de raadsleden.</w:t>
      </w:r>
    </w:p>
    <w:p w:rsidR="005F7DE2" w:rsidRPr="0084376D" w:rsidRDefault="005F7DE2" w:rsidP="00736F46">
      <w:pPr>
        <w:widowControl w:val="0"/>
        <w:tabs>
          <w:tab w:val="left" w:pos="90"/>
        </w:tabs>
        <w:autoSpaceDE w:val="0"/>
        <w:autoSpaceDN w:val="0"/>
        <w:adjustRightInd w:val="0"/>
        <w:rPr>
          <w:rFonts w:cs="Century Gothic"/>
          <w:szCs w:val="20"/>
        </w:rPr>
      </w:pPr>
    </w:p>
    <w:p w:rsidR="005F7DE2" w:rsidRPr="00243D7D" w:rsidRDefault="005F7DE2" w:rsidP="006E1FA0">
      <w:pPr>
        <w:rPr>
          <w:rFonts w:cs="Arial"/>
        </w:rPr>
      </w:pPr>
      <w:bookmarkStart w:id="0" w:name="_GoBack"/>
      <w:bookmarkEnd w:id="0"/>
      <w:r w:rsidRPr="0084376D">
        <w:rPr>
          <w:b/>
          <w:i/>
          <w:szCs w:val="20"/>
        </w:rPr>
        <w:t>Openbare zitting</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w:t>
      </w:r>
      <w:r w:rsidRPr="0084376D">
        <w:rPr>
          <w:rFonts w:cs="Century Gothic"/>
          <w:b/>
          <w:szCs w:val="20"/>
        </w:rPr>
        <w:tab/>
      </w:r>
      <w:r w:rsidRPr="0084376D">
        <w:rPr>
          <w:b/>
          <w:szCs w:val="20"/>
        </w:rPr>
        <w:t>Agendapunt:  Budgetwijziging 2014 en aanpassing meerjarenplan 2014-2019 OCMW</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2"/>
          <w:rFonts w:cs="Century Gothic"/>
          <w:b/>
          <w:u w:val="single"/>
        </w:rPr>
        <w:t>Voorgeschiedenis</w:t>
      </w:r>
    </w:p>
    <w:p w:rsidR="005F7DE2" w:rsidRDefault="005F7DE2">
      <w:r>
        <w:rPr>
          <w:rStyle w:val="DefaultParagraphFont2"/>
          <w:rFonts w:cs="Century Gothic"/>
        </w:rPr>
        <w:t>Er is geen relevante voorgeschiedenis.</w:t>
      </w:r>
    </w:p>
    <w:p w:rsidR="005F7DE2" w:rsidRDefault="005F7DE2">
      <w:pPr>
        <w:rPr>
          <w:u w:val="single"/>
        </w:rPr>
      </w:pPr>
    </w:p>
    <w:p w:rsidR="005F7DE2" w:rsidRDefault="005F7DE2">
      <w:pPr>
        <w:rPr>
          <w:b/>
        </w:rPr>
      </w:pPr>
      <w:r>
        <w:rPr>
          <w:rStyle w:val="DefaultParagraphFont2"/>
          <w:rFonts w:cs="Century Gothic"/>
          <w:b/>
          <w:u w:val="single"/>
        </w:rPr>
        <w:t>Feiten en context</w:t>
      </w:r>
    </w:p>
    <w:p w:rsidR="005F7DE2" w:rsidRDefault="005F7DE2">
      <w:r>
        <w:rPr>
          <w:rStyle w:val="DefaultParagraphFont2"/>
          <w:rFonts w:cs="Century Gothic"/>
        </w:rPr>
        <w:t>De budgetwijziging en het aangepast meerjarenplan van het OCMW dienen ter kennisgeving te worden voorgelegd aan de gemeenteraad.</w:t>
      </w:r>
    </w:p>
    <w:p w:rsidR="005F7DE2" w:rsidRDefault="005F7DE2"/>
    <w:p w:rsidR="005F7DE2" w:rsidRDefault="005F7DE2">
      <w:pPr>
        <w:rPr>
          <w:b/>
        </w:rPr>
      </w:pPr>
      <w:r>
        <w:rPr>
          <w:rStyle w:val="DefaultParagraphFont2"/>
          <w:rFonts w:cs="Century Gothic"/>
          <w:b/>
          <w:u w:val="single"/>
        </w:rPr>
        <w:t>Juridische grond</w:t>
      </w:r>
    </w:p>
    <w:p w:rsidR="005F7DE2" w:rsidRDefault="005F7DE2">
      <w:r>
        <w:rPr>
          <w:rStyle w:val="DefaultParagraphFont2"/>
          <w:rFonts w:cs="Century Gothic"/>
        </w:rPr>
        <w:t xml:space="preserve">Besluit van de Vlaamse Regering van 25 jun10 betreffende de beleids- en beheerscyclus van de gemeenten, de provincies en de openbare centra voor maatschappelijk welzijn gewijzigd door het besluit van de Vlaamse Regering van 23 november 2012; </w:t>
      </w:r>
    </w:p>
    <w:p w:rsidR="005F7DE2" w:rsidRDefault="005F7DE2">
      <w:r>
        <w:rPr>
          <w:rStyle w:val="DefaultParagraphFont2"/>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5F7DE2" w:rsidRDefault="005F7DE2"/>
    <w:p w:rsidR="005F7DE2" w:rsidRDefault="005F7DE2">
      <w:pPr>
        <w:rPr>
          <w:b/>
        </w:rPr>
      </w:pPr>
      <w:r>
        <w:rPr>
          <w:rStyle w:val="DefaultParagraphFont2"/>
          <w:rFonts w:cs="Century Gothic"/>
          <w:b/>
          <w:u w:val="single"/>
        </w:rPr>
        <w:t>Advies</w:t>
      </w:r>
    </w:p>
    <w:p w:rsidR="005F7DE2" w:rsidRDefault="005F7DE2">
      <w:r>
        <w:rPr>
          <w:rStyle w:val="DefaultParagraphFont2"/>
          <w:rFonts w:cs="Century Gothic"/>
        </w:rPr>
        <w:t>Er is geen advies vereist.</w:t>
      </w:r>
    </w:p>
    <w:p w:rsidR="005F7DE2" w:rsidRDefault="005F7DE2">
      <w:pPr>
        <w:rPr>
          <w:b/>
        </w:rPr>
      </w:pPr>
    </w:p>
    <w:p w:rsidR="005F7DE2" w:rsidRDefault="005F7DE2">
      <w:pPr>
        <w:rPr>
          <w:b/>
          <w:u w:val="single"/>
        </w:rPr>
      </w:pPr>
      <w:r>
        <w:rPr>
          <w:rStyle w:val="DefaultParagraphFont2"/>
          <w:rFonts w:cs="Century Gothic"/>
          <w:b/>
          <w:u w:val="single"/>
        </w:rPr>
        <w:t>Argumentatie</w:t>
      </w:r>
    </w:p>
    <w:p w:rsidR="005F7DE2" w:rsidRDefault="005F7DE2">
      <w:r>
        <w:rPr>
          <w:rStyle w:val="DefaultParagraphFont2"/>
          <w:rFonts w:cs="Century Gothic"/>
        </w:rPr>
        <w:t>Er is geen argumentatie vereist.</w:t>
      </w:r>
    </w:p>
    <w:p w:rsidR="005F7DE2" w:rsidRDefault="005F7DE2"/>
    <w:p w:rsidR="005F7DE2" w:rsidRDefault="005F7DE2">
      <w:r>
        <w:rPr>
          <w:rStyle w:val="DefaultParagraphFont2"/>
          <w:rFonts w:cs="Century Gothic"/>
          <w:b/>
          <w:u w:val="single"/>
        </w:rPr>
        <w:t>Financiële gevolgen</w:t>
      </w:r>
    </w:p>
    <w:tbl>
      <w:tblPr>
        <w:tblW w:w="777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28"/>
        <w:gridCol w:w="1620"/>
        <w:gridCol w:w="1559"/>
        <w:gridCol w:w="2265"/>
      </w:tblGrid>
      <w:tr w:rsidR="005F7DE2" w:rsidTr="00B77906">
        <w:tc>
          <w:tcPr>
            <w:tcW w:w="2327" w:type="dxa"/>
          </w:tcPr>
          <w:p w:rsidR="005F7DE2" w:rsidRDefault="005F7DE2">
            <w:r>
              <w:rPr>
                <w:rStyle w:val="DefaultParagraphFont2"/>
                <w:rFonts w:cs="Century Gothic"/>
              </w:rPr>
              <w:t>Geen financiële gevolgen</w:t>
            </w:r>
          </w:p>
        </w:tc>
        <w:tc>
          <w:tcPr>
            <w:tcW w:w="1620" w:type="dxa"/>
          </w:tcPr>
          <w:p w:rsidR="005F7DE2" w:rsidRDefault="005F7DE2"/>
        </w:tc>
        <w:tc>
          <w:tcPr>
            <w:tcW w:w="1559" w:type="dxa"/>
          </w:tcPr>
          <w:p w:rsidR="005F7DE2" w:rsidRDefault="005F7DE2"/>
        </w:tc>
        <w:tc>
          <w:tcPr>
            <w:tcW w:w="2265"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tc>
      </w:tr>
    </w:tbl>
    <w:p w:rsidR="005F7DE2" w:rsidRPr="0084376D" w:rsidRDefault="005F7DE2" w:rsidP="006E1FA0"/>
    <w:p w:rsidR="005F7DE2" w:rsidRDefault="005F7DE2">
      <w:r>
        <w:rPr>
          <w:rStyle w:val="DefaultParagraphFont3"/>
          <w:rFonts w:cs="Century Gothic"/>
        </w:rPr>
        <w:t>Artikel 1</w:t>
      </w:r>
    </w:p>
    <w:p w:rsidR="005F7DE2" w:rsidRDefault="005F7DE2">
      <w:r>
        <w:rPr>
          <w:rStyle w:val="DefaultParagraphFont3"/>
          <w:rFonts w:cs="Century Gothic"/>
        </w:rPr>
        <w:t>De gemeenteraad neemt kennis van de budgetwijziging 2014 en aanpassing meerjarenplan 2014-2019 van het OCMW.</w:t>
      </w:r>
    </w:p>
    <w:p w:rsidR="005F7DE2" w:rsidRDefault="005F7DE2"/>
    <w:p w:rsidR="005F7DE2" w:rsidRDefault="005F7DE2">
      <w:r>
        <w:rPr>
          <w:rStyle w:val="DefaultParagraphFont3"/>
          <w:rFonts w:cs="Century Gothic"/>
        </w:rPr>
        <w:t>Autofinancieringsmarge:</w:t>
      </w:r>
    </w:p>
    <w:p w:rsidR="005F7DE2" w:rsidRDefault="005F7DE2">
      <w:r>
        <w:rPr>
          <w:rStyle w:val="DefaultParagraphFont3"/>
          <w:rFonts w:cs="Century Gothic"/>
        </w:rPr>
        <w:t>2014: 184.233 euro</w:t>
      </w:r>
    </w:p>
    <w:p w:rsidR="005F7DE2" w:rsidRDefault="005F7DE2">
      <w:r>
        <w:rPr>
          <w:rStyle w:val="DefaultParagraphFont3"/>
          <w:rFonts w:cs="Century Gothic"/>
        </w:rPr>
        <w:t>2015: 122.283 euro</w:t>
      </w:r>
    </w:p>
    <w:p w:rsidR="005F7DE2" w:rsidRDefault="005F7DE2">
      <w:r>
        <w:rPr>
          <w:rStyle w:val="DefaultParagraphFont3"/>
          <w:rFonts w:cs="Century Gothic"/>
        </w:rPr>
        <w:t>2016: 166.663 euro</w:t>
      </w:r>
    </w:p>
    <w:p w:rsidR="005F7DE2" w:rsidRDefault="005F7DE2">
      <w:r>
        <w:rPr>
          <w:rStyle w:val="DefaultParagraphFont3"/>
          <w:rFonts w:cs="Century Gothic"/>
        </w:rPr>
        <w:t>2017: 158.134 euro</w:t>
      </w:r>
    </w:p>
    <w:p w:rsidR="005F7DE2" w:rsidRDefault="005F7DE2">
      <w:r>
        <w:rPr>
          <w:rStyle w:val="DefaultParagraphFont3"/>
          <w:rFonts w:cs="Century Gothic"/>
        </w:rPr>
        <w:t>2018: 149.622 euro</w:t>
      </w:r>
    </w:p>
    <w:p w:rsidR="005F7DE2" w:rsidRDefault="005F7DE2">
      <w:r>
        <w:rPr>
          <w:rStyle w:val="DefaultParagraphFont3"/>
          <w:rFonts w:cs="Century Gothic"/>
        </w:rPr>
        <w:t>2019: 203.139 euro</w:t>
      </w:r>
    </w:p>
    <w:p w:rsidR="005F7DE2" w:rsidRDefault="005F7DE2"/>
    <w:p w:rsidR="005F7DE2" w:rsidRDefault="005F7DE2">
      <w:r>
        <w:rPr>
          <w:rStyle w:val="DefaultParagraphFont3"/>
          <w:rFonts w:cs="Century Gothic"/>
        </w:rPr>
        <w:t>Resultaat op kasbasis:</w:t>
      </w:r>
    </w:p>
    <w:p w:rsidR="005F7DE2" w:rsidRDefault="005F7DE2">
      <w:r>
        <w:rPr>
          <w:rStyle w:val="DefaultParagraphFont3"/>
          <w:rFonts w:cs="Century Gothic"/>
        </w:rPr>
        <w:t>2014: 2.819.978 euro</w:t>
      </w:r>
    </w:p>
    <w:p w:rsidR="005F7DE2" w:rsidRDefault="005F7DE2">
      <w:r>
        <w:rPr>
          <w:rStyle w:val="DefaultParagraphFont3"/>
          <w:rFonts w:cs="Century Gothic"/>
        </w:rPr>
        <w:t>2015: 2.869.211euro</w:t>
      </w:r>
    </w:p>
    <w:p w:rsidR="005F7DE2" w:rsidRDefault="005F7DE2">
      <w:r>
        <w:rPr>
          <w:rStyle w:val="DefaultParagraphFont3"/>
          <w:rFonts w:cs="Century Gothic"/>
        </w:rPr>
        <w:t>2016: 2.919.937 euro</w:t>
      </w:r>
    </w:p>
    <w:p w:rsidR="005F7DE2" w:rsidRDefault="005F7DE2">
      <w:r>
        <w:rPr>
          <w:rStyle w:val="DefaultParagraphFont3"/>
          <w:rFonts w:cs="Century Gothic"/>
        </w:rPr>
        <w:t>2017: 2.972.600 euro</w:t>
      </w:r>
    </w:p>
    <w:p w:rsidR="005F7DE2" w:rsidRDefault="005F7DE2">
      <w:r>
        <w:rPr>
          <w:rStyle w:val="DefaultParagraphFont3"/>
          <w:rFonts w:cs="Century Gothic"/>
        </w:rPr>
        <w:t>2018: 3.026.734 euro</w:t>
      </w:r>
    </w:p>
    <w:p w:rsidR="005F7DE2" w:rsidRDefault="005F7DE2">
      <w:r>
        <w:rPr>
          <w:rStyle w:val="DefaultParagraphFont3"/>
          <w:rFonts w:cs="Century Gothic"/>
        </w:rPr>
        <w:t>2019: 3.082.356 euro</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2.</w:t>
      </w:r>
      <w:r w:rsidRPr="0084376D">
        <w:rPr>
          <w:rFonts w:cs="Century Gothic"/>
          <w:b/>
          <w:szCs w:val="20"/>
        </w:rPr>
        <w:tab/>
      </w:r>
      <w:r w:rsidRPr="0084376D">
        <w:rPr>
          <w:b/>
          <w:szCs w:val="20"/>
        </w:rPr>
        <w:t>Agendapunt:  Meerjarenplan 2014-2019 OCMW</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5"/>
          <w:rFonts w:cs="Century Gothic"/>
          <w:b/>
          <w:u w:val="single"/>
        </w:rPr>
        <w:t>Voorgeschiedenis</w:t>
      </w:r>
    </w:p>
    <w:p w:rsidR="005F7DE2" w:rsidRDefault="005F7DE2">
      <w:r>
        <w:rPr>
          <w:rStyle w:val="DefaultParagraphFont5"/>
          <w:rFonts w:cs="Century Gothic"/>
        </w:rPr>
        <w:t>Er is geen relevante voorgeschiedenis.</w:t>
      </w:r>
    </w:p>
    <w:p w:rsidR="005F7DE2" w:rsidRDefault="005F7DE2">
      <w:pPr>
        <w:rPr>
          <w:u w:val="single"/>
        </w:rPr>
      </w:pPr>
    </w:p>
    <w:p w:rsidR="005F7DE2" w:rsidRDefault="005F7DE2">
      <w:pPr>
        <w:rPr>
          <w:b/>
        </w:rPr>
      </w:pPr>
      <w:r>
        <w:rPr>
          <w:rStyle w:val="DefaultParagraphFont5"/>
          <w:rFonts w:cs="Century Gothic"/>
          <w:b/>
          <w:u w:val="single"/>
        </w:rPr>
        <w:t>Feiten en context</w:t>
      </w:r>
    </w:p>
    <w:p w:rsidR="005F7DE2" w:rsidRDefault="005F7DE2">
      <w:r>
        <w:rPr>
          <w:rStyle w:val="DefaultParagraphFont5"/>
          <w:rFonts w:cs="Century Gothic"/>
        </w:rPr>
        <w:t>Het meerjarenplan 2014-2019 van het OCMW dient goedgekeurd te worden door de gemeenteraad.</w:t>
      </w:r>
    </w:p>
    <w:p w:rsidR="005F7DE2" w:rsidRDefault="005F7DE2"/>
    <w:p w:rsidR="005F7DE2" w:rsidRDefault="005F7DE2">
      <w:pPr>
        <w:rPr>
          <w:b/>
        </w:rPr>
      </w:pPr>
      <w:r>
        <w:rPr>
          <w:rStyle w:val="DefaultParagraphFont5"/>
          <w:rFonts w:cs="Century Gothic"/>
          <w:b/>
          <w:u w:val="single"/>
        </w:rPr>
        <w:t>Juridische grond</w:t>
      </w:r>
    </w:p>
    <w:p w:rsidR="005F7DE2" w:rsidRDefault="005F7DE2">
      <w:r>
        <w:rPr>
          <w:rStyle w:val="DefaultParagraphFont5"/>
          <w:rFonts w:cs="Century Gothic"/>
        </w:rPr>
        <w:t xml:space="preserve">Besluit van de Vlaamse Regering van 25 jun10 betreffende de beleids- en beheerscyclus van de gemeenten, de provincies en de openbare centra voor maatschappelijk welzijn gewijzigd door het besluit van de Vlaamse Regering van 23 november 2012; </w:t>
      </w:r>
    </w:p>
    <w:p w:rsidR="005F7DE2" w:rsidRDefault="005F7DE2">
      <w:r>
        <w:rPr>
          <w:rStyle w:val="DefaultParagraphFont5"/>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5F7DE2" w:rsidRDefault="005F7DE2"/>
    <w:p w:rsidR="005F7DE2" w:rsidRDefault="005F7DE2">
      <w:pPr>
        <w:rPr>
          <w:b/>
        </w:rPr>
      </w:pPr>
      <w:r>
        <w:rPr>
          <w:rStyle w:val="DefaultParagraphFont5"/>
          <w:rFonts w:cs="Century Gothic"/>
          <w:b/>
          <w:u w:val="single"/>
        </w:rPr>
        <w:t>Advies</w:t>
      </w:r>
    </w:p>
    <w:p w:rsidR="005F7DE2" w:rsidRDefault="005F7DE2">
      <w:r>
        <w:rPr>
          <w:rStyle w:val="DefaultParagraphFont5"/>
          <w:rFonts w:cs="Century Gothic"/>
        </w:rPr>
        <w:t>Er is geen advies vereist.</w:t>
      </w:r>
    </w:p>
    <w:p w:rsidR="005F7DE2" w:rsidRDefault="005F7DE2">
      <w:pPr>
        <w:rPr>
          <w:b/>
        </w:rPr>
      </w:pPr>
    </w:p>
    <w:p w:rsidR="005F7DE2" w:rsidRDefault="005F7DE2">
      <w:pPr>
        <w:rPr>
          <w:b/>
          <w:u w:val="single"/>
        </w:rPr>
      </w:pPr>
      <w:r>
        <w:rPr>
          <w:rStyle w:val="DefaultParagraphFont5"/>
          <w:rFonts w:cs="Century Gothic"/>
          <w:b/>
          <w:u w:val="single"/>
        </w:rPr>
        <w:t>Argumentatie</w:t>
      </w:r>
    </w:p>
    <w:p w:rsidR="005F7DE2" w:rsidRDefault="005F7DE2">
      <w:r>
        <w:rPr>
          <w:rStyle w:val="DefaultParagraphFont5"/>
          <w:rFonts w:cs="Century Gothic"/>
        </w:rPr>
        <w:t>Er is geen argumentatie vereist.</w:t>
      </w:r>
    </w:p>
    <w:p w:rsidR="005F7DE2" w:rsidRDefault="005F7DE2"/>
    <w:p w:rsidR="005F7DE2" w:rsidRDefault="005F7DE2">
      <w:r>
        <w:rPr>
          <w:rStyle w:val="DefaultParagraphFont5"/>
          <w:rFonts w:cs="Century Gothic"/>
          <w:b/>
          <w:u w:val="single"/>
        </w:rPr>
        <w:t>Financiële gevolgen</w:t>
      </w:r>
    </w:p>
    <w:tbl>
      <w:tblPr>
        <w:tblW w:w="777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28"/>
        <w:gridCol w:w="1620"/>
        <w:gridCol w:w="1559"/>
        <w:gridCol w:w="2265"/>
      </w:tblGrid>
      <w:tr w:rsidR="005F7DE2" w:rsidTr="00B77906">
        <w:tc>
          <w:tcPr>
            <w:tcW w:w="2327" w:type="dxa"/>
          </w:tcPr>
          <w:p w:rsidR="005F7DE2" w:rsidRDefault="005F7DE2">
            <w:r>
              <w:rPr>
                <w:rStyle w:val="DefaultParagraphFont5"/>
                <w:rFonts w:cs="Century Gothic"/>
              </w:rPr>
              <w:t>Geen financiële gevolgen</w:t>
            </w:r>
          </w:p>
        </w:tc>
        <w:tc>
          <w:tcPr>
            <w:tcW w:w="1620" w:type="dxa"/>
          </w:tcPr>
          <w:p w:rsidR="005F7DE2" w:rsidRDefault="005F7DE2"/>
        </w:tc>
        <w:tc>
          <w:tcPr>
            <w:tcW w:w="1559" w:type="dxa"/>
          </w:tcPr>
          <w:p w:rsidR="005F7DE2" w:rsidRDefault="005F7DE2"/>
        </w:tc>
        <w:tc>
          <w:tcPr>
            <w:tcW w:w="2265"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 xml:space="preserve">19 stemmen voor: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Jos Van De Wauwer, </w:t>
            </w:r>
            <w:smartTag w:uri="urn:schemas-microsoft-com:office:smarttags" w:element="PersonName">
              <w:smartTagPr>
                <w:attr w:name="ProductID" w:val="Agnes Salden"/>
              </w:smartTagPr>
              <w:r w:rsidRPr="008C15D8">
                <w:t>Agnes Salden</w:t>
              </w:r>
            </w:smartTag>
            <w:r w:rsidRPr="008C15D8">
              <w:t xml:space="preserve">,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w:t>
            </w:r>
            <w:smartTag w:uri="urn:schemas-microsoft-com:office:smarttags" w:element="PersonName">
              <w:smartTagPr>
                <w:attr w:name="ProductID" w:val="Luc Bouckaert"/>
              </w:smartTagPr>
              <w:r w:rsidRPr="008C15D8">
                <w:t>Luc Bouckaert</w:t>
              </w:r>
            </w:smartTag>
          </w:p>
          <w:p w:rsidR="005F7DE2" w:rsidRPr="008C15D8" w:rsidRDefault="005F7DE2" w:rsidP="005217EE">
            <w:r w:rsidRPr="008C15D8">
              <w:t>1 onthouding: Anthony Abbeloos</w:t>
            </w:r>
          </w:p>
        </w:tc>
      </w:tr>
    </w:tbl>
    <w:p w:rsidR="005F7DE2" w:rsidRPr="0084376D" w:rsidRDefault="005F7DE2" w:rsidP="006E1FA0"/>
    <w:p w:rsidR="005F7DE2" w:rsidRDefault="005F7DE2">
      <w:r>
        <w:rPr>
          <w:rStyle w:val="DefaultParagraphFont6"/>
          <w:rFonts w:cs="Century Gothic"/>
        </w:rPr>
        <w:t>Artikel 1</w:t>
      </w:r>
    </w:p>
    <w:p w:rsidR="005F7DE2" w:rsidRDefault="005F7DE2">
      <w:r>
        <w:rPr>
          <w:rStyle w:val="DefaultParagraphFont6"/>
          <w:rFonts w:cs="Century Gothic"/>
        </w:rPr>
        <w:t>De gemeenteraad beslist:</w:t>
      </w:r>
    </w:p>
    <w:p w:rsidR="005F7DE2" w:rsidRDefault="005F7DE2">
      <w:r>
        <w:rPr>
          <w:rStyle w:val="DefaultParagraphFont6"/>
          <w:rFonts w:cs="Century Gothic"/>
        </w:rPr>
        <w:t>het meerjarenplan 2014-2019 van het OCMW goed te keuren.</w:t>
      </w:r>
    </w:p>
    <w:p w:rsidR="005F7DE2" w:rsidRDefault="005F7DE2"/>
    <w:p w:rsidR="005F7DE2" w:rsidRDefault="005F7DE2">
      <w:r>
        <w:rPr>
          <w:rStyle w:val="DefaultParagraphFont6"/>
          <w:rFonts w:cs="Century Gothic"/>
        </w:rPr>
        <w:t>Autofinancieringsmarge:</w:t>
      </w:r>
    </w:p>
    <w:p w:rsidR="005F7DE2" w:rsidRDefault="005F7DE2"/>
    <w:p w:rsidR="005F7DE2" w:rsidRDefault="005F7DE2">
      <w:r>
        <w:rPr>
          <w:rStyle w:val="DefaultParagraphFont6"/>
          <w:rFonts w:cs="Century Gothic"/>
        </w:rPr>
        <w:t>2015: 0 euro</w:t>
      </w:r>
    </w:p>
    <w:p w:rsidR="005F7DE2" w:rsidRDefault="005F7DE2">
      <w:r>
        <w:rPr>
          <w:rStyle w:val="DefaultParagraphFont6"/>
          <w:rFonts w:cs="Century Gothic"/>
        </w:rPr>
        <w:t>2016: 0 euro</w:t>
      </w:r>
    </w:p>
    <w:p w:rsidR="005F7DE2" w:rsidRDefault="005F7DE2">
      <w:r>
        <w:rPr>
          <w:rStyle w:val="DefaultParagraphFont6"/>
          <w:rFonts w:cs="Century Gothic"/>
        </w:rPr>
        <w:t>2017: 0 euro</w:t>
      </w:r>
    </w:p>
    <w:p w:rsidR="005F7DE2" w:rsidRDefault="005F7DE2">
      <w:r>
        <w:rPr>
          <w:rStyle w:val="DefaultParagraphFont6"/>
          <w:rFonts w:cs="Century Gothic"/>
        </w:rPr>
        <w:t>2018: 0 euro</w:t>
      </w:r>
    </w:p>
    <w:p w:rsidR="005F7DE2" w:rsidRDefault="005F7DE2">
      <w:r>
        <w:rPr>
          <w:rStyle w:val="DefaultParagraphFont6"/>
          <w:rFonts w:cs="Century Gothic"/>
        </w:rPr>
        <w:t>2019: 0 euro</w:t>
      </w:r>
    </w:p>
    <w:p w:rsidR="005F7DE2" w:rsidRDefault="005F7DE2"/>
    <w:p w:rsidR="005F7DE2" w:rsidRDefault="005F7DE2">
      <w:r>
        <w:rPr>
          <w:rStyle w:val="DefaultParagraphFont6"/>
          <w:rFonts w:cs="Century Gothic"/>
        </w:rPr>
        <w:t>Resultaat op kasbasis:</w:t>
      </w:r>
    </w:p>
    <w:p w:rsidR="005F7DE2" w:rsidRDefault="005F7DE2"/>
    <w:p w:rsidR="005F7DE2" w:rsidRDefault="005F7DE2">
      <w:r>
        <w:rPr>
          <w:rStyle w:val="DefaultParagraphFont6"/>
          <w:rFonts w:cs="Century Gothic"/>
        </w:rPr>
        <w:t>2015: 2.724.209 euro</w:t>
      </w:r>
    </w:p>
    <w:p w:rsidR="005F7DE2" w:rsidRDefault="005F7DE2">
      <w:r>
        <w:rPr>
          <w:rStyle w:val="DefaultParagraphFont6"/>
          <w:rFonts w:cs="Century Gothic"/>
        </w:rPr>
        <w:t>2016: 2.588.127 euro</w:t>
      </w:r>
    </w:p>
    <w:p w:rsidR="005F7DE2" w:rsidRDefault="005F7DE2">
      <w:r>
        <w:rPr>
          <w:rStyle w:val="DefaultParagraphFont6"/>
          <w:rFonts w:cs="Century Gothic"/>
        </w:rPr>
        <w:t>2017: 2.463.043 euro</w:t>
      </w:r>
    </w:p>
    <w:p w:rsidR="005F7DE2" w:rsidRDefault="005F7DE2">
      <w:r>
        <w:rPr>
          <w:rStyle w:val="DefaultParagraphFont6"/>
          <w:rFonts w:cs="Century Gothic"/>
        </w:rPr>
        <w:t>2018: 2.347.958 euro</w:t>
      </w:r>
    </w:p>
    <w:p w:rsidR="005F7DE2" w:rsidRDefault="005F7DE2">
      <w:r>
        <w:rPr>
          <w:rStyle w:val="DefaultParagraphFont6"/>
          <w:rFonts w:cs="Century Gothic"/>
        </w:rPr>
        <w:t>2019: 2.180.874 euro</w:t>
      </w:r>
    </w:p>
    <w:p w:rsidR="005F7DE2" w:rsidRPr="0084376D" w:rsidRDefault="005F7DE2" w:rsidP="00297DE9">
      <w:pPr>
        <w:pStyle w:val="Kop10"/>
        <w:rPr>
          <w:rFonts w:ascii="Century Gothic" w:hAnsi="Century Gothic"/>
          <w:i w:val="0"/>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3.</w:t>
      </w:r>
      <w:r w:rsidRPr="0084376D">
        <w:rPr>
          <w:rFonts w:cs="Century Gothic"/>
          <w:b/>
          <w:szCs w:val="20"/>
        </w:rPr>
        <w:tab/>
      </w:r>
      <w:r w:rsidRPr="0084376D">
        <w:rPr>
          <w:b/>
          <w:szCs w:val="20"/>
        </w:rPr>
        <w:t>Agendapunt:  Budget 2015 OCMW</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8"/>
          <w:rFonts w:cs="Century Gothic"/>
          <w:b/>
          <w:u w:val="single"/>
        </w:rPr>
        <w:t>Voorgeschiedenis</w:t>
      </w:r>
    </w:p>
    <w:p w:rsidR="005F7DE2" w:rsidRDefault="005F7DE2">
      <w:r>
        <w:rPr>
          <w:rStyle w:val="DefaultParagraphFont8"/>
          <w:rFonts w:cs="Century Gothic"/>
        </w:rPr>
        <w:t>Er is geen relevante voorgeschiedenis.</w:t>
      </w:r>
    </w:p>
    <w:p w:rsidR="005F7DE2" w:rsidRDefault="005F7DE2">
      <w:pPr>
        <w:rPr>
          <w:u w:val="single"/>
        </w:rPr>
      </w:pPr>
    </w:p>
    <w:p w:rsidR="005F7DE2" w:rsidRDefault="005F7DE2">
      <w:pPr>
        <w:rPr>
          <w:b/>
        </w:rPr>
      </w:pPr>
      <w:r>
        <w:rPr>
          <w:rStyle w:val="DefaultParagraphFont8"/>
          <w:rFonts w:cs="Century Gothic"/>
          <w:b/>
          <w:u w:val="single"/>
        </w:rPr>
        <w:t>Feiten en context</w:t>
      </w:r>
    </w:p>
    <w:p w:rsidR="005F7DE2" w:rsidRDefault="005F7DE2">
      <w:r>
        <w:rPr>
          <w:rStyle w:val="DefaultParagraphFont8"/>
          <w:rFonts w:cs="Century Gothic"/>
        </w:rPr>
        <w:t>Het budget 2015 van het OCMW dient ter kennisgeving te worden voorgelegd aan de gemeenteraad.</w:t>
      </w:r>
    </w:p>
    <w:p w:rsidR="005F7DE2" w:rsidRDefault="005F7DE2"/>
    <w:p w:rsidR="005F7DE2" w:rsidRDefault="005F7DE2">
      <w:pPr>
        <w:rPr>
          <w:b/>
        </w:rPr>
      </w:pPr>
      <w:r>
        <w:rPr>
          <w:rStyle w:val="DefaultParagraphFont8"/>
          <w:rFonts w:cs="Century Gothic"/>
          <w:b/>
          <w:u w:val="single"/>
        </w:rPr>
        <w:t>Juridische grond</w:t>
      </w:r>
    </w:p>
    <w:p w:rsidR="005F7DE2" w:rsidRDefault="005F7DE2">
      <w:r>
        <w:rPr>
          <w:rStyle w:val="DefaultParagraphFont8"/>
          <w:rFonts w:cs="Century Gothic"/>
        </w:rPr>
        <w:t xml:space="preserve">Besluit van de Vlaamse Regering van 25 jun10 betreffende de beleids- en beheerscyclus van de gemeenten, de provincies en de openbare centra voor maatschappelijk welzijn gewijzigd door het besluit van de Vlaamse Regering van 23 november 2012; </w:t>
      </w:r>
    </w:p>
    <w:p w:rsidR="005F7DE2" w:rsidRDefault="005F7DE2">
      <w:r>
        <w:rPr>
          <w:rStyle w:val="DefaultParagraphFont8"/>
          <w:rFonts w:cs="Century Gothic"/>
        </w:rPr>
        <w:t>Het Ministerieel Besluit van 1 oktober 2010 tot vaststelling van de modellen en de nadere voorschriften van de beleidsrapporten en de toelichting ervan, en van de rekeningstelstels van de gemeenten, de provincies en de openbare centra voor maatschappelijk welzijn gewijzigd door het Ministerieel Besluit van 26 november 2012.</w:t>
      </w:r>
    </w:p>
    <w:p w:rsidR="005F7DE2" w:rsidRDefault="005F7DE2"/>
    <w:p w:rsidR="005F7DE2" w:rsidRDefault="005F7DE2">
      <w:pPr>
        <w:rPr>
          <w:b/>
        </w:rPr>
      </w:pPr>
      <w:r>
        <w:rPr>
          <w:rStyle w:val="DefaultParagraphFont8"/>
          <w:rFonts w:cs="Century Gothic"/>
          <w:b/>
          <w:u w:val="single"/>
        </w:rPr>
        <w:t>Advies</w:t>
      </w:r>
    </w:p>
    <w:p w:rsidR="005F7DE2" w:rsidRDefault="005F7DE2">
      <w:r>
        <w:rPr>
          <w:rStyle w:val="DefaultParagraphFont8"/>
          <w:rFonts w:cs="Century Gothic"/>
        </w:rPr>
        <w:t>Er is geen advies vereist.</w:t>
      </w:r>
    </w:p>
    <w:p w:rsidR="005F7DE2" w:rsidRDefault="005F7DE2">
      <w:pPr>
        <w:rPr>
          <w:b/>
        </w:rPr>
      </w:pPr>
    </w:p>
    <w:p w:rsidR="005F7DE2" w:rsidRDefault="005F7DE2">
      <w:pPr>
        <w:rPr>
          <w:b/>
          <w:u w:val="single"/>
        </w:rPr>
      </w:pPr>
      <w:r>
        <w:rPr>
          <w:rStyle w:val="DefaultParagraphFont8"/>
          <w:rFonts w:cs="Century Gothic"/>
          <w:b/>
          <w:u w:val="single"/>
        </w:rPr>
        <w:t>Argumentatie</w:t>
      </w:r>
    </w:p>
    <w:p w:rsidR="005F7DE2" w:rsidRDefault="005F7DE2">
      <w:r>
        <w:rPr>
          <w:rStyle w:val="DefaultParagraphFont8"/>
          <w:rFonts w:cs="Century Gothic"/>
        </w:rPr>
        <w:t>Er is geen argumentatie vereist.</w:t>
      </w:r>
    </w:p>
    <w:p w:rsidR="005F7DE2" w:rsidRDefault="005F7DE2"/>
    <w:p w:rsidR="005F7DE2" w:rsidRDefault="005F7DE2">
      <w:r>
        <w:rPr>
          <w:rStyle w:val="DefaultParagraphFont8"/>
          <w:rFonts w:cs="Century Gothic"/>
          <w:b/>
          <w:u w:val="single"/>
        </w:rPr>
        <w:t>Financiële gevolgen</w:t>
      </w:r>
    </w:p>
    <w:tbl>
      <w:tblPr>
        <w:tblW w:w="7772"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28"/>
        <w:gridCol w:w="1620"/>
        <w:gridCol w:w="1559"/>
        <w:gridCol w:w="2265"/>
      </w:tblGrid>
      <w:tr w:rsidR="005F7DE2" w:rsidTr="00B77906">
        <w:tc>
          <w:tcPr>
            <w:tcW w:w="2327" w:type="dxa"/>
          </w:tcPr>
          <w:p w:rsidR="005F7DE2" w:rsidRDefault="005F7DE2">
            <w:r>
              <w:rPr>
                <w:rStyle w:val="DefaultParagraphFont8"/>
                <w:rFonts w:cs="Century Gothic"/>
              </w:rPr>
              <w:t>Geen financiële gevolgen</w:t>
            </w:r>
          </w:p>
        </w:tc>
        <w:tc>
          <w:tcPr>
            <w:tcW w:w="1620" w:type="dxa"/>
          </w:tcPr>
          <w:p w:rsidR="005F7DE2" w:rsidRDefault="005F7DE2"/>
        </w:tc>
        <w:tc>
          <w:tcPr>
            <w:tcW w:w="1559" w:type="dxa"/>
          </w:tcPr>
          <w:p w:rsidR="005F7DE2" w:rsidRDefault="005F7DE2"/>
        </w:tc>
        <w:tc>
          <w:tcPr>
            <w:tcW w:w="2265"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tc>
      </w:tr>
    </w:tbl>
    <w:p w:rsidR="005F7DE2" w:rsidRPr="0084376D" w:rsidRDefault="005F7DE2" w:rsidP="006E1FA0"/>
    <w:p w:rsidR="005F7DE2" w:rsidRDefault="005F7DE2">
      <w:r>
        <w:rPr>
          <w:rStyle w:val="DefaultParagraphFont9"/>
          <w:rFonts w:cs="Century Gothic"/>
        </w:rPr>
        <w:t>Artikel 1</w:t>
      </w:r>
    </w:p>
    <w:p w:rsidR="005F7DE2" w:rsidRDefault="005F7DE2">
      <w:r>
        <w:rPr>
          <w:rStyle w:val="DefaultParagraphFont9"/>
          <w:rFonts w:cs="Century Gothic"/>
        </w:rPr>
        <w:t>De gemeenteraad beslist:</w:t>
      </w:r>
    </w:p>
    <w:p w:rsidR="005F7DE2" w:rsidRDefault="005F7DE2">
      <w:r>
        <w:rPr>
          <w:rStyle w:val="DefaultParagraphFont9"/>
          <w:rFonts w:cs="Century Gothic"/>
        </w:rPr>
        <w:t>de gemeenteraad neemt kennis van het budget 2015 van het OCMW.</w:t>
      </w:r>
    </w:p>
    <w:p w:rsidR="005F7DE2" w:rsidRDefault="005F7DE2"/>
    <w:p w:rsidR="005F7DE2" w:rsidRDefault="005F7DE2">
      <w:r>
        <w:rPr>
          <w:rStyle w:val="DefaultParagraphFont9"/>
          <w:rFonts w:cs="Century Gothic"/>
        </w:rPr>
        <w:t>Autofinancieringsmarge:</w:t>
      </w:r>
    </w:p>
    <w:p w:rsidR="005F7DE2" w:rsidRDefault="005F7DE2"/>
    <w:p w:rsidR="005F7DE2" w:rsidRDefault="005F7DE2">
      <w:r>
        <w:rPr>
          <w:rStyle w:val="DefaultParagraphFont9"/>
          <w:rFonts w:cs="Century Gothic"/>
        </w:rPr>
        <w:t>2015: 0 euro</w:t>
      </w:r>
    </w:p>
    <w:p w:rsidR="005F7DE2" w:rsidRDefault="005F7DE2">
      <w:r>
        <w:rPr>
          <w:rStyle w:val="DefaultParagraphFont9"/>
          <w:rFonts w:cs="Century Gothic"/>
        </w:rPr>
        <w:t>2016: 0 euro</w:t>
      </w:r>
    </w:p>
    <w:p w:rsidR="005F7DE2" w:rsidRDefault="005F7DE2">
      <w:r>
        <w:rPr>
          <w:rStyle w:val="DefaultParagraphFont9"/>
          <w:rFonts w:cs="Century Gothic"/>
        </w:rPr>
        <w:t>2017: 0 euro</w:t>
      </w:r>
    </w:p>
    <w:p w:rsidR="005F7DE2" w:rsidRDefault="005F7DE2">
      <w:r>
        <w:rPr>
          <w:rStyle w:val="DefaultParagraphFont9"/>
          <w:rFonts w:cs="Century Gothic"/>
        </w:rPr>
        <w:t>2018: 0 euro</w:t>
      </w:r>
    </w:p>
    <w:p w:rsidR="005F7DE2" w:rsidRDefault="005F7DE2">
      <w:r>
        <w:rPr>
          <w:rStyle w:val="DefaultParagraphFont9"/>
          <w:rFonts w:cs="Century Gothic"/>
        </w:rPr>
        <w:t>2019: 0 euro</w:t>
      </w:r>
    </w:p>
    <w:p w:rsidR="005F7DE2" w:rsidRDefault="005F7DE2"/>
    <w:p w:rsidR="005F7DE2" w:rsidRDefault="005F7DE2">
      <w:r>
        <w:rPr>
          <w:rStyle w:val="DefaultParagraphFont9"/>
          <w:rFonts w:cs="Century Gothic"/>
        </w:rPr>
        <w:t>Resultaat op kasbasis:</w:t>
      </w:r>
    </w:p>
    <w:p w:rsidR="005F7DE2" w:rsidRDefault="005F7DE2"/>
    <w:p w:rsidR="005F7DE2" w:rsidRDefault="005F7DE2">
      <w:r>
        <w:rPr>
          <w:rStyle w:val="DefaultParagraphFont9"/>
          <w:rFonts w:cs="Century Gothic"/>
        </w:rPr>
        <w:t>2015: 2.724.209 euro</w:t>
      </w:r>
    </w:p>
    <w:p w:rsidR="005F7DE2" w:rsidRDefault="005F7DE2">
      <w:r>
        <w:rPr>
          <w:rStyle w:val="DefaultParagraphFont9"/>
          <w:rFonts w:cs="Century Gothic"/>
        </w:rPr>
        <w:t>2016: 2.588.127 euro</w:t>
      </w:r>
    </w:p>
    <w:p w:rsidR="005F7DE2" w:rsidRDefault="005F7DE2">
      <w:r>
        <w:rPr>
          <w:rStyle w:val="DefaultParagraphFont9"/>
          <w:rFonts w:cs="Century Gothic"/>
        </w:rPr>
        <w:t>2017: 2.463.043 euro</w:t>
      </w:r>
    </w:p>
    <w:p w:rsidR="005F7DE2" w:rsidRDefault="005F7DE2">
      <w:r>
        <w:rPr>
          <w:rStyle w:val="DefaultParagraphFont9"/>
          <w:rFonts w:cs="Century Gothic"/>
        </w:rPr>
        <w:t>2018: 2.347.958 euro</w:t>
      </w:r>
    </w:p>
    <w:p w:rsidR="005F7DE2" w:rsidRDefault="005F7DE2">
      <w:r>
        <w:rPr>
          <w:rStyle w:val="DefaultParagraphFont9"/>
          <w:rFonts w:cs="Century Gothic"/>
        </w:rPr>
        <w:t>2019: 2.180.874 euro</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4.</w:t>
      </w:r>
      <w:r w:rsidRPr="0084376D">
        <w:rPr>
          <w:rFonts w:cs="Century Gothic"/>
          <w:b/>
          <w:szCs w:val="20"/>
        </w:rPr>
        <w:tab/>
      </w:r>
      <w:r w:rsidRPr="0084376D">
        <w:rPr>
          <w:b/>
          <w:szCs w:val="20"/>
        </w:rPr>
        <w:t>Agendapunt:  Vaststellen meerjarenplan 2015-2019 gemeente</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jc w:val="both"/>
      </w:pPr>
      <w:r>
        <w:rPr>
          <w:rStyle w:val="DefaultParagraphFont12"/>
          <w:rFonts w:cs="Century Gothic"/>
          <w:b/>
          <w:u w:val="single"/>
        </w:rPr>
        <w:t>Voorgeschiedenis</w:t>
      </w:r>
    </w:p>
    <w:p w:rsidR="005F7DE2" w:rsidRDefault="005F7DE2">
      <w:pPr>
        <w:jc w:val="both"/>
      </w:pPr>
      <w:r>
        <w:rPr>
          <w:rStyle w:val="DefaultParagraphFont12"/>
          <w:rFonts w:cs="Century Gothic"/>
        </w:rPr>
        <w:t>Sinds 01/01/2014 is de beleids- en beheerscyclus van toepassing op de gemeenteboekhouding.</w:t>
      </w:r>
    </w:p>
    <w:p w:rsidR="005F7DE2" w:rsidRDefault="005F7DE2">
      <w:pPr>
        <w:jc w:val="both"/>
      </w:pPr>
    </w:p>
    <w:p w:rsidR="005F7DE2" w:rsidRDefault="005F7DE2">
      <w:pPr>
        <w:jc w:val="both"/>
      </w:pPr>
      <w:r>
        <w:rPr>
          <w:rStyle w:val="DefaultParagraphFont12"/>
          <w:rFonts w:cs="Century Gothic"/>
          <w:b/>
          <w:u w:val="single"/>
        </w:rPr>
        <w:t>Feiten en context</w:t>
      </w:r>
    </w:p>
    <w:p w:rsidR="005F7DE2" w:rsidRDefault="005F7DE2">
      <w:pPr>
        <w:jc w:val="both"/>
      </w:pPr>
      <w:r>
        <w:rPr>
          <w:rStyle w:val="DefaultParagraphFont12"/>
          <w:rFonts w:cs="Century Gothic"/>
        </w:rPr>
        <w:t>Het college heeft op 17 november de laatste knopen doorgehakt met betrekking tot het meerjarenplan en budget.</w:t>
      </w:r>
    </w:p>
    <w:p w:rsidR="005F7DE2" w:rsidRDefault="005F7DE2">
      <w:pPr>
        <w:jc w:val="both"/>
      </w:pPr>
    </w:p>
    <w:p w:rsidR="005F7DE2" w:rsidRDefault="005F7DE2">
      <w:pPr>
        <w:jc w:val="both"/>
      </w:pPr>
      <w:r>
        <w:rPr>
          <w:rStyle w:val="DefaultParagraphFont12"/>
          <w:rFonts w:cs="Century Gothic"/>
          <w:b/>
          <w:u w:val="single"/>
        </w:rPr>
        <w:t>Juridische grond</w:t>
      </w:r>
    </w:p>
    <w:p w:rsidR="005F7DE2" w:rsidRDefault="005F7DE2">
      <w:pPr>
        <w:jc w:val="both"/>
      </w:pPr>
      <w:r>
        <w:rPr>
          <w:rStyle w:val="DefaultParagraphFont12"/>
          <w:rFonts w:cs="Century Gothic"/>
        </w:rPr>
        <w:t>In uitvoering van het Besluit van de Vlaamse Regering van 25/6/2010 heeft de minister bevoegd voor binnenlandse aangelegenheden op 1 oktober 2010 een ministerieel besluit genomen tot vaststelling van de modellen en de nadere voorschriften van de beleidsrapporten en de toelichting ervan, en van de rekeningstelsels van de gemeenten, de provincies en de OCMW's.</w:t>
      </w:r>
    </w:p>
    <w:p w:rsidR="005F7DE2" w:rsidRDefault="005F7DE2">
      <w:pPr>
        <w:jc w:val="both"/>
      </w:pPr>
    </w:p>
    <w:p w:rsidR="005F7DE2" w:rsidRDefault="005F7DE2">
      <w:pPr>
        <w:jc w:val="both"/>
      </w:pPr>
      <w:r>
        <w:rPr>
          <w:rStyle w:val="DefaultParagraphFont12"/>
          <w:rFonts w:cs="Century Gothic"/>
          <w:b/>
          <w:u w:val="single"/>
        </w:rPr>
        <w:t>Advies</w:t>
      </w:r>
    </w:p>
    <w:p w:rsidR="005F7DE2" w:rsidRDefault="005F7DE2">
      <w:pPr>
        <w:jc w:val="both"/>
      </w:pPr>
      <w:r>
        <w:rPr>
          <w:rStyle w:val="DefaultParagraphFont12"/>
          <w:rFonts w:cs="Century Gothic"/>
        </w:rPr>
        <w:t>Er is geen advies vereist.</w:t>
      </w:r>
    </w:p>
    <w:p w:rsidR="005F7DE2" w:rsidRDefault="005F7DE2">
      <w:pPr>
        <w:jc w:val="both"/>
      </w:pPr>
    </w:p>
    <w:p w:rsidR="005F7DE2" w:rsidRDefault="005F7DE2">
      <w:pPr>
        <w:jc w:val="both"/>
      </w:pPr>
      <w:r>
        <w:rPr>
          <w:rStyle w:val="DefaultParagraphFont12"/>
          <w:rFonts w:cs="Century Gothic"/>
          <w:b/>
          <w:u w:val="single"/>
        </w:rPr>
        <w:t>Argumentatie</w:t>
      </w:r>
    </w:p>
    <w:p w:rsidR="005F7DE2" w:rsidRDefault="005F7DE2">
      <w:pPr>
        <w:jc w:val="both"/>
      </w:pPr>
      <w:r>
        <w:rPr>
          <w:rStyle w:val="DefaultParagraphFont12"/>
          <w:rFonts w:cs="Century Gothic"/>
        </w:rPr>
        <w:t>zie bijlages</w:t>
      </w:r>
    </w:p>
    <w:p w:rsidR="005F7DE2" w:rsidRDefault="005F7DE2">
      <w:pPr>
        <w:jc w:val="both"/>
      </w:pPr>
    </w:p>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 xml:space="preserve">12 stemmen voor: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xml:space="preserve">, </w:t>
            </w:r>
            <w:smartTag w:uri="urn:schemas-microsoft-com:office:smarttags" w:element="PersonName">
              <w:smartTagPr>
                <w:attr w:name="ProductID" w:val="Stefan Van Linden"/>
              </w:smartTagPr>
              <w:r w:rsidRPr="008C15D8">
                <w:t>Stefan Van Linden</w:t>
              </w:r>
            </w:smartTag>
            <w:r w:rsidRPr="008C15D8">
              <w:t xml:space="preserve">, </w:t>
            </w:r>
            <w:smartTag w:uri="urn:schemas-microsoft-com:office:smarttags" w:element="PersonName">
              <w:smartTagPr>
                <w:attr w:name="ProductID" w:val="Eddy De Herdt"/>
              </w:smartTagPr>
              <w:r w:rsidRPr="008C15D8">
                <w:t>Eddy De Herdt</w:t>
              </w:r>
            </w:smartTag>
            <w:r w:rsidRPr="008C15D8">
              <w:t xml:space="preserve">, </w:t>
            </w:r>
            <w:smartTag w:uri="urn:schemas-microsoft-com:office:smarttags" w:element="PersonName">
              <w:smartTagPr>
                <w:attr w:name="ProductID" w:val="Francois Boddaert"/>
              </w:smartTagPr>
              <w:r w:rsidRPr="008C15D8">
                <w:t>Francois Boddaert</w:t>
              </w:r>
            </w:smartTag>
            <w:r w:rsidRPr="008C15D8">
              <w:t xml:space="preserve">, </w:t>
            </w:r>
            <w:smartTag w:uri="urn:schemas-microsoft-com:office:smarttags" w:element="PersonName">
              <w:smartTagPr>
                <w:attr w:name="ProductID" w:val="Ria Maes"/>
              </w:smartTagPr>
              <w:r w:rsidRPr="008C15D8">
                <w:t>Ria Maes</w:t>
              </w:r>
            </w:smartTag>
            <w:r w:rsidRPr="008C15D8">
              <w:t xml:space="preserve">, </w:t>
            </w:r>
            <w:smartTag w:uri="urn:schemas-microsoft-com:office:smarttags" w:element="PersonName">
              <w:smartTagPr>
                <w:attr w:name="ProductID" w:val="Koen Scholiers"/>
              </w:smartTagPr>
              <w:r w:rsidRPr="008C15D8">
                <w:t>Koen Scholiers</w:t>
              </w:r>
            </w:smartTag>
            <w:r w:rsidRPr="008C15D8">
              <w:t xml:space="preserve">, </w:t>
            </w:r>
            <w:smartTag w:uri="urn:schemas-microsoft-com:office:smarttags" w:element="PersonName">
              <w:smartTagPr>
                <w:attr w:name="ProductID" w:val="Jenne Meyvis"/>
              </w:smartTagPr>
              <w:r w:rsidRPr="008C15D8">
                <w:t>Jenne Meyvis</w:t>
              </w:r>
            </w:smartTag>
            <w:r w:rsidRPr="008C15D8">
              <w:t xml:space="preserve">, </w:t>
            </w:r>
            <w:smartTag w:uri="urn:schemas-microsoft-com:office:smarttags" w:element="PersonName">
              <w:smartTagPr>
                <w:attr w:name="ProductID" w:val="Vicky Dombret"/>
              </w:smartTagPr>
              <w:r w:rsidRPr="008C15D8">
                <w:t>Vicky Dombret</w:t>
              </w:r>
            </w:smartTag>
            <w:r w:rsidRPr="008C15D8">
              <w:t xml:space="preserve">, </w:t>
            </w:r>
            <w:smartTag w:uri="urn:schemas-microsoft-com:office:smarttags" w:element="PersonName">
              <w:smartTagPr>
                <w:attr w:name="ProductID" w:val="Walter Van den Bogaert"/>
              </w:smartTagPr>
              <w:r w:rsidRPr="008C15D8">
                <w:t>Walter Van den Bogaert</w:t>
              </w:r>
            </w:smartTag>
            <w:r w:rsidRPr="008C15D8">
              <w:t xml:space="preserve">, </w:t>
            </w:r>
            <w:smartTag w:uri="urn:schemas-microsoft-com:office:smarttags" w:element="PersonName">
              <w:smartTagPr>
                <w:attr w:name="ProductID" w:val="Nicky Cauwenberghs"/>
              </w:smartTagPr>
              <w:r w:rsidRPr="008C15D8">
                <w:t>Nicky Cauwenberghs</w:t>
              </w:r>
            </w:smartTag>
            <w:r w:rsidRPr="008C15D8">
              <w:t xml:space="preserve"> en </w:t>
            </w:r>
            <w:smartTag w:uri="urn:schemas-microsoft-com:office:smarttags" w:element="PersonName">
              <w:smartTagPr>
                <w:attr w:name="ProductID" w:val="Luc Bouckaert"/>
              </w:smartTagPr>
              <w:r w:rsidRPr="008C15D8">
                <w:t>Luc Bouckaert</w:t>
              </w:r>
            </w:smartTag>
          </w:p>
          <w:p w:rsidR="005F7DE2" w:rsidRPr="008C15D8" w:rsidRDefault="005F7DE2" w:rsidP="005217EE">
            <w:r w:rsidRPr="008C15D8">
              <w:t xml:space="preserve">7 stemmen tegen: </w:t>
            </w:r>
            <w:smartTag w:uri="urn:schemas-microsoft-com:office:smarttags" w:element="PersonName">
              <w:smartTagPr>
                <w:attr w:name="ProductID" w:val="Cliff Mostien"/>
              </w:smartTagPr>
              <w:r w:rsidRPr="008C15D8">
                <w:t>Cliff Mostien</w:t>
              </w:r>
            </w:smartTag>
            <w:r w:rsidRPr="008C15D8">
              <w:t xml:space="preserve">, </w:t>
            </w:r>
            <w:smartTag w:uri="urn:schemas-microsoft-com:office:smarttags" w:element="PersonName">
              <w:smartTagPr>
                <w:attr w:name="ProductID" w:val="Nele Cornelis"/>
              </w:smartTagPr>
              <w:r w:rsidRPr="008C15D8">
                <w:t>Nele Cornelis</w:t>
              </w:r>
            </w:smartTag>
            <w:r w:rsidRPr="008C15D8">
              <w:t xml:space="preserve">, Helke Verdick, </w:t>
            </w:r>
            <w:smartTag w:uri="urn:schemas-microsoft-com:office:smarttags" w:element="PersonName">
              <w:smartTagPr>
                <w:attr w:name="ProductID" w:val="Gregory Müsing"/>
              </w:smartTagPr>
              <w:r w:rsidRPr="008C15D8">
                <w:t>Gregory Müsing</w:t>
              </w:r>
            </w:smartTag>
            <w:r w:rsidRPr="008C15D8">
              <w:t xml:space="preserve">, </w:t>
            </w:r>
            <w:smartTag w:uri="urn:schemas-microsoft-com:office:smarttags" w:element="PersonName">
              <w:smartTagPr>
                <w:attr w:name="ProductID" w:val="Rita Goossens"/>
              </w:smartTagPr>
              <w:r w:rsidRPr="008C15D8">
                <w:t>Rita Goossens</w:t>
              </w:r>
            </w:smartTag>
            <w:r w:rsidRPr="008C15D8">
              <w:t xml:space="preserve">, </w:t>
            </w:r>
            <w:smartTag w:uri="urn:schemas-microsoft-com:office:smarttags" w:element="PersonName">
              <w:smartTagPr>
                <w:attr w:name="ProductID" w:val="Anthony Abbeloos"/>
              </w:smartTagPr>
              <w:r w:rsidRPr="008C15D8">
                <w:t>Anthony Abbeloos</w:t>
              </w:r>
            </w:smartTag>
            <w:r w:rsidRPr="008C15D8">
              <w:t xml:space="preserve"> en </w:t>
            </w:r>
            <w:smartTag w:uri="urn:schemas-microsoft-com:office:smarttags" w:element="PersonName">
              <w:smartTagPr>
                <w:attr w:name="ProductID" w:val="Agnes Salden"/>
              </w:smartTagPr>
              <w:r w:rsidRPr="008C15D8">
                <w:t>Agnes Salden</w:t>
              </w:r>
            </w:smartTag>
          </w:p>
          <w:p w:rsidR="005F7DE2" w:rsidRPr="008C15D8" w:rsidRDefault="005F7DE2" w:rsidP="005217EE">
            <w:r w:rsidRPr="008C15D8">
              <w:t>1 onthouding: Jos Van De Wauwer</w:t>
            </w:r>
          </w:p>
        </w:tc>
      </w:tr>
    </w:tbl>
    <w:p w:rsidR="005F7DE2" w:rsidRPr="0084376D" w:rsidRDefault="005F7DE2" w:rsidP="006E1FA0"/>
    <w:p w:rsidR="005F7DE2" w:rsidRDefault="005F7DE2">
      <w:r>
        <w:rPr>
          <w:rStyle w:val="DefaultParagraphFont13"/>
          <w:rFonts w:cs="Century Gothic"/>
        </w:rPr>
        <w:t>Artikel 1</w:t>
      </w:r>
    </w:p>
    <w:p w:rsidR="005F7DE2" w:rsidRDefault="005F7DE2">
      <w:r>
        <w:rPr>
          <w:rStyle w:val="DefaultParagraphFont13"/>
          <w:rFonts w:cs="Century Gothic"/>
        </w:rPr>
        <w:t>De gemeenteraad beslist:</w:t>
      </w:r>
    </w:p>
    <w:p w:rsidR="005F7DE2" w:rsidRDefault="005F7DE2">
      <w:r>
        <w:rPr>
          <w:rStyle w:val="DefaultParagraphFont13"/>
          <w:rFonts w:cs="Century Gothic"/>
        </w:rPr>
        <w:t>Om het meerjarenplan 2015-2019 vast te stellen.</w:t>
      </w:r>
    </w:p>
    <w:p w:rsidR="005F7DE2" w:rsidRDefault="005F7DE2"/>
    <w:p w:rsidR="005F7DE2" w:rsidRDefault="005F7DE2">
      <w:r>
        <w:rPr>
          <w:rStyle w:val="DefaultParagraphFont13"/>
          <w:rFonts w:cs="Century Gothic"/>
        </w:rPr>
        <w:t>Artikel 2:</w:t>
      </w:r>
    </w:p>
    <w:p w:rsidR="005F7DE2" w:rsidRDefault="005F7DE2">
      <w:r>
        <w:rPr>
          <w:rStyle w:val="DefaultParagraphFont13"/>
          <w:rFonts w:cs="Century Gothic"/>
        </w:rPr>
        <w:t>De autofinancieringsmarge voor de periode 2015-2019 wordt geraamd op:</w:t>
      </w:r>
    </w:p>
    <w:p w:rsidR="005F7DE2" w:rsidRDefault="005F7DE2">
      <w:r>
        <w:rPr>
          <w:rStyle w:val="DefaultParagraphFont13"/>
          <w:rFonts w:cs="Century Gothic"/>
        </w:rPr>
        <w:t>2015: 889.626 euro</w:t>
      </w:r>
    </w:p>
    <w:p w:rsidR="005F7DE2" w:rsidRDefault="005F7DE2">
      <w:r>
        <w:rPr>
          <w:rStyle w:val="DefaultParagraphFont13"/>
          <w:rFonts w:cs="Century Gothic"/>
        </w:rPr>
        <w:t>2016:505.658 euro</w:t>
      </w:r>
    </w:p>
    <w:p w:rsidR="005F7DE2" w:rsidRDefault="005F7DE2">
      <w:r>
        <w:rPr>
          <w:rStyle w:val="DefaultParagraphFont13"/>
          <w:rFonts w:cs="Century Gothic"/>
        </w:rPr>
        <w:t>2017: 151.325euro</w:t>
      </w:r>
    </w:p>
    <w:p w:rsidR="005F7DE2" w:rsidRDefault="005F7DE2">
      <w:r>
        <w:rPr>
          <w:rStyle w:val="DefaultParagraphFont13"/>
          <w:rFonts w:cs="Century Gothic"/>
        </w:rPr>
        <w:t>2018: 86.210 euro</w:t>
      </w:r>
    </w:p>
    <w:p w:rsidR="005F7DE2" w:rsidRDefault="005F7DE2">
      <w:r>
        <w:rPr>
          <w:rStyle w:val="DefaultParagraphFont13"/>
          <w:rFonts w:cs="Century Gothic"/>
        </w:rPr>
        <w:t>2019: 163.393 euro</w:t>
      </w:r>
    </w:p>
    <w:p w:rsidR="005F7DE2" w:rsidRDefault="005F7DE2"/>
    <w:p w:rsidR="005F7DE2" w:rsidRDefault="005F7DE2"/>
    <w:p w:rsidR="005F7DE2" w:rsidRDefault="005F7DE2">
      <w:r>
        <w:rPr>
          <w:rStyle w:val="DefaultParagraphFont13"/>
          <w:rFonts w:cs="Century Gothic"/>
        </w:rPr>
        <w:t>Artikel 3:</w:t>
      </w:r>
    </w:p>
    <w:p w:rsidR="005F7DE2" w:rsidRDefault="005F7DE2">
      <w:r>
        <w:rPr>
          <w:rStyle w:val="DefaultParagraphFont13"/>
          <w:rFonts w:cs="Century Gothic"/>
        </w:rPr>
        <w:t>Het resultaat op kasbasis voor de periode 2015 – 2019 (na aftrek bestemde gelden) wordt geraamd op:</w:t>
      </w:r>
    </w:p>
    <w:p w:rsidR="005F7DE2" w:rsidRDefault="005F7DE2">
      <w:r>
        <w:rPr>
          <w:rStyle w:val="DefaultParagraphFont13"/>
          <w:rFonts w:cs="Century Gothic"/>
        </w:rPr>
        <w:t>2015: 1.625.356 euro</w:t>
      </w:r>
    </w:p>
    <w:p w:rsidR="005F7DE2" w:rsidRDefault="005F7DE2">
      <w:r>
        <w:rPr>
          <w:rStyle w:val="DefaultParagraphFont13"/>
          <w:rFonts w:cs="Century Gothic"/>
        </w:rPr>
        <w:t>2016: 2.168.677 euro</w:t>
      </w:r>
    </w:p>
    <w:p w:rsidR="005F7DE2" w:rsidRDefault="005F7DE2">
      <w:r>
        <w:rPr>
          <w:rStyle w:val="DefaultParagraphFont13"/>
          <w:rFonts w:cs="Century Gothic"/>
        </w:rPr>
        <w:t>2017: 2.375.513 euro</w:t>
      </w:r>
    </w:p>
    <w:p w:rsidR="005F7DE2" w:rsidRDefault="005F7DE2">
      <w:r>
        <w:rPr>
          <w:rStyle w:val="DefaultParagraphFont13"/>
          <w:rFonts w:cs="Century Gothic"/>
        </w:rPr>
        <w:t>2018: 2.100.457 euro</w:t>
      </w:r>
    </w:p>
    <w:p w:rsidR="005F7DE2" w:rsidRDefault="005F7DE2">
      <w:r>
        <w:rPr>
          <w:rStyle w:val="DefaultParagraphFont13"/>
          <w:rFonts w:cs="Century Gothic"/>
        </w:rPr>
        <w:t>2019: 1.855.007 euro</w:t>
      </w:r>
    </w:p>
    <w:p w:rsidR="005F7DE2" w:rsidRDefault="005F7DE2"/>
    <w:p w:rsidR="005F7DE2" w:rsidRDefault="005F7DE2">
      <w:r>
        <w:rPr>
          <w:rStyle w:val="DefaultParagraphFont13"/>
          <w:rFonts w:cs="Century Gothic"/>
        </w:rPr>
        <w:t>Artikel 4:</w:t>
      </w:r>
    </w:p>
    <w:p w:rsidR="005F7DE2" w:rsidRDefault="005F7DE2">
      <w:pPr>
        <w:jc w:val="both"/>
      </w:pPr>
      <w:r>
        <w:rPr>
          <w:rStyle w:val="DefaultParagraphFont13"/>
          <w:rFonts w:cs="Century Gothic"/>
        </w:rPr>
        <w:t xml:space="preserve">De gemeenteraad gaat akkoord met het verder zetten van de evolutie van de bestemde gelden: </w:t>
      </w:r>
    </w:p>
    <w:p w:rsidR="005F7DE2" w:rsidRDefault="005F7DE2">
      <w:pPr>
        <w:jc w:val="both"/>
      </w:pPr>
      <w:r>
        <w:rPr>
          <w:rStyle w:val="DefaultParagraphFont13"/>
          <w:rFonts w:cs="Century Gothic"/>
        </w:rPr>
        <w:t>In exploitatie:</w:t>
      </w:r>
    </w:p>
    <w:p w:rsidR="005F7DE2" w:rsidRDefault="005F7DE2">
      <w:pPr>
        <w:jc w:val="both"/>
      </w:pPr>
      <w:r>
        <w:rPr>
          <w:rStyle w:val="DefaultParagraphFont13"/>
          <w:rFonts w:cs="Century Gothic"/>
        </w:rPr>
        <w:t>1. jaarlijkse aangroei van 1% voor een tweede pensioenpijler (spaarsysteem te bepalen)</w:t>
      </w:r>
    </w:p>
    <w:p w:rsidR="005F7DE2" w:rsidRDefault="005F7DE2">
      <w:pPr>
        <w:jc w:val="both"/>
      </w:pPr>
      <w:r>
        <w:rPr>
          <w:rStyle w:val="DefaultParagraphFont13"/>
          <w:rFonts w:cs="Century Gothic"/>
        </w:rPr>
        <w:t>2. bestemde gelden van het jeugdfonds staan</w:t>
      </w:r>
    </w:p>
    <w:p w:rsidR="005F7DE2" w:rsidRDefault="005F7DE2">
      <w:pPr>
        <w:jc w:val="both"/>
      </w:pPr>
      <w:r>
        <w:rPr>
          <w:rStyle w:val="DefaultParagraphFont13"/>
          <w:rFonts w:cs="Century Gothic"/>
        </w:rPr>
        <w:t>3.toevoeging pensioenfonds mandatarissen</w:t>
      </w:r>
    </w:p>
    <w:p w:rsidR="005F7DE2" w:rsidRDefault="005F7DE2">
      <w:pPr>
        <w:jc w:val="both"/>
      </w:pPr>
    </w:p>
    <w:p w:rsidR="005F7DE2" w:rsidRDefault="005F7DE2">
      <w:pPr>
        <w:jc w:val="both"/>
      </w:pPr>
      <w:r>
        <w:rPr>
          <w:rStyle w:val="DefaultParagraphFont13"/>
          <w:rFonts w:cs="Century Gothic"/>
        </w:rPr>
        <w:t>In investeringen:</w:t>
      </w:r>
    </w:p>
    <w:p w:rsidR="005F7DE2" w:rsidRDefault="005F7DE2">
      <w:pPr>
        <w:jc w:val="both"/>
      </w:pPr>
      <w:r>
        <w:rPr>
          <w:rStyle w:val="DefaultParagraphFont13"/>
          <w:rFonts w:cs="Century Gothic"/>
        </w:rPr>
        <w:t>1. gelden voor investeringen in sociale woningbouw, echter het is nog niet zeker dat deze gelden behouden kunnen blijven voor rekening van de gemeente</w:t>
      </w:r>
    </w:p>
    <w:p w:rsidR="005F7DE2" w:rsidRDefault="005F7DE2">
      <w:pPr>
        <w:jc w:val="both"/>
      </w:pPr>
    </w:p>
    <w:p w:rsidR="005F7DE2" w:rsidRDefault="005F7DE2">
      <w:pPr>
        <w:jc w:val="both"/>
      </w:pPr>
      <w:r>
        <w:rPr>
          <w:rStyle w:val="DefaultParagraphFont13"/>
          <w:rFonts w:cs="Century Gothic"/>
        </w:rPr>
        <w:t>In overige:</w:t>
      </w:r>
    </w:p>
    <w:p w:rsidR="005F7DE2" w:rsidRDefault="005F7DE2">
      <w:pPr>
        <w:jc w:val="both"/>
      </w:pPr>
      <w:r>
        <w:rPr>
          <w:rStyle w:val="DefaultParagraphFont13"/>
          <w:rFonts w:cs="Century Gothic"/>
        </w:rPr>
        <w:t xml:space="preserve">1. kasbon op 10 jaar (158.500 euro). </w:t>
      </w:r>
    </w:p>
    <w:p w:rsidR="005F7DE2" w:rsidRDefault="005F7DE2">
      <w:r>
        <w:rPr>
          <w:rStyle w:val="DefaultParagraphFont14"/>
          <w:rFonts w:cs="Century Gothic"/>
        </w:rPr>
        <w:t>De zitting wordt geschorst van 22.55 tot 23.15 uur.</w:t>
      </w:r>
    </w:p>
    <w:p w:rsidR="005F7DE2" w:rsidRPr="00243D7D" w:rsidRDefault="005F7DE2" w:rsidP="00E37C7A">
      <w:pPr>
        <w:widowControl w:val="0"/>
        <w:autoSpaceDE w:val="0"/>
        <w:autoSpaceDN w:val="0"/>
        <w:adjustRightInd w:val="0"/>
        <w:ind w:left="567" w:hanging="567"/>
        <w:rPr>
          <w:rFonts w:cs="Arial"/>
        </w:rPr>
      </w:pPr>
    </w:p>
    <w:p w:rsidR="005F7DE2"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Default="005F7DE2" w:rsidP="00297DE9">
      <w:pPr>
        <w:pStyle w:val="Kop10"/>
        <w:rPr>
          <w:rFonts w:ascii="Century Gothic" w:hAnsi="Century Gothic"/>
          <w:i w:val="0"/>
          <w:szCs w:val="20"/>
        </w:rPr>
      </w:pPr>
    </w:p>
    <w:p w:rsidR="005F7DE2" w:rsidRPr="0084376D" w:rsidRDefault="005F7DE2" w:rsidP="00297DE9">
      <w:pPr>
        <w:pStyle w:val="Kop10"/>
        <w:rPr>
          <w:rFonts w:ascii="Century Gothic" w:hAnsi="Century Gothic"/>
          <w:i w:val="0"/>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lastRenderedPageBreak/>
        <w:t>5.</w:t>
      </w:r>
      <w:r w:rsidRPr="0084376D">
        <w:rPr>
          <w:rFonts w:cs="Century Gothic"/>
          <w:b/>
          <w:szCs w:val="20"/>
        </w:rPr>
        <w:tab/>
      </w:r>
      <w:r w:rsidRPr="0084376D">
        <w:rPr>
          <w:b/>
          <w:szCs w:val="20"/>
        </w:rPr>
        <w:t>Agendapunt:  Vaststellen budget 2015 gemeente</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16"/>
          <w:rFonts w:cs="Century Gothic"/>
          <w:b/>
          <w:u w:val="single"/>
        </w:rPr>
        <w:t>Voorgeschiedenis</w:t>
      </w:r>
    </w:p>
    <w:p w:rsidR="005F7DE2" w:rsidRDefault="005F7DE2">
      <w:pPr>
        <w:jc w:val="both"/>
      </w:pPr>
      <w:r>
        <w:rPr>
          <w:rStyle w:val="DefaultParagraphFont16"/>
          <w:rFonts w:cs="Century Gothic"/>
        </w:rPr>
        <w:t>Sinds 01/01/2014 zijn alle gemeenten verplicht om de boekhouding en opmaak budget en meerjarenplan volgens de regels van BBC te doen.</w:t>
      </w:r>
    </w:p>
    <w:p w:rsidR="005F7DE2" w:rsidRDefault="005F7DE2">
      <w:pPr>
        <w:jc w:val="both"/>
      </w:pPr>
    </w:p>
    <w:p w:rsidR="005F7DE2" w:rsidRDefault="005F7DE2">
      <w:pPr>
        <w:jc w:val="both"/>
      </w:pPr>
      <w:r>
        <w:rPr>
          <w:rStyle w:val="DefaultParagraphFont16"/>
          <w:rFonts w:cs="Century Gothic"/>
          <w:b/>
          <w:u w:val="single"/>
        </w:rPr>
        <w:t>Feiten en context</w:t>
      </w:r>
    </w:p>
    <w:p w:rsidR="005F7DE2" w:rsidRDefault="005F7DE2">
      <w:pPr>
        <w:jc w:val="both"/>
      </w:pPr>
      <w:r>
        <w:rPr>
          <w:rStyle w:val="DefaultParagraphFont16"/>
          <w:rFonts w:cs="Century Gothic"/>
        </w:rPr>
        <w:t>Het college heeft op 17 november de laatste knopen doorgehakt met betrekking tot het meerjarenplan en budget.</w:t>
      </w:r>
    </w:p>
    <w:p w:rsidR="005F7DE2" w:rsidRDefault="005F7DE2">
      <w:pPr>
        <w:jc w:val="both"/>
      </w:pPr>
    </w:p>
    <w:p w:rsidR="005F7DE2" w:rsidRDefault="005F7DE2">
      <w:pPr>
        <w:jc w:val="both"/>
        <w:rPr>
          <w:b/>
          <w:u w:val="single"/>
        </w:rPr>
      </w:pPr>
      <w:r>
        <w:rPr>
          <w:rStyle w:val="DefaultParagraphFont16"/>
          <w:rFonts w:cs="Century Gothic"/>
          <w:b/>
          <w:u w:val="single"/>
        </w:rPr>
        <w:t>Juridische grond</w:t>
      </w:r>
    </w:p>
    <w:p w:rsidR="005F7DE2" w:rsidRDefault="005F7DE2">
      <w:pPr>
        <w:jc w:val="both"/>
      </w:pPr>
      <w:r>
        <w:rPr>
          <w:rStyle w:val="DefaultParagraphFont16"/>
          <w:rFonts w:cs="Century Gothic"/>
        </w:rPr>
        <w:t>In uitvoering van het Besluit van de Vlaamse Regering van 25/6/2010 heeft de minister bevoegd voor binnenlandse aangelegenheden op 1 oktober 2010 een ministerieel besluit genomen tot vaststelling van de modellen en de nadere voorschriften van de beleidsrapporten en de toelichting ervan, en van de rekeningstelsels van de gemeenten, de provincies en de OCMW's.</w:t>
      </w:r>
    </w:p>
    <w:p w:rsidR="005F7DE2" w:rsidRDefault="005F7DE2"/>
    <w:p w:rsidR="005F7DE2" w:rsidRDefault="005F7DE2">
      <w:r>
        <w:rPr>
          <w:rStyle w:val="DefaultParagraphFont16"/>
          <w:rFonts w:cs="Century Gothic"/>
          <w:b/>
          <w:u w:val="single"/>
        </w:rPr>
        <w:t>Advies</w:t>
      </w:r>
    </w:p>
    <w:p w:rsidR="005F7DE2" w:rsidRDefault="005F7DE2">
      <w:r>
        <w:rPr>
          <w:rStyle w:val="DefaultParagraphFont16"/>
          <w:rFonts w:cs="Century Gothic"/>
        </w:rPr>
        <w:t>Er is geen advies vereist.</w:t>
      </w:r>
    </w:p>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 xml:space="preserve">12 stemmen voor: </w:t>
            </w:r>
            <w:smartTag w:uri="urn:schemas-microsoft-com:office:smarttags" w:element="PersonName">
              <w:smartTagPr>
                <w:attr w:name="ProductID" w:val="Kristien Vingerhoets"/>
              </w:smartTagPr>
              <w:r w:rsidRPr="008C15D8">
                <w:t>Kristien Vingerhoets</w:t>
              </w:r>
            </w:smartTag>
            <w:r w:rsidRPr="008C15D8">
              <w:t xml:space="preserve">, </w:t>
            </w:r>
            <w:smartTag w:uri="urn:schemas-microsoft-com:office:smarttags" w:element="PersonName">
              <w:smartTagPr>
                <w:attr w:name="ProductID" w:val="Levi Wastyn"/>
              </w:smartTagPr>
              <w:r w:rsidRPr="008C15D8">
                <w:t>Levi Wastyn</w:t>
              </w:r>
            </w:smartTag>
            <w:r w:rsidRPr="008C15D8">
              <w:t>, Stefan Van Linden, Eddy De Herdt, Francois Boddaert, Ria Maes, Koen Scholiers, Jenne Meyvis, Vicky Dombret, Walter Van den Bogaert, Nicky Cauwenberghs en Luc Bouckaert</w:t>
            </w:r>
          </w:p>
          <w:p w:rsidR="005F7DE2" w:rsidRPr="008C15D8" w:rsidRDefault="005F7DE2" w:rsidP="005217EE">
            <w:r w:rsidRPr="008C15D8">
              <w:t>7 stemmen tegen: Cliff Mostien, Nele Cornelis, Helke Verdick, Gregory Müsing, Rita Goossens, Anthony Abbeloos en Agnes Salden</w:t>
            </w:r>
          </w:p>
          <w:p w:rsidR="005F7DE2" w:rsidRPr="008C15D8" w:rsidRDefault="005F7DE2" w:rsidP="005217EE">
            <w:r w:rsidRPr="008C15D8">
              <w:t>1 onthouding: Jos Van De Wauwer</w:t>
            </w:r>
          </w:p>
        </w:tc>
      </w:tr>
    </w:tbl>
    <w:p w:rsidR="005F7DE2" w:rsidRPr="0084376D" w:rsidRDefault="005F7DE2" w:rsidP="006E1FA0"/>
    <w:p w:rsidR="005F7DE2" w:rsidRDefault="005F7DE2">
      <w:r>
        <w:rPr>
          <w:rStyle w:val="DefaultParagraphFont17"/>
          <w:rFonts w:cs="Century Gothic"/>
        </w:rPr>
        <w:t>Artikel 1</w:t>
      </w:r>
    </w:p>
    <w:p w:rsidR="005F7DE2" w:rsidRDefault="005F7DE2">
      <w:r>
        <w:rPr>
          <w:rStyle w:val="DefaultParagraphFont17"/>
          <w:rFonts w:cs="Century Gothic"/>
        </w:rPr>
        <w:t>De gemeenteraad beslist:</w:t>
      </w:r>
    </w:p>
    <w:p w:rsidR="005F7DE2" w:rsidRDefault="005F7DE2"/>
    <w:p w:rsidR="005F7DE2" w:rsidRDefault="005F7DE2">
      <w:r>
        <w:rPr>
          <w:rStyle w:val="DefaultParagraphFont17"/>
          <w:rFonts w:cs="Century Gothic"/>
        </w:rPr>
        <w:t>Het gebudgetteerde resultaat van 2015 wordt geraamd op een verlies van 1.991.799 euro, samengesteld uit:</w:t>
      </w:r>
    </w:p>
    <w:p w:rsidR="005F7DE2" w:rsidRDefault="005F7DE2">
      <w:r>
        <w:rPr>
          <w:rStyle w:val="DefaultParagraphFont17"/>
          <w:rFonts w:cs="Century Gothic"/>
        </w:rPr>
        <w:t>Exploitatie resultaat: + 1298.946 euro</w:t>
      </w:r>
    </w:p>
    <w:p w:rsidR="005F7DE2" w:rsidRDefault="005F7DE2">
      <w:r>
        <w:rPr>
          <w:rStyle w:val="DefaultParagraphFont17"/>
          <w:rFonts w:cs="Century Gothic"/>
        </w:rPr>
        <w:t>Investering resultaat: - 2.881.425 euro</w:t>
      </w:r>
    </w:p>
    <w:p w:rsidR="005F7DE2" w:rsidRDefault="005F7DE2">
      <w:r>
        <w:rPr>
          <w:rStyle w:val="DefaultParagraphFont17"/>
          <w:rFonts w:cs="Century Gothic"/>
        </w:rPr>
        <w:t>Andere resultaat: - 409.321 euro</w:t>
      </w:r>
    </w:p>
    <w:p w:rsidR="005F7DE2" w:rsidRDefault="005F7DE2"/>
    <w:p w:rsidR="005F7DE2" w:rsidRDefault="005F7DE2">
      <w:pPr>
        <w:jc w:val="both"/>
      </w:pPr>
      <w:r>
        <w:rPr>
          <w:rStyle w:val="DefaultParagraphFont17"/>
          <w:rFonts w:cs="Century Gothic"/>
        </w:rPr>
        <w:t>Artikel 2</w:t>
      </w:r>
    </w:p>
    <w:p w:rsidR="005F7DE2" w:rsidRDefault="005F7DE2">
      <w:pPr>
        <w:jc w:val="both"/>
      </w:pPr>
      <w:r>
        <w:rPr>
          <w:rStyle w:val="DefaultParagraphFont17"/>
          <w:rFonts w:cs="Century Gothic"/>
        </w:rPr>
        <w:t>De autofinancieringsmarge in 2015 bedraagt 889.626 euro, dit is echter geen realistisch beeld van de effectieve autofinancieringsmarge, aangezien hier uitzonderlijk een grote terugbetaling van de dotatie aan het OCMW wordt verwerkt, dewelke een zeer gunstig resultaat heeft op de autofinancieringsmarges van 2015 en 2016. Het resultaat op kasbasis in 2015 zal dalen tot 1.625.356  euro (na aftrek bestemde gelden).</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6.</w:t>
      </w:r>
      <w:r w:rsidRPr="0084376D">
        <w:rPr>
          <w:rFonts w:cs="Century Gothic"/>
          <w:b/>
          <w:szCs w:val="20"/>
        </w:rPr>
        <w:tab/>
      </w:r>
      <w:r w:rsidRPr="0084376D">
        <w:rPr>
          <w:b/>
          <w:szCs w:val="20"/>
        </w:rPr>
        <w:t>Agendapunt:  Dotatie 2015 politiezone</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19"/>
          <w:rFonts w:cs="Century Gothic"/>
          <w:b/>
          <w:u w:val="single"/>
        </w:rPr>
        <w:t>Voorgeschiedenis</w:t>
      </w:r>
    </w:p>
    <w:p w:rsidR="005F7DE2" w:rsidRDefault="005F7DE2">
      <w:r>
        <w:rPr>
          <w:rStyle w:val="DefaultParagraphFont19"/>
          <w:rFonts w:cs="Century Gothic"/>
        </w:rPr>
        <w:t>De politieraad keurde het budget 2015 van de politiezone Rupel goed.</w:t>
      </w:r>
    </w:p>
    <w:p w:rsidR="005F7DE2" w:rsidRDefault="005F7DE2"/>
    <w:p w:rsidR="005F7DE2" w:rsidRDefault="005F7DE2">
      <w:r>
        <w:rPr>
          <w:rStyle w:val="DefaultParagraphFont19"/>
          <w:rFonts w:cs="Century Gothic"/>
          <w:b/>
          <w:u w:val="single"/>
        </w:rPr>
        <w:t>Feiten en context</w:t>
      </w:r>
    </w:p>
    <w:p w:rsidR="005F7DE2" w:rsidRDefault="005F7DE2">
      <w:r>
        <w:rPr>
          <w:rStyle w:val="DefaultParagraphFont19"/>
          <w:rFonts w:cs="Century Gothic"/>
        </w:rPr>
        <w:t>De politiezone Rupel overhandigt de gemeente de begroting van het jaar 2015 om de dotatie goed te laten keuren.</w:t>
      </w:r>
    </w:p>
    <w:p w:rsidR="005F7DE2" w:rsidRDefault="005F7DE2"/>
    <w:p w:rsidR="005F7DE2" w:rsidRDefault="005F7DE2">
      <w:r>
        <w:rPr>
          <w:rStyle w:val="DefaultParagraphFont19"/>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5F7DE2" w:rsidTr="00B77906">
        <w:tc>
          <w:tcPr>
            <w:tcW w:w="4695" w:type="dxa"/>
          </w:tcPr>
          <w:p w:rsidR="005F7DE2" w:rsidRDefault="005F7DE2">
            <w:r>
              <w:rPr>
                <w:rStyle w:val="DefaultParagraphFont19"/>
                <w:rFonts w:cs="Century Gothic"/>
              </w:rPr>
              <w:t>Wet van 7/12/1998</w:t>
            </w:r>
          </w:p>
        </w:tc>
        <w:tc>
          <w:tcPr>
            <w:tcW w:w="4695" w:type="dxa"/>
          </w:tcPr>
          <w:p w:rsidR="005F7DE2" w:rsidRDefault="005F7DE2">
            <w:r>
              <w:rPr>
                <w:rStyle w:val="DefaultParagraphFont19"/>
                <w:rFonts w:cs="Century Gothic"/>
              </w:rPr>
              <w:t>de organisatie van een geïntegreerde politiedienst, gestructureerd</w:t>
            </w:r>
          </w:p>
          <w:p w:rsidR="005F7DE2" w:rsidRDefault="005F7DE2">
            <w:r>
              <w:rPr>
                <w:rStyle w:val="DefaultParagraphFont19"/>
                <w:rFonts w:cs="Century Gothic"/>
              </w:rPr>
              <w:t>op twee niveaus</w:t>
            </w:r>
          </w:p>
        </w:tc>
      </w:tr>
      <w:tr w:rsidR="005F7DE2" w:rsidTr="00B77906">
        <w:tc>
          <w:tcPr>
            <w:tcW w:w="4695" w:type="dxa"/>
          </w:tcPr>
          <w:p w:rsidR="005F7DE2" w:rsidRDefault="005F7DE2">
            <w:r>
              <w:rPr>
                <w:rStyle w:val="DefaultParagraphFont19"/>
                <w:rFonts w:cs="Century Gothic"/>
              </w:rPr>
              <w:t>K.B. van 16/11/2001</w:t>
            </w:r>
          </w:p>
        </w:tc>
        <w:tc>
          <w:tcPr>
            <w:tcW w:w="4695" w:type="dxa"/>
          </w:tcPr>
          <w:p w:rsidR="005F7DE2" w:rsidRDefault="005F7DE2">
            <w:r>
              <w:rPr>
                <w:rStyle w:val="DefaultParagraphFont19"/>
                <w:rFonts w:cs="Century Gothic"/>
              </w:rPr>
              <w:t>de nadere regels inzake de berekening en de verdeling van de</w:t>
            </w:r>
          </w:p>
          <w:p w:rsidR="005F7DE2" w:rsidRDefault="005F7DE2">
            <w:r>
              <w:rPr>
                <w:rStyle w:val="DefaultParagraphFont19"/>
                <w:rFonts w:cs="Century Gothic"/>
              </w:rPr>
              <w:t>gemeentelijke dotaties in de schoot van een meergemeente politiezone</w:t>
            </w:r>
          </w:p>
        </w:tc>
      </w:tr>
    </w:tbl>
    <w:p w:rsidR="005F7DE2" w:rsidRDefault="005F7DE2"/>
    <w:p w:rsidR="005F7DE2" w:rsidRDefault="005F7DE2"/>
    <w:p w:rsidR="005F7DE2" w:rsidRDefault="005F7DE2">
      <w:r>
        <w:rPr>
          <w:rStyle w:val="DefaultParagraphFont19"/>
          <w:rFonts w:cs="Century Gothic"/>
          <w:b/>
          <w:u w:val="single"/>
        </w:rPr>
        <w:t>Advies</w:t>
      </w:r>
    </w:p>
    <w:p w:rsidR="005F7DE2" w:rsidRDefault="005F7DE2">
      <w:r>
        <w:rPr>
          <w:rStyle w:val="DefaultParagraphFont19"/>
          <w:rFonts w:cs="Century Gothic"/>
        </w:rPr>
        <w:t>Er is geen advies vereist.</w:t>
      </w:r>
    </w:p>
    <w:p w:rsidR="005F7DE2" w:rsidRDefault="005F7DE2"/>
    <w:p w:rsidR="005F7DE2" w:rsidRDefault="005F7DE2">
      <w:r>
        <w:rPr>
          <w:rStyle w:val="DefaultParagraphFont19"/>
          <w:rFonts w:cs="Century Gothic"/>
          <w:b/>
          <w:u w:val="single"/>
        </w:rPr>
        <w:t>Argumentatie</w:t>
      </w:r>
    </w:p>
    <w:p w:rsidR="005F7DE2" w:rsidRDefault="005F7DE2">
      <w:r>
        <w:rPr>
          <w:rStyle w:val="DefaultParagraphFont19"/>
          <w:rFonts w:cs="Century Gothic"/>
        </w:rPr>
        <w:t>De gemeente Hemiksem maakt voor 17,7% deel uit van de politiezone Rupel. Jaarlijks dient de gemeente een dotatie te betalen aan de politie. Dankzij het verhuren van een gedeelte van de abdij aan de lokale politiezone kan een deel van de jaarlijkse bijdrage gerecupereerd worden.</w:t>
      </w:r>
    </w:p>
    <w:p w:rsidR="005F7DE2" w:rsidRDefault="005F7DE2"/>
    <w:p w:rsidR="005F7DE2" w:rsidRDefault="005F7DE2">
      <w:r>
        <w:rPr>
          <w:rStyle w:val="DefaultParagraphFont19"/>
          <w:rFonts w:cs="Century Gothic"/>
          <w:b/>
          <w:u w:val="single"/>
        </w:rPr>
        <w:t>Financiële gevolgen</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2347"/>
        <w:gridCol w:w="2347"/>
        <w:gridCol w:w="2348"/>
        <w:gridCol w:w="2348"/>
      </w:tblGrid>
      <w:tr w:rsidR="005F7DE2" w:rsidTr="00B77906">
        <w:trPr>
          <w:trHeight w:val="245"/>
        </w:trPr>
        <w:tc>
          <w:tcPr>
            <w:tcW w:w="2347" w:type="dxa"/>
          </w:tcPr>
          <w:p w:rsidR="005F7DE2" w:rsidRDefault="005F7DE2">
            <w:r>
              <w:rPr>
                <w:rStyle w:val="DefaultParagraphFont19"/>
                <w:rFonts w:cs="Century Gothic"/>
              </w:rPr>
              <w:t>Dotatie politiezone</w:t>
            </w:r>
          </w:p>
        </w:tc>
        <w:tc>
          <w:tcPr>
            <w:tcW w:w="2347" w:type="dxa"/>
          </w:tcPr>
          <w:p w:rsidR="005F7DE2" w:rsidRDefault="005F7DE2">
            <w:r>
              <w:rPr>
                <w:rStyle w:val="DefaultParagraphFont19"/>
                <w:rFonts w:cs="Century Gothic"/>
              </w:rPr>
              <w:t>actie 1/1/2/1</w:t>
            </w:r>
          </w:p>
        </w:tc>
        <w:tc>
          <w:tcPr>
            <w:tcW w:w="2347" w:type="dxa"/>
          </w:tcPr>
          <w:p w:rsidR="005F7DE2" w:rsidRDefault="005F7DE2">
            <w:r>
              <w:rPr>
                <w:rStyle w:val="DefaultParagraphFont19"/>
                <w:rFonts w:cs="Century Gothic"/>
              </w:rPr>
              <w:t>917.760,00 euro</w:t>
            </w:r>
          </w:p>
        </w:tc>
        <w:tc>
          <w:tcPr>
            <w:tcW w:w="2347"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18 stemmen voor: Nele Cornelis, Helke Verdick, Gregory Müsing, Rita Goossens, Jos Van De Wauwer, Agnes Salden,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t>2 stemmen tegen: Cliff Mostien en Anthony Abbeloos</w:t>
            </w:r>
          </w:p>
        </w:tc>
      </w:tr>
    </w:tbl>
    <w:p w:rsidR="005F7DE2" w:rsidRPr="0084376D" w:rsidRDefault="005F7DE2" w:rsidP="006E1FA0"/>
    <w:p w:rsidR="005F7DE2" w:rsidRDefault="005F7DE2">
      <w:r>
        <w:rPr>
          <w:rStyle w:val="DefaultParagraphFont20"/>
          <w:rFonts w:cs="Century Gothic"/>
        </w:rPr>
        <w:t>Artikel 1</w:t>
      </w:r>
    </w:p>
    <w:p w:rsidR="005F7DE2" w:rsidRDefault="005F7DE2">
      <w:r>
        <w:rPr>
          <w:rStyle w:val="DefaultParagraphFont20"/>
          <w:rFonts w:cs="Century Gothic"/>
        </w:rPr>
        <w:t>De gemeenteraad beslist:</w:t>
      </w:r>
    </w:p>
    <w:p w:rsidR="005F7DE2" w:rsidRDefault="005F7DE2">
      <w:r>
        <w:rPr>
          <w:rStyle w:val="DefaultParagraphFont20"/>
          <w:rFonts w:cs="Century Gothic"/>
        </w:rPr>
        <w:t>De dotatie van de gemeente Hemiksem aan de politiezone Rupel voor het dienstjaar 2015 vast te stellen op 917.760,00 euro.</w:t>
      </w:r>
    </w:p>
    <w:p w:rsidR="005F7DE2" w:rsidRPr="0084376D" w:rsidRDefault="005F7DE2" w:rsidP="00297DE9">
      <w:pPr>
        <w:pStyle w:val="Kop10"/>
        <w:rPr>
          <w:rFonts w:ascii="Century Gothic" w:hAnsi="Century Gothic"/>
          <w:i w:val="0"/>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7.</w:t>
      </w:r>
      <w:r w:rsidRPr="0084376D">
        <w:rPr>
          <w:rFonts w:cs="Century Gothic"/>
          <w:b/>
          <w:szCs w:val="20"/>
        </w:rPr>
        <w:tab/>
      </w:r>
      <w:r w:rsidRPr="0084376D">
        <w:rPr>
          <w:b/>
          <w:szCs w:val="20"/>
        </w:rPr>
        <w:t>Agendapunt:  Aanvullende gemeentebelasting op de personenbelasting 2015: 7,8%</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22"/>
          <w:rFonts w:cs="Century Gothic"/>
          <w:b/>
          <w:u w:val="single"/>
        </w:rPr>
        <w:t>Voorgeschiedenis</w:t>
      </w:r>
    </w:p>
    <w:p w:rsidR="005F7DE2" w:rsidRDefault="005F7DE2">
      <w:r>
        <w:rPr>
          <w:rStyle w:val="DefaultParagraphFont22"/>
          <w:rFonts w:cs="Century Gothic"/>
        </w:rPr>
        <w:t>Niet van toepassing</w:t>
      </w:r>
    </w:p>
    <w:p w:rsidR="005F7DE2" w:rsidRDefault="005F7DE2"/>
    <w:p w:rsidR="005F7DE2" w:rsidRDefault="005F7DE2">
      <w:r>
        <w:rPr>
          <w:rStyle w:val="DefaultParagraphFont22"/>
          <w:rFonts w:cs="Century Gothic"/>
          <w:b/>
          <w:u w:val="single"/>
        </w:rPr>
        <w:t>Feiten en context</w:t>
      </w:r>
    </w:p>
    <w:p w:rsidR="005F7DE2" w:rsidRDefault="005F7DE2">
      <w:r>
        <w:rPr>
          <w:rStyle w:val="DefaultParagraphFont22"/>
          <w:rFonts w:cs="Century Gothic"/>
        </w:rPr>
        <w:t>Ieder jaar dient het tarief voor aanvullende personenbelasting vastgesteld te worden</w:t>
      </w:r>
    </w:p>
    <w:p w:rsidR="005F7DE2" w:rsidRDefault="005F7DE2"/>
    <w:p w:rsidR="005F7DE2" w:rsidRDefault="005F7DE2">
      <w:r>
        <w:rPr>
          <w:rStyle w:val="DefaultParagraphFont22"/>
          <w:rFonts w:cs="Century Gothic"/>
          <w:b/>
          <w:u w:val="single"/>
        </w:rPr>
        <w:t>Juridische grond</w:t>
      </w:r>
    </w:p>
    <w:p w:rsidR="005F7DE2" w:rsidRDefault="005F7DE2">
      <w:r>
        <w:rPr>
          <w:rStyle w:val="DefaultParagraphFont22"/>
          <w:rFonts w:cs="Century Gothic"/>
        </w:rPr>
        <w:lastRenderedPageBreak/>
        <w:t>- Artikel 42 van het gemeentedecreet: De gemeenteraad stelt de gemeentelijke reglementen vast</w:t>
      </w:r>
    </w:p>
    <w:p w:rsidR="005F7DE2" w:rsidRDefault="005F7DE2">
      <w:r>
        <w:rPr>
          <w:rStyle w:val="DefaultParagraphFont22"/>
          <w:rFonts w:cs="Century Gothic"/>
        </w:rPr>
        <w:t>- Artikel 465 tot 470bis van het WIB: Regelt de aanvullende belastingen</w:t>
      </w:r>
    </w:p>
    <w:p w:rsidR="005F7DE2" w:rsidRDefault="005F7DE2">
      <w:r>
        <w:rPr>
          <w:rStyle w:val="DefaultParagraphFont22"/>
          <w:rFonts w:cs="Century Gothic"/>
        </w:rPr>
        <w:t>- Omzendbrief BB – 2011/01 van 10 juni 2011:</w:t>
      </w:r>
      <w:r>
        <w:rPr>
          <w:rStyle w:val="DefaultParagraphFont22"/>
          <w:rFonts w:cs="Century Gothic"/>
        </w:rPr>
        <w:tab/>
        <w:t>Regelt de gemeentebelastingen en retributies</w:t>
      </w:r>
    </w:p>
    <w:p w:rsidR="005F7DE2" w:rsidRDefault="005F7DE2"/>
    <w:p w:rsidR="005F7DE2" w:rsidRDefault="005F7DE2">
      <w:r>
        <w:rPr>
          <w:rStyle w:val="DefaultParagraphFont22"/>
          <w:rFonts w:cs="Century Gothic"/>
          <w:b/>
          <w:u w:val="single"/>
        </w:rPr>
        <w:t>Advies</w:t>
      </w:r>
    </w:p>
    <w:p w:rsidR="005F7DE2" w:rsidRDefault="005F7DE2">
      <w:r>
        <w:rPr>
          <w:rStyle w:val="DefaultParagraphFont22"/>
          <w:rFonts w:cs="Century Gothic"/>
        </w:rPr>
        <w:t>Er is geen advies vereist.</w:t>
      </w:r>
    </w:p>
    <w:p w:rsidR="005F7DE2" w:rsidRDefault="005F7DE2"/>
    <w:p w:rsidR="005F7DE2" w:rsidRDefault="005F7DE2">
      <w:r>
        <w:rPr>
          <w:rStyle w:val="DefaultParagraphFont22"/>
          <w:rFonts w:cs="Century Gothic"/>
          <w:b/>
          <w:u w:val="single"/>
        </w:rPr>
        <w:t>Argumentatie</w:t>
      </w:r>
    </w:p>
    <w:p w:rsidR="005F7DE2" w:rsidRDefault="005F7DE2">
      <w:r>
        <w:rPr>
          <w:rStyle w:val="DefaultParagraphFont22"/>
          <w:rFonts w:cs="Century Gothic"/>
        </w:rPr>
        <w:t>Om de uitgaven van het jaar 2015 te financieren moet de gemeente een aanvullende personenbelasting ontvangen.</w:t>
      </w:r>
    </w:p>
    <w:p w:rsidR="005F7DE2" w:rsidRDefault="005F7DE2"/>
    <w:p w:rsidR="005F7DE2" w:rsidRDefault="005F7DE2">
      <w:r>
        <w:rPr>
          <w:rStyle w:val="DefaultParagraphFont22"/>
          <w:rFonts w:cs="Century Gothic"/>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5F7DE2" w:rsidTr="00B77906">
        <w:trPr>
          <w:trHeight w:val="490"/>
        </w:trPr>
        <w:tc>
          <w:tcPr>
            <w:tcW w:w="2344" w:type="dxa"/>
          </w:tcPr>
          <w:p w:rsidR="005F7DE2" w:rsidRDefault="005F7DE2"/>
        </w:tc>
        <w:tc>
          <w:tcPr>
            <w:tcW w:w="1477" w:type="dxa"/>
          </w:tcPr>
          <w:p w:rsidR="005F7DE2" w:rsidRDefault="005F7DE2"/>
        </w:tc>
        <w:tc>
          <w:tcPr>
            <w:tcW w:w="1559" w:type="dxa"/>
          </w:tcPr>
          <w:p w:rsidR="005F7DE2" w:rsidRDefault="005F7DE2"/>
        </w:tc>
        <w:tc>
          <w:tcPr>
            <w:tcW w:w="2344" w:type="dxa"/>
          </w:tcPr>
          <w:p w:rsidR="005F7DE2" w:rsidRDefault="005F7DE2"/>
        </w:tc>
      </w:tr>
      <w:tr w:rsidR="005F7DE2" w:rsidTr="00B77906">
        <w:tc>
          <w:tcPr>
            <w:tcW w:w="2344" w:type="dxa"/>
          </w:tcPr>
          <w:p w:rsidR="005F7DE2" w:rsidRDefault="005F7DE2">
            <w:r>
              <w:rPr>
                <w:rStyle w:val="DefaultParagraphFont22"/>
                <w:rFonts w:cs="Century Gothic"/>
              </w:rPr>
              <w:t>Financiële gevolgen voorzien</w:t>
            </w:r>
          </w:p>
        </w:tc>
        <w:tc>
          <w:tcPr>
            <w:tcW w:w="1477" w:type="dxa"/>
          </w:tcPr>
          <w:p w:rsidR="005F7DE2" w:rsidRDefault="005F7DE2">
            <w:r>
              <w:rPr>
                <w:rStyle w:val="DefaultParagraphFont22"/>
                <w:rFonts w:cs="Century Gothic"/>
              </w:rPr>
              <w:t>1419/006/001/001/001</w:t>
            </w:r>
          </w:p>
        </w:tc>
        <w:tc>
          <w:tcPr>
            <w:tcW w:w="1559" w:type="dxa"/>
          </w:tcPr>
          <w:p w:rsidR="005F7DE2" w:rsidRDefault="005F7DE2">
            <w:r>
              <w:rPr>
                <w:rStyle w:val="DefaultParagraphFont22"/>
                <w:rFonts w:cs="Century Gothic"/>
              </w:rPr>
              <w:t>3.381.150,10 euro</w:t>
            </w:r>
          </w:p>
        </w:tc>
        <w:tc>
          <w:tcPr>
            <w:tcW w:w="2344" w:type="dxa"/>
          </w:tcPr>
          <w:p w:rsidR="005F7DE2" w:rsidRDefault="005F7DE2"/>
        </w:tc>
      </w:tr>
      <w:tr w:rsidR="005F7DE2" w:rsidTr="00B77906">
        <w:tc>
          <w:tcPr>
            <w:tcW w:w="2344" w:type="dxa"/>
          </w:tcPr>
          <w:p w:rsidR="005F7DE2" w:rsidRDefault="005F7DE2"/>
        </w:tc>
        <w:tc>
          <w:tcPr>
            <w:tcW w:w="1477" w:type="dxa"/>
          </w:tcPr>
          <w:p w:rsidR="005F7DE2" w:rsidRDefault="005F7DE2"/>
        </w:tc>
        <w:tc>
          <w:tcPr>
            <w:tcW w:w="1559" w:type="dxa"/>
          </w:tcPr>
          <w:p w:rsidR="005F7DE2" w:rsidRDefault="005F7DE2"/>
        </w:tc>
        <w:tc>
          <w:tcPr>
            <w:tcW w:w="2344" w:type="dxa"/>
          </w:tcPr>
          <w:p w:rsidR="005F7DE2" w:rsidRDefault="005F7DE2"/>
        </w:tc>
      </w:tr>
    </w:tbl>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12 stemmen voor: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t>8 stemmen tegen: Cliff Mostien, Nele Cornelis, Helke Verdick, Gregory Müsing, Rita Goossens, Anthony Abbeloos, Jos Van De Wauwer en Agnes Salden</w:t>
            </w:r>
          </w:p>
        </w:tc>
      </w:tr>
    </w:tbl>
    <w:p w:rsidR="005F7DE2" w:rsidRPr="0084376D" w:rsidRDefault="005F7DE2" w:rsidP="006E1FA0"/>
    <w:p w:rsidR="005F7DE2" w:rsidRDefault="005F7DE2">
      <w:pPr>
        <w:pStyle w:val="Normal2"/>
        <w:jc w:val="both"/>
      </w:pPr>
      <w:r>
        <w:rPr>
          <w:rStyle w:val="DefaultParagraphFont23"/>
        </w:rPr>
        <w:t>Artikel 1</w:t>
      </w:r>
    </w:p>
    <w:p w:rsidR="005F7DE2" w:rsidRDefault="005F7DE2">
      <w:pPr>
        <w:pStyle w:val="Normal2"/>
        <w:jc w:val="both"/>
      </w:pPr>
      <w:r>
        <w:rPr>
          <w:rStyle w:val="DefaultParagraphFont23"/>
        </w:rPr>
        <w:t>De gemeenteraad beslist:</w:t>
      </w:r>
    </w:p>
    <w:p w:rsidR="005F7DE2" w:rsidRDefault="005F7DE2">
      <w:pPr>
        <w:pStyle w:val="Normal2"/>
        <w:jc w:val="both"/>
      </w:pPr>
      <w:r>
        <w:rPr>
          <w:rStyle w:val="DefaultParagraphFont23"/>
        </w:rPr>
        <w:t>Voor het aanslagjaar 2015 wordt een aanvullende belasting gevestigd ten laste van de rijksinwoners die belastbaar zijn in de gemeente op 1 januari van het aanslagjaar.</w:t>
      </w:r>
    </w:p>
    <w:p w:rsidR="005F7DE2" w:rsidRDefault="005F7DE2">
      <w:pPr>
        <w:pStyle w:val="Normal2"/>
        <w:jc w:val="both"/>
      </w:pPr>
    </w:p>
    <w:p w:rsidR="005F7DE2" w:rsidRDefault="005F7DE2">
      <w:pPr>
        <w:pStyle w:val="Normal2"/>
        <w:jc w:val="both"/>
      </w:pPr>
      <w:r>
        <w:rPr>
          <w:rStyle w:val="DefaultParagraphFont23"/>
        </w:rPr>
        <w:t>Artikel 2</w:t>
      </w:r>
    </w:p>
    <w:p w:rsidR="005F7DE2" w:rsidRDefault="005F7DE2">
      <w:pPr>
        <w:pStyle w:val="Normal2"/>
        <w:jc w:val="both"/>
      </w:pPr>
      <w:r>
        <w:rPr>
          <w:rStyle w:val="DefaultParagraphFont23"/>
        </w:rPr>
        <w:t>De belasting wordt vastgesteld op 7,8% van het volgens artikel 466 van het Wetboek van de Inkomstenbelastingen 1992 berekende gedeelte van de personenbelasting die aan het rijk verschuldigd is voor hetzelfde aanslagjaar.  De belasting wordt gevestigd op basis van het inkomen dat de belastingplichtige heeft verworven in het aan het aanslagjaar voorafgaande jaar.</w:t>
      </w:r>
    </w:p>
    <w:p w:rsidR="005F7DE2" w:rsidRDefault="005F7DE2">
      <w:pPr>
        <w:pStyle w:val="Normal2"/>
        <w:jc w:val="both"/>
      </w:pPr>
    </w:p>
    <w:p w:rsidR="005F7DE2" w:rsidRDefault="005F7DE2">
      <w:pPr>
        <w:pStyle w:val="Normal2"/>
        <w:jc w:val="both"/>
      </w:pPr>
      <w:r>
        <w:rPr>
          <w:rStyle w:val="DefaultParagraphFont23"/>
        </w:rPr>
        <w:t>Artikel 3</w:t>
      </w:r>
    </w:p>
    <w:p w:rsidR="005F7DE2" w:rsidRDefault="005F7DE2">
      <w:pPr>
        <w:pStyle w:val="Normal2"/>
        <w:jc w:val="both"/>
      </w:pPr>
      <w:r>
        <w:rPr>
          <w:rStyle w:val="DefaultParagraphFont23"/>
        </w:rPr>
        <w:t>De vestiging en de inning van de gemeentelijke belasting zullen door het toedoen van het bestuur der directe belastingen geschieden, overeenkomstig de bepalingen vervat in de artikelen 466 e.v. van het Wetboek van de inkomstenbelastingen.</w:t>
      </w:r>
    </w:p>
    <w:p w:rsidR="005F7DE2" w:rsidRDefault="005F7DE2">
      <w:pPr>
        <w:pStyle w:val="Normal2"/>
        <w:jc w:val="both"/>
      </w:pPr>
    </w:p>
    <w:p w:rsidR="005F7DE2" w:rsidRDefault="005F7DE2">
      <w:pPr>
        <w:pStyle w:val="Normal2"/>
        <w:jc w:val="both"/>
      </w:pPr>
    </w:p>
    <w:p w:rsidR="005F7DE2" w:rsidRDefault="005F7DE2">
      <w:pPr>
        <w:pStyle w:val="Normal2"/>
        <w:jc w:val="both"/>
      </w:pPr>
      <w:r>
        <w:rPr>
          <w:rStyle w:val="DefaultParagraphFont23"/>
        </w:rPr>
        <w:t>Artikel 4</w:t>
      </w:r>
    </w:p>
    <w:p w:rsidR="005F7DE2" w:rsidRDefault="005F7DE2">
      <w:pPr>
        <w:pStyle w:val="Normal2"/>
        <w:jc w:val="both"/>
      </w:pPr>
      <w:r>
        <w:rPr>
          <w:rStyle w:val="DefaultParagraphFont23"/>
        </w:rPr>
        <w:t>Deze verordening wordt naar de toezichthoudende overheid gezonden.</w:t>
      </w:r>
    </w:p>
    <w:p w:rsidR="005F7DE2" w:rsidRDefault="005F7DE2">
      <w:pPr>
        <w:pStyle w:val="Normal2"/>
        <w:jc w:val="both"/>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lastRenderedPageBreak/>
        <w:t>8.</w:t>
      </w:r>
      <w:r w:rsidRPr="0084376D">
        <w:rPr>
          <w:rFonts w:cs="Century Gothic"/>
          <w:b/>
          <w:szCs w:val="20"/>
        </w:rPr>
        <w:tab/>
      </w:r>
      <w:r w:rsidRPr="0084376D">
        <w:rPr>
          <w:b/>
          <w:szCs w:val="20"/>
        </w:rPr>
        <w:t>Agendapunt:  Gemeentelijke opcentiemen op de onroerende voorheffing 2015: 1.550 opcentiemen</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25"/>
          <w:rFonts w:cs="Century Gothic"/>
          <w:b/>
          <w:u w:val="single"/>
        </w:rPr>
        <w:t>Voorgeschiedenis</w:t>
      </w:r>
    </w:p>
    <w:p w:rsidR="005F7DE2" w:rsidRDefault="005F7DE2">
      <w:r>
        <w:rPr>
          <w:rStyle w:val="DefaultParagraphFont25"/>
          <w:rFonts w:cs="Century Gothic"/>
        </w:rPr>
        <w:t>niet van toepassing</w:t>
      </w:r>
    </w:p>
    <w:p w:rsidR="005F7DE2" w:rsidRDefault="005F7DE2"/>
    <w:p w:rsidR="005F7DE2" w:rsidRDefault="005F7DE2">
      <w:r>
        <w:rPr>
          <w:rStyle w:val="DefaultParagraphFont25"/>
          <w:rFonts w:cs="Century Gothic"/>
          <w:b/>
          <w:u w:val="single"/>
        </w:rPr>
        <w:t>Feiten en context</w:t>
      </w:r>
    </w:p>
    <w:p w:rsidR="005F7DE2" w:rsidRDefault="005F7DE2">
      <w:r>
        <w:rPr>
          <w:rStyle w:val="DefaultParagraphFont25"/>
          <w:rFonts w:cs="Century Gothic"/>
        </w:rPr>
        <w:t>Ieder jaar dient de gemeente het tarief van opcentiemen op onroerende voorheffing vast te stellen.</w:t>
      </w:r>
    </w:p>
    <w:p w:rsidR="005F7DE2" w:rsidRDefault="005F7DE2"/>
    <w:p w:rsidR="005F7DE2" w:rsidRDefault="005F7DE2">
      <w:r>
        <w:rPr>
          <w:rStyle w:val="DefaultParagraphFont25"/>
          <w:rFonts w:cs="Century Gothic"/>
          <w:b/>
          <w:u w:val="single"/>
        </w:rPr>
        <w:t>Juridische grond</w:t>
      </w:r>
    </w:p>
    <w:p w:rsidR="005F7DE2" w:rsidRDefault="005F7DE2">
      <w:r>
        <w:rPr>
          <w:rStyle w:val="DefaultParagraphFont25"/>
          <w:rFonts w:cs="Century Gothic"/>
        </w:rPr>
        <w:t>- Artikel 42 van het gemeentedecreet: De gemeenteraad stelt de reglementen vast</w:t>
      </w:r>
    </w:p>
    <w:p w:rsidR="005F7DE2" w:rsidRDefault="005F7DE2">
      <w:r>
        <w:rPr>
          <w:rStyle w:val="DefaultParagraphFont25"/>
          <w:rFonts w:cs="Century Gothic"/>
        </w:rPr>
        <w:t>- Artikel 3, 5° van de bijzondere wet van 16 januari 1989 betreffende de financiering van de Gemeenschappen en de Gewesten</w:t>
      </w:r>
      <w:r>
        <w:rPr>
          <w:rStyle w:val="DefaultParagraphFont25"/>
          <w:rFonts w:cs="Century Gothic"/>
        </w:rPr>
        <w:tab/>
        <w:t>Geeft aan het Vlaamse Gewest de bevoegdheid i.v.m. de onroerende voorheffing</w:t>
      </w:r>
    </w:p>
    <w:p w:rsidR="005F7DE2" w:rsidRDefault="005F7DE2">
      <w:r>
        <w:rPr>
          <w:rStyle w:val="DefaultParagraphFont25"/>
          <w:rFonts w:cs="Century Gothic"/>
        </w:rPr>
        <w:t>- Het decreet van 9 juni 1998 houdende de bepalingen tot wijziging  van het wetboek van inkomstenbelasting voor wat betreft de onroerende voorheffing: Regelt de onroerende voorheffing</w:t>
      </w:r>
    </w:p>
    <w:p w:rsidR="005F7DE2" w:rsidRDefault="005F7DE2">
      <w:r>
        <w:rPr>
          <w:rStyle w:val="DefaultParagraphFont25"/>
          <w:rFonts w:cs="Century Gothic"/>
        </w:rPr>
        <w:t>- Omzendbrief BB – 2011/01 van 10 juni 2011:</w:t>
      </w:r>
      <w:r>
        <w:rPr>
          <w:rStyle w:val="DefaultParagraphFont25"/>
          <w:rFonts w:cs="Century Gothic"/>
        </w:rPr>
        <w:tab/>
        <w:t>Regelt de gemeentebelastingen</w:t>
      </w:r>
    </w:p>
    <w:p w:rsidR="005F7DE2" w:rsidRDefault="005F7DE2"/>
    <w:p w:rsidR="005F7DE2" w:rsidRDefault="005F7DE2">
      <w:r>
        <w:rPr>
          <w:rStyle w:val="DefaultParagraphFont25"/>
          <w:rFonts w:cs="Century Gothic"/>
          <w:b/>
          <w:u w:val="single"/>
        </w:rPr>
        <w:t>Advies</w:t>
      </w:r>
    </w:p>
    <w:p w:rsidR="005F7DE2" w:rsidRDefault="005F7DE2">
      <w:r>
        <w:rPr>
          <w:rStyle w:val="DefaultParagraphFont25"/>
          <w:rFonts w:cs="Century Gothic"/>
        </w:rPr>
        <w:t>niet van toepassing</w:t>
      </w:r>
    </w:p>
    <w:p w:rsidR="005F7DE2" w:rsidRDefault="005F7DE2"/>
    <w:p w:rsidR="005F7DE2" w:rsidRDefault="005F7DE2">
      <w:r>
        <w:rPr>
          <w:rStyle w:val="DefaultParagraphFont25"/>
          <w:rFonts w:cs="Century Gothic"/>
          <w:b/>
          <w:u w:val="single"/>
        </w:rPr>
        <w:t>Argumentatie</w:t>
      </w:r>
    </w:p>
    <w:p w:rsidR="005F7DE2" w:rsidRDefault="005F7DE2">
      <w:r>
        <w:rPr>
          <w:rStyle w:val="DefaultParagraphFont25"/>
          <w:rFonts w:cs="Century Gothic"/>
        </w:rPr>
        <w:t>Om de uitgaven van het jaar 2015 te financieren moet de gemeente opcentiemen op de onroerende voorheffing heffen.</w:t>
      </w:r>
    </w:p>
    <w:p w:rsidR="005F7DE2" w:rsidRDefault="005F7DE2"/>
    <w:p w:rsidR="005F7DE2" w:rsidRDefault="005F7DE2">
      <w:r>
        <w:rPr>
          <w:rStyle w:val="DefaultParagraphFont25"/>
          <w:rFonts w:cs="Century Gothic"/>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5F7DE2" w:rsidTr="00B77906">
        <w:trPr>
          <w:trHeight w:val="490"/>
        </w:trPr>
        <w:tc>
          <w:tcPr>
            <w:tcW w:w="2344" w:type="dxa"/>
          </w:tcPr>
          <w:p w:rsidR="005F7DE2" w:rsidRDefault="005F7DE2"/>
        </w:tc>
        <w:tc>
          <w:tcPr>
            <w:tcW w:w="1477" w:type="dxa"/>
          </w:tcPr>
          <w:p w:rsidR="005F7DE2" w:rsidRDefault="005F7DE2"/>
        </w:tc>
        <w:tc>
          <w:tcPr>
            <w:tcW w:w="1559" w:type="dxa"/>
          </w:tcPr>
          <w:p w:rsidR="005F7DE2" w:rsidRDefault="005F7DE2"/>
        </w:tc>
        <w:tc>
          <w:tcPr>
            <w:tcW w:w="2344" w:type="dxa"/>
          </w:tcPr>
          <w:p w:rsidR="005F7DE2" w:rsidRDefault="005F7DE2"/>
        </w:tc>
      </w:tr>
      <w:tr w:rsidR="005F7DE2" w:rsidTr="00B77906">
        <w:tc>
          <w:tcPr>
            <w:tcW w:w="2344" w:type="dxa"/>
          </w:tcPr>
          <w:p w:rsidR="005F7DE2" w:rsidRDefault="005F7DE2">
            <w:r>
              <w:rPr>
                <w:rStyle w:val="DefaultParagraphFont25"/>
                <w:rFonts w:cs="Century Gothic"/>
              </w:rPr>
              <w:t>Financiële gevolgen voorzien</w:t>
            </w:r>
          </w:p>
        </w:tc>
        <w:tc>
          <w:tcPr>
            <w:tcW w:w="1477" w:type="dxa"/>
          </w:tcPr>
          <w:p w:rsidR="005F7DE2" w:rsidRDefault="005F7DE2">
            <w:r>
              <w:rPr>
                <w:rStyle w:val="DefaultParagraphFont25"/>
                <w:rFonts w:cs="Century Gothic"/>
              </w:rPr>
              <w:t>1419/006/001/001/001</w:t>
            </w:r>
          </w:p>
        </w:tc>
        <w:tc>
          <w:tcPr>
            <w:tcW w:w="1559" w:type="dxa"/>
          </w:tcPr>
          <w:p w:rsidR="005F7DE2" w:rsidRDefault="005F7DE2">
            <w:r>
              <w:rPr>
                <w:rStyle w:val="DefaultParagraphFont25"/>
                <w:rFonts w:cs="Century Gothic"/>
              </w:rPr>
              <w:t>3.308.470,45 euro</w:t>
            </w:r>
          </w:p>
        </w:tc>
        <w:tc>
          <w:tcPr>
            <w:tcW w:w="2344" w:type="dxa"/>
          </w:tcPr>
          <w:p w:rsidR="005F7DE2" w:rsidRDefault="005F7DE2"/>
        </w:tc>
      </w:tr>
      <w:tr w:rsidR="005F7DE2" w:rsidTr="00B77906">
        <w:tc>
          <w:tcPr>
            <w:tcW w:w="2344" w:type="dxa"/>
          </w:tcPr>
          <w:p w:rsidR="005F7DE2" w:rsidRDefault="005F7DE2"/>
        </w:tc>
        <w:tc>
          <w:tcPr>
            <w:tcW w:w="1477" w:type="dxa"/>
          </w:tcPr>
          <w:p w:rsidR="005F7DE2" w:rsidRDefault="005F7DE2"/>
        </w:tc>
        <w:tc>
          <w:tcPr>
            <w:tcW w:w="1559" w:type="dxa"/>
          </w:tcPr>
          <w:p w:rsidR="005F7DE2" w:rsidRDefault="005F7DE2"/>
        </w:tc>
        <w:tc>
          <w:tcPr>
            <w:tcW w:w="2344" w:type="dxa"/>
          </w:tcPr>
          <w:p w:rsidR="005F7DE2" w:rsidRDefault="005F7DE2"/>
        </w:tc>
      </w:tr>
    </w:tbl>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12 stemmen voor: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t>8 stemmen tegen: Cliff Mostien, Nele Cornelis, Helke Verdick, Gregory Müsing, Rita Goossens, Anthony Abbeloos, Jos Van De Wauwer en Agnes Salden</w:t>
            </w:r>
          </w:p>
        </w:tc>
      </w:tr>
    </w:tbl>
    <w:p w:rsidR="005F7DE2" w:rsidRPr="0084376D" w:rsidRDefault="005F7DE2" w:rsidP="006E1FA0"/>
    <w:p w:rsidR="005F7DE2" w:rsidRDefault="005F7DE2">
      <w:pPr>
        <w:pStyle w:val="Normal2"/>
      </w:pPr>
      <w:r>
        <w:rPr>
          <w:rStyle w:val="DefaultParagraphFont26"/>
        </w:rPr>
        <w:t>Artikel 1</w:t>
      </w:r>
    </w:p>
    <w:p w:rsidR="005F7DE2" w:rsidRDefault="005F7DE2">
      <w:pPr>
        <w:pStyle w:val="Normal2"/>
      </w:pPr>
      <w:r>
        <w:rPr>
          <w:rStyle w:val="DefaultParagraphFont26"/>
        </w:rPr>
        <w:t>De gemeenteraad beslist:</w:t>
      </w:r>
    </w:p>
    <w:p w:rsidR="005F7DE2" w:rsidRDefault="005F7DE2">
      <w:pPr>
        <w:pStyle w:val="Normal2"/>
      </w:pPr>
      <w:r>
        <w:rPr>
          <w:rStyle w:val="DefaultParagraphFont26"/>
        </w:rPr>
        <w:t>De gemeentelijke opcentiemen op de onroerende voorheffing vast te stellen op 1.550 voor het aanslagjaar 2015.</w:t>
      </w:r>
    </w:p>
    <w:p w:rsidR="005F7DE2" w:rsidRDefault="005F7DE2">
      <w:pPr>
        <w:pStyle w:val="Normal2"/>
      </w:pPr>
    </w:p>
    <w:p w:rsidR="005F7DE2" w:rsidRDefault="005F7DE2">
      <w:pPr>
        <w:pStyle w:val="Normal2"/>
      </w:pPr>
      <w:r>
        <w:rPr>
          <w:rStyle w:val="DefaultParagraphFont26"/>
        </w:rPr>
        <w:t>Artikel 2</w:t>
      </w:r>
    </w:p>
    <w:p w:rsidR="005F7DE2" w:rsidRDefault="005F7DE2">
      <w:pPr>
        <w:pStyle w:val="Normal2"/>
      </w:pPr>
      <w:r>
        <w:rPr>
          <w:rStyle w:val="DefaultParagraphFont26"/>
        </w:rPr>
        <w:t>Deze opcentiemen worden ingevorderd door het Vlaams Gewest, overeenkomstig de regels bepaald voor de heffing van de gewestbelasting waar zij bijkomen.</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lastRenderedPageBreak/>
        <w:t>9.</w:t>
      </w:r>
      <w:r w:rsidRPr="0084376D">
        <w:rPr>
          <w:rFonts w:cs="Century Gothic"/>
          <w:b/>
          <w:szCs w:val="20"/>
        </w:rPr>
        <w:tab/>
      </w:r>
      <w:r w:rsidRPr="0084376D">
        <w:rPr>
          <w:b/>
          <w:szCs w:val="20"/>
        </w:rPr>
        <w:t>Agendapunt:  Intrekken belastingreglement reclame op  de openbare weg</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pStyle w:val="Normal2"/>
        <w:rPr>
          <w:b/>
          <w:u w:val="single"/>
        </w:rPr>
      </w:pPr>
      <w:r>
        <w:rPr>
          <w:rStyle w:val="DefaultParagraphFont28"/>
          <w:b/>
          <w:u w:val="single"/>
        </w:rPr>
        <w:t>Voorgeschiedenis</w:t>
      </w:r>
    </w:p>
    <w:p w:rsidR="005F7DE2" w:rsidRDefault="005F7DE2">
      <w:pPr>
        <w:pStyle w:val="Normal2"/>
      </w:pPr>
      <w:r>
        <w:rPr>
          <w:rStyle w:val="DefaultParagraphFont28"/>
        </w:rPr>
        <w:t>Dit reglement is jarenlang mee overgenomen, maar de voorbije jaren nooit actief gebruikt geweest.</w:t>
      </w:r>
    </w:p>
    <w:p w:rsidR="005F7DE2" w:rsidRDefault="005F7DE2">
      <w:pPr>
        <w:pStyle w:val="Normal2"/>
      </w:pPr>
    </w:p>
    <w:p w:rsidR="005F7DE2" w:rsidRDefault="005F7DE2">
      <w:pPr>
        <w:pStyle w:val="Normal2"/>
        <w:rPr>
          <w:b/>
        </w:rPr>
      </w:pPr>
      <w:r>
        <w:rPr>
          <w:rStyle w:val="DefaultParagraphFont28"/>
          <w:b/>
          <w:u w:val="single"/>
        </w:rPr>
        <w:t>Feiten en context</w:t>
      </w:r>
    </w:p>
    <w:p w:rsidR="005F7DE2" w:rsidRDefault="005F7DE2">
      <w:pPr>
        <w:pStyle w:val="Normal2"/>
      </w:pPr>
      <w:r>
        <w:rPr>
          <w:rStyle w:val="DefaultParagraphFont28"/>
        </w:rPr>
        <w:t>zie verslag MAT 23/07/2014</w:t>
      </w:r>
    </w:p>
    <w:p w:rsidR="005F7DE2" w:rsidRDefault="005F7DE2">
      <w:pPr>
        <w:pStyle w:val="Normal2"/>
      </w:pPr>
    </w:p>
    <w:p w:rsidR="005F7DE2" w:rsidRDefault="005F7DE2">
      <w:pPr>
        <w:pStyle w:val="Normal2"/>
        <w:rPr>
          <w:b/>
        </w:rPr>
      </w:pPr>
      <w:r>
        <w:rPr>
          <w:rStyle w:val="DefaultParagraphFont28"/>
          <w:b/>
          <w:u w:val="single"/>
        </w:rPr>
        <w:t>Juridische grond</w:t>
      </w:r>
    </w:p>
    <w:p w:rsidR="005F7DE2" w:rsidRDefault="005F7DE2">
      <w:pPr>
        <w:pStyle w:val="Normal2"/>
      </w:pPr>
      <w:r>
        <w:rPr>
          <w:rStyle w:val="DefaultParagraphFont28"/>
        </w:rPr>
        <w:t xml:space="preserve">Gemeenteraadbeslissing 17 december 2013 </w:t>
      </w:r>
    </w:p>
    <w:p w:rsidR="005F7DE2" w:rsidRDefault="005F7DE2">
      <w:pPr>
        <w:pStyle w:val="Normal2"/>
      </w:pPr>
    </w:p>
    <w:p w:rsidR="005F7DE2" w:rsidRDefault="005F7DE2">
      <w:pPr>
        <w:pStyle w:val="Normal2"/>
        <w:rPr>
          <w:b/>
        </w:rPr>
      </w:pPr>
      <w:r>
        <w:rPr>
          <w:rStyle w:val="DefaultParagraphFont28"/>
          <w:b/>
          <w:u w:val="single"/>
        </w:rPr>
        <w:t>Advies</w:t>
      </w:r>
    </w:p>
    <w:p w:rsidR="005F7DE2" w:rsidRDefault="005F7DE2">
      <w:pPr>
        <w:pStyle w:val="Normal2"/>
      </w:pPr>
      <w:r>
        <w:rPr>
          <w:rStyle w:val="DefaultParagraphFont28"/>
        </w:rPr>
        <w:t>Aangezien reglementen die niet gebruikt worden weinig zin hebben, wordt voorgesteld dit reglement in te trekken.</w:t>
      </w:r>
    </w:p>
    <w:p w:rsidR="005F7DE2" w:rsidRDefault="005F7DE2">
      <w:pPr>
        <w:pStyle w:val="Normal2"/>
        <w:rPr>
          <w:b/>
        </w:rPr>
      </w:pPr>
    </w:p>
    <w:p w:rsidR="005F7DE2" w:rsidRDefault="005F7DE2">
      <w:pPr>
        <w:pStyle w:val="Normal2"/>
        <w:rPr>
          <w:b/>
          <w:u w:val="single"/>
        </w:rPr>
      </w:pPr>
      <w:r>
        <w:rPr>
          <w:rStyle w:val="DefaultParagraphFont28"/>
          <w:b/>
          <w:u w:val="single"/>
        </w:rPr>
        <w:t>Argumentatie</w:t>
      </w:r>
    </w:p>
    <w:p w:rsidR="005F7DE2" w:rsidRDefault="005F7DE2">
      <w:pPr>
        <w:pStyle w:val="Normal2"/>
      </w:pPr>
      <w:r>
        <w:rPr>
          <w:rStyle w:val="DefaultParagraphFont28"/>
        </w:rPr>
        <w:t>niet van toepassing</w:t>
      </w:r>
    </w:p>
    <w:p w:rsidR="005F7DE2" w:rsidRDefault="005F7DE2">
      <w:pPr>
        <w:pStyle w:val="Normal2"/>
      </w:pPr>
    </w:p>
    <w:p w:rsidR="005F7DE2" w:rsidRDefault="005F7DE2">
      <w:pPr>
        <w:pStyle w:val="Normal2"/>
      </w:pPr>
      <w:r>
        <w:rPr>
          <w:rStyle w:val="DefaultParagraphFont28"/>
          <w:b/>
          <w:u w:val="single"/>
        </w:rPr>
        <w:t>Financiële gevolgen</w:t>
      </w:r>
    </w:p>
    <w:tbl>
      <w:tblPr>
        <w:tblW w:w="778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4"/>
        <w:gridCol w:w="1620"/>
        <w:gridCol w:w="1559"/>
        <w:gridCol w:w="2265"/>
      </w:tblGrid>
      <w:tr w:rsidR="005F7DE2" w:rsidTr="00B77906">
        <w:tc>
          <w:tcPr>
            <w:tcW w:w="2343" w:type="dxa"/>
          </w:tcPr>
          <w:p w:rsidR="005F7DE2" w:rsidRDefault="005F7DE2">
            <w:pPr>
              <w:pStyle w:val="Normal2"/>
            </w:pPr>
            <w:r>
              <w:rPr>
                <w:rStyle w:val="DefaultParagraphFont28"/>
              </w:rPr>
              <w:t>Geen financiële gevolgen</w:t>
            </w:r>
          </w:p>
        </w:tc>
        <w:tc>
          <w:tcPr>
            <w:tcW w:w="1620" w:type="dxa"/>
          </w:tcPr>
          <w:p w:rsidR="005F7DE2" w:rsidRDefault="005F7DE2">
            <w:pPr>
              <w:pStyle w:val="Normal2"/>
            </w:pPr>
          </w:p>
        </w:tc>
        <w:tc>
          <w:tcPr>
            <w:tcW w:w="1559" w:type="dxa"/>
          </w:tcPr>
          <w:p w:rsidR="005F7DE2" w:rsidRDefault="005F7DE2">
            <w:pPr>
              <w:pStyle w:val="Normal2"/>
            </w:pPr>
          </w:p>
        </w:tc>
        <w:tc>
          <w:tcPr>
            <w:tcW w:w="2265" w:type="dxa"/>
          </w:tcPr>
          <w:p w:rsidR="005F7DE2" w:rsidRDefault="005F7DE2">
            <w:pPr>
              <w:pStyle w:val="Normal2"/>
            </w:pPr>
          </w:p>
        </w:tc>
      </w:tr>
      <w:tr w:rsidR="005F7DE2" w:rsidTr="00B77906">
        <w:tc>
          <w:tcPr>
            <w:tcW w:w="2343" w:type="dxa"/>
          </w:tcPr>
          <w:p w:rsidR="005F7DE2" w:rsidRDefault="005F7DE2">
            <w:pPr>
              <w:pStyle w:val="Normal2"/>
            </w:pPr>
          </w:p>
        </w:tc>
        <w:tc>
          <w:tcPr>
            <w:tcW w:w="1620" w:type="dxa"/>
          </w:tcPr>
          <w:p w:rsidR="005F7DE2" w:rsidRDefault="005F7DE2">
            <w:pPr>
              <w:pStyle w:val="Normal2"/>
            </w:pPr>
          </w:p>
        </w:tc>
        <w:tc>
          <w:tcPr>
            <w:tcW w:w="1559" w:type="dxa"/>
          </w:tcPr>
          <w:p w:rsidR="005F7DE2" w:rsidRDefault="005F7DE2">
            <w:pPr>
              <w:pStyle w:val="Normal2"/>
            </w:pPr>
          </w:p>
        </w:tc>
        <w:tc>
          <w:tcPr>
            <w:tcW w:w="2265" w:type="dxa"/>
          </w:tcPr>
          <w:p w:rsidR="005F7DE2" w:rsidRDefault="005F7DE2">
            <w:pPr>
              <w:pStyle w:val="Normal2"/>
            </w:pPr>
          </w:p>
        </w:tc>
      </w:tr>
      <w:tr w:rsidR="005F7DE2" w:rsidTr="00B77906">
        <w:tc>
          <w:tcPr>
            <w:tcW w:w="2343" w:type="dxa"/>
          </w:tcPr>
          <w:p w:rsidR="005F7DE2" w:rsidRDefault="005F7DE2">
            <w:pPr>
              <w:pStyle w:val="Normal2"/>
            </w:pPr>
          </w:p>
        </w:tc>
        <w:tc>
          <w:tcPr>
            <w:tcW w:w="1620" w:type="dxa"/>
          </w:tcPr>
          <w:p w:rsidR="005F7DE2" w:rsidRDefault="005F7DE2">
            <w:pPr>
              <w:pStyle w:val="Normal2"/>
            </w:pPr>
          </w:p>
        </w:tc>
        <w:tc>
          <w:tcPr>
            <w:tcW w:w="1559" w:type="dxa"/>
          </w:tcPr>
          <w:p w:rsidR="005F7DE2" w:rsidRDefault="005F7DE2">
            <w:pPr>
              <w:pStyle w:val="Normal2"/>
            </w:pPr>
          </w:p>
        </w:tc>
        <w:tc>
          <w:tcPr>
            <w:tcW w:w="2265" w:type="dxa"/>
          </w:tcPr>
          <w:p w:rsidR="005F7DE2" w:rsidRDefault="005F7DE2">
            <w:pPr>
              <w:pStyle w:val="Normal2"/>
            </w:pPr>
          </w:p>
        </w:tc>
      </w:tr>
    </w:tbl>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17 stemmen voor: Cliff Mostien, Nele Cornelis, Helke Verdick, Gregory Müsing, Rita Goossens,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t>3 onthoudingen: Anthony Abbeloos, Jos Van De Wauwer en Agnes Salden</w:t>
            </w:r>
          </w:p>
        </w:tc>
      </w:tr>
    </w:tbl>
    <w:p w:rsidR="005F7DE2" w:rsidRPr="0084376D" w:rsidRDefault="005F7DE2" w:rsidP="006E1FA0"/>
    <w:p w:rsidR="005F7DE2" w:rsidRDefault="005F7DE2">
      <w:pPr>
        <w:pStyle w:val="Normal2"/>
      </w:pPr>
      <w:r>
        <w:rPr>
          <w:rStyle w:val="DefaultParagraphFont29"/>
        </w:rPr>
        <w:t>Artikel 1</w:t>
      </w:r>
    </w:p>
    <w:p w:rsidR="005F7DE2" w:rsidRDefault="005F7DE2">
      <w:pPr>
        <w:pStyle w:val="Normal2"/>
      </w:pPr>
      <w:r>
        <w:rPr>
          <w:rStyle w:val="DefaultParagraphFont29"/>
        </w:rPr>
        <w:t>De gemeenteraad beslist:</w:t>
      </w:r>
    </w:p>
    <w:p w:rsidR="005F7DE2" w:rsidRDefault="005F7DE2">
      <w:pPr>
        <w:pStyle w:val="Normal2"/>
      </w:pPr>
      <w:r>
        <w:rPr>
          <w:rStyle w:val="DefaultParagraphFont29"/>
        </w:rPr>
        <w:t xml:space="preserve">De gemeenteraad trekt het reglement Belasting op reclame op de openbare weg in met ingang vanaf 01/01/2015. </w:t>
      </w:r>
    </w:p>
    <w:p w:rsidR="005F7DE2" w:rsidRPr="0084376D" w:rsidRDefault="005F7DE2" w:rsidP="00297DE9">
      <w:pPr>
        <w:pStyle w:val="Kop10"/>
        <w:rPr>
          <w:rFonts w:ascii="Century Gothic" w:hAnsi="Century Gothic"/>
          <w:i w:val="0"/>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10.</w:t>
      </w:r>
      <w:r w:rsidRPr="0084376D">
        <w:rPr>
          <w:rFonts w:cs="Century Gothic"/>
          <w:b/>
          <w:szCs w:val="20"/>
        </w:rPr>
        <w:tab/>
      </w:r>
      <w:r w:rsidRPr="0084376D">
        <w:rPr>
          <w:b/>
          <w:szCs w:val="20"/>
        </w:rPr>
        <w:t>Agendapunt:  Belasting op aanplakborden</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31"/>
          <w:rFonts w:cs="Century Gothic"/>
          <w:b/>
          <w:u w:val="single"/>
        </w:rPr>
        <w:t>Voorgeschiedenis</w:t>
      </w:r>
    </w:p>
    <w:p w:rsidR="005F7DE2" w:rsidRDefault="005F7DE2">
      <w:r>
        <w:rPr>
          <w:rStyle w:val="DefaultParagraphFont31"/>
          <w:rFonts w:cs="Century Gothic"/>
        </w:rPr>
        <w:t>TIjdens het MAT van 7 augustus 2014 werd voorgesteld om deze tarieven bij te stellen.</w:t>
      </w:r>
    </w:p>
    <w:p w:rsidR="005F7DE2" w:rsidRDefault="005F7DE2"/>
    <w:p w:rsidR="005F7DE2" w:rsidRDefault="005F7DE2">
      <w:r>
        <w:rPr>
          <w:rStyle w:val="DefaultParagraphFont31"/>
          <w:rFonts w:cs="Century Gothic"/>
          <w:b/>
          <w:u w:val="single"/>
        </w:rPr>
        <w:t>Feiten en context</w:t>
      </w:r>
    </w:p>
    <w:p w:rsidR="005F7DE2" w:rsidRDefault="005F7DE2">
      <w:r>
        <w:rPr>
          <w:rStyle w:val="DefaultParagraphFont31"/>
          <w:rFonts w:cs="Century Gothic"/>
        </w:rPr>
        <w:t xml:space="preserve">niet van toepassing </w:t>
      </w:r>
    </w:p>
    <w:p w:rsidR="005F7DE2" w:rsidRDefault="005F7DE2"/>
    <w:p w:rsidR="005F7DE2" w:rsidRDefault="005F7DE2">
      <w:r>
        <w:rPr>
          <w:rStyle w:val="DefaultParagraphFont31"/>
          <w:rFonts w:cs="Century Gothic"/>
          <w:b/>
          <w:u w:val="single"/>
        </w:rPr>
        <w:t>Juridische grond</w:t>
      </w:r>
    </w:p>
    <w:p w:rsidR="005F7DE2" w:rsidRDefault="005F7DE2">
      <w:r>
        <w:rPr>
          <w:rStyle w:val="DefaultParagraphFont31"/>
          <w:rFonts w:cs="Century Gothic"/>
        </w:rPr>
        <w:t>- Artikel 42 van het gemeentedecreet: De gemeenteraad stelt de gemeentelijke reglementen vast</w:t>
      </w:r>
    </w:p>
    <w:p w:rsidR="005F7DE2" w:rsidRDefault="005F7DE2">
      <w:r>
        <w:rPr>
          <w:rStyle w:val="DefaultParagraphFont31"/>
          <w:rFonts w:cs="Century Gothic"/>
        </w:rPr>
        <w:t>- Omzendbrief BB – 2011/01 van 10 juni 2011: Regelt de gemeentebelastingen en retributies</w:t>
      </w:r>
    </w:p>
    <w:p w:rsidR="005F7DE2" w:rsidRDefault="005F7DE2"/>
    <w:p w:rsidR="005F7DE2" w:rsidRDefault="005F7DE2">
      <w:r>
        <w:rPr>
          <w:rStyle w:val="DefaultParagraphFont31"/>
          <w:rFonts w:cs="Century Gothic"/>
          <w:b/>
          <w:u w:val="single"/>
        </w:rPr>
        <w:t>Advies</w:t>
      </w:r>
    </w:p>
    <w:p w:rsidR="005F7DE2" w:rsidRDefault="005F7DE2">
      <w:r>
        <w:rPr>
          <w:rStyle w:val="DefaultParagraphFont31"/>
          <w:rFonts w:cs="Century Gothic"/>
        </w:rPr>
        <w:t>niet van toepassing</w:t>
      </w:r>
    </w:p>
    <w:p w:rsidR="005F7DE2" w:rsidRDefault="005F7DE2"/>
    <w:p w:rsidR="005F7DE2" w:rsidRDefault="005F7DE2">
      <w:r>
        <w:rPr>
          <w:rStyle w:val="DefaultParagraphFont31"/>
          <w:rFonts w:cs="Century Gothic"/>
          <w:b/>
          <w:u w:val="single"/>
        </w:rPr>
        <w:t>Argumentatie</w:t>
      </w:r>
    </w:p>
    <w:p w:rsidR="005F7DE2" w:rsidRDefault="005F7DE2">
      <w:r>
        <w:rPr>
          <w:rStyle w:val="DefaultParagraphFont31"/>
          <w:rFonts w:cs="Century Gothic"/>
        </w:rPr>
        <w:t>De financiële toestand van de gemeente vereist dat de tarieven van de belasting op aanplakborden voor publiciteitsdoeleinden worden aangepast.</w:t>
      </w:r>
    </w:p>
    <w:p w:rsidR="005F7DE2" w:rsidRDefault="005F7DE2"/>
    <w:p w:rsidR="005F7DE2" w:rsidRDefault="005F7DE2">
      <w:r>
        <w:rPr>
          <w:rStyle w:val="DefaultParagraphFont31"/>
          <w:rFonts w:cs="Century Gothic"/>
          <w:b/>
          <w:u w:val="single"/>
        </w:rPr>
        <w:t>Financiële gevolgen</w:t>
      </w:r>
    </w:p>
    <w:tbl>
      <w:tblPr>
        <w:tblW w:w="7719"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2"/>
        <w:gridCol w:w="1477"/>
        <w:gridCol w:w="1559"/>
        <w:gridCol w:w="2341"/>
      </w:tblGrid>
      <w:tr w:rsidR="005F7DE2" w:rsidTr="00B77906">
        <w:trPr>
          <w:trHeight w:val="490"/>
        </w:trPr>
        <w:tc>
          <w:tcPr>
            <w:tcW w:w="2341" w:type="dxa"/>
          </w:tcPr>
          <w:p w:rsidR="005F7DE2" w:rsidRDefault="005F7DE2"/>
        </w:tc>
        <w:tc>
          <w:tcPr>
            <w:tcW w:w="1477" w:type="dxa"/>
          </w:tcPr>
          <w:p w:rsidR="005F7DE2" w:rsidRDefault="005F7DE2"/>
        </w:tc>
        <w:tc>
          <w:tcPr>
            <w:tcW w:w="1559" w:type="dxa"/>
          </w:tcPr>
          <w:p w:rsidR="005F7DE2" w:rsidRDefault="005F7DE2"/>
        </w:tc>
        <w:tc>
          <w:tcPr>
            <w:tcW w:w="2341" w:type="dxa"/>
          </w:tcPr>
          <w:p w:rsidR="005F7DE2" w:rsidRDefault="005F7DE2"/>
        </w:tc>
      </w:tr>
      <w:tr w:rsidR="005F7DE2" w:rsidTr="00B77906">
        <w:tc>
          <w:tcPr>
            <w:tcW w:w="2341" w:type="dxa"/>
          </w:tcPr>
          <w:p w:rsidR="005F7DE2" w:rsidRDefault="005F7DE2"/>
        </w:tc>
        <w:tc>
          <w:tcPr>
            <w:tcW w:w="1477" w:type="dxa"/>
          </w:tcPr>
          <w:p w:rsidR="005F7DE2" w:rsidRDefault="005F7DE2"/>
        </w:tc>
        <w:tc>
          <w:tcPr>
            <w:tcW w:w="1559" w:type="dxa"/>
          </w:tcPr>
          <w:p w:rsidR="005F7DE2" w:rsidRDefault="005F7DE2"/>
        </w:tc>
        <w:tc>
          <w:tcPr>
            <w:tcW w:w="2341" w:type="dxa"/>
          </w:tcPr>
          <w:p w:rsidR="005F7DE2" w:rsidRDefault="005F7DE2"/>
        </w:tc>
      </w:tr>
      <w:tr w:rsidR="005F7DE2" w:rsidTr="00B77906">
        <w:tc>
          <w:tcPr>
            <w:tcW w:w="2341" w:type="dxa"/>
          </w:tcPr>
          <w:p w:rsidR="005F7DE2" w:rsidRDefault="005F7DE2">
            <w:r>
              <w:rPr>
                <w:rStyle w:val="DefaultParagraphFont31"/>
                <w:rFonts w:cs="Century Gothic"/>
              </w:rPr>
              <w:t>Financiële gevolgen nog niet voorzien in het budget.</w:t>
            </w:r>
          </w:p>
        </w:tc>
        <w:tc>
          <w:tcPr>
            <w:tcW w:w="1477" w:type="dxa"/>
          </w:tcPr>
          <w:p w:rsidR="005F7DE2" w:rsidRDefault="005F7DE2">
            <w:r>
              <w:rPr>
                <w:rStyle w:val="DefaultParagraphFont31"/>
                <w:rFonts w:cs="Century Gothic"/>
              </w:rPr>
              <w:t>1419/006/001/001/002</w:t>
            </w:r>
          </w:p>
        </w:tc>
        <w:tc>
          <w:tcPr>
            <w:tcW w:w="1559" w:type="dxa"/>
          </w:tcPr>
          <w:p w:rsidR="005F7DE2" w:rsidRDefault="005F7DE2">
            <w:r>
              <w:rPr>
                <w:rStyle w:val="DefaultParagraphFont31"/>
                <w:rFonts w:cs="Century Gothic"/>
              </w:rPr>
              <w:t>4.000 euro</w:t>
            </w:r>
          </w:p>
        </w:tc>
        <w:tc>
          <w:tcPr>
            <w:tcW w:w="2341" w:type="dxa"/>
          </w:tcPr>
          <w:p w:rsidR="005F7DE2" w:rsidRDefault="005F7DE2">
            <w:r>
              <w:rPr>
                <w:rStyle w:val="DefaultParagraphFont31"/>
                <w:rFonts w:cs="Century Gothic"/>
              </w:rPr>
              <w:t>Budgetwijziging met gunstige impact op autofinancieringsmarge EN resultaat op kasbasis</w:t>
            </w:r>
          </w:p>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17 stemmen voor: Cliff Mostien, Nele Cornelis, Helke Verdick, Gregory Müsing, Rita Goossens,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t>3 onthoudingen: Anthony Abbeloos, Jos Van De Wauwer en Agnes Salden</w:t>
            </w:r>
          </w:p>
        </w:tc>
      </w:tr>
    </w:tbl>
    <w:p w:rsidR="005F7DE2" w:rsidRPr="0084376D" w:rsidRDefault="005F7DE2" w:rsidP="006E1FA0"/>
    <w:p w:rsidR="005F7DE2" w:rsidRDefault="005F7DE2">
      <w:pPr>
        <w:jc w:val="both"/>
      </w:pPr>
      <w:r>
        <w:rPr>
          <w:rStyle w:val="DefaultParagraphFont32"/>
          <w:rFonts w:cs="Century Gothic"/>
        </w:rPr>
        <w:t>Artikel 1</w:t>
      </w:r>
    </w:p>
    <w:p w:rsidR="005F7DE2" w:rsidRDefault="005F7DE2">
      <w:pPr>
        <w:jc w:val="both"/>
      </w:pPr>
      <w:r>
        <w:rPr>
          <w:rStyle w:val="DefaultParagraphFont32"/>
          <w:rFonts w:cs="Century Gothic"/>
        </w:rPr>
        <w:t>De gemeenteraad beslist :</w:t>
      </w:r>
    </w:p>
    <w:p w:rsidR="005F7DE2" w:rsidRDefault="005F7DE2">
      <w:pPr>
        <w:jc w:val="both"/>
      </w:pPr>
      <w:r>
        <w:rPr>
          <w:rStyle w:val="DefaultParagraphFont32"/>
          <w:rFonts w:cs="Century Gothic"/>
        </w:rPr>
        <w:t xml:space="preserve">Belasting op aanplakborden: 2015 - 2019 </w:t>
      </w:r>
    </w:p>
    <w:p w:rsidR="005F7DE2" w:rsidRDefault="005F7DE2">
      <w:pPr>
        <w:jc w:val="both"/>
      </w:pPr>
    </w:p>
    <w:p w:rsidR="005F7DE2" w:rsidRDefault="005F7DE2">
      <w:pPr>
        <w:jc w:val="both"/>
      </w:pPr>
      <w:r>
        <w:rPr>
          <w:rStyle w:val="DefaultParagraphFont32"/>
          <w:rFonts w:cs="Century Gothic"/>
        </w:rPr>
        <w:t xml:space="preserve">Er wordt voor een periode die aanvangt op 01.01.2015 en eindigt op 31.12.2019 een jaarlijkse gemeentebelasting geheven op de aanplakborden. </w:t>
      </w:r>
    </w:p>
    <w:p w:rsidR="005F7DE2" w:rsidRDefault="005F7DE2">
      <w:pPr>
        <w:jc w:val="both"/>
      </w:pPr>
      <w:r>
        <w:rPr>
          <w:rStyle w:val="DefaultParagraphFont32"/>
          <w:rFonts w:cs="Century Gothic"/>
        </w:rPr>
        <w:t>Onder aanplakborden wordt verstaan elke constructie onverschillig welk materiaal, geplaatst langs de openbare weg of op een plaats in open lucht die zichtbaar is voor de openbare weg, waarop reclame wordt aangebracht door aanplakking, vasthechting, schildering of door elk ander middel, met inbegrip van muren en gedeelten van muren en de omheiningen die gehuurd of gebruikt worden om er reclame op aan te brengen.</w:t>
      </w:r>
    </w:p>
    <w:p w:rsidR="005F7DE2" w:rsidRDefault="005F7DE2">
      <w:pPr>
        <w:jc w:val="both"/>
      </w:pPr>
      <w:r>
        <w:rPr>
          <w:rStyle w:val="DefaultParagraphFont32"/>
          <w:rFonts w:cs="Century Gothic"/>
        </w:rPr>
        <w:t>Voor de muren en gedeelten van muren waarop reclame wordt aangebracht, moet de bedekte totale oppervlakte beschouwd worden als één bord, ook indien er verschillende reclames op voorkomen.</w:t>
      </w:r>
    </w:p>
    <w:p w:rsidR="005F7DE2" w:rsidRDefault="005F7DE2">
      <w:pPr>
        <w:jc w:val="both"/>
      </w:pPr>
    </w:p>
    <w:p w:rsidR="005F7DE2" w:rsidRDefault="005F7DE2">
      <w:pPr>
        <w:jc w:val="both"/>
      </w:pPr>
      <w:r>
        <w:rPr>
          <w:rStyle w:val="DefaultParagraphFont32"/>
          <w:rFonts w:cs="Century Gothic"/>
        </w:rPr>
        <w:t>Artikel 2</w:t>
      </w:r>
    </w:p>
    <w:p w:rsidR="005F7DE2" w:rsidRDefault="005F7DE2">
      <w:pPr>
        <w:jc w:val="both"/>
      </w:pPr>
      <w:r>
        <w:rPr>
          <w:rStyle w:val="DefaultParagraphFont32"/>
          <w:rFonts w:cs="Century Gothic"/>
        </w:rPr>
        <w:t>Het bedrag van de belasting wordt vastgesteld op 25 EURO per m². Elke begonnen m² wordt als 1 m² beschouwd.</w:t>
      </w:r>
    </w:p>
    <w:p w:rsidR="005F7DE2" w:rsidRDefault="005F7DE2">
      <w:pPr>
        <w:jc w:val="both"/>
      </w:pPr>
    </w:p>
    <w:p w:rsidR="005F7DE2" w:rsidRDefault="005F7DE2">
      <w:pPr>
        <w:jc w:val="both"/>
      </w:pPr>
      <w:r>
        <w:rPr>
          <w:rStyle w:val="DefaultParagraphFont32"/>
          <w:rFonts w:cs="Century Gothic"/>
          <w:vertAlign w:val="superscript"/>
        </w:rPr>
        <w:t xml:space="preserve"> </w:t>
      </w:r>
      <w:r>
        <w:rPr>
          <w:rStyle w:val="DefaultParagraphFont32"/>
          <w:rFonts w:cs="Century Gothic"/>
        </w:rPr>
        <w:t>Artikel 3</w:t>
      </w:r>
    </w:p>
    <w:p w:rsidR="005F7DE2" w:rsidRDefault="005F7DE2">
      <w:pPr>
        <w:jc w:val="both"/>
      </w:pPr>
      <w:r>
        <w:rPr>
          <w:rStyle w:val="DefaultParagraphFont32"/>
          <w:rFonts w:cs="Century Gothic"/>
        </w:rPr>
        <w:lastRenderedPageBreak/>
        <w:t xml:space="preserve">Voor de berekening van de belasting wordt de nuttige oppervlakte van het bord in aanmerking genomen, d.w.z. de oppervlakte die voor aanplakking kan gebruikt worden met uitzondering van de omlijsting. </w:t>
      </w:r>
    </w:p>
    <w:p w:rsidR="005F7DE2" w:rsidRDefault="005F7DE2">
      <w:pPr>
        <w:jc w:val="both"/>
      </w:pPr>
      <w:r>
        <w:rPr>
          <w:rStyle w:val="DefaultParagraphFont32"/>
          <w:rFonts w:cs="Century Gothic"/>
        </w:rPr>
        <w:t>Voor de muren evenwel is alleen dat gedeelte van de muur belastbaar dat werkelijk voor reclame wordt gebruikt.</w:t>
      </w:r>
    </w:p>
    <w:p w:rsidR="005F7DE2" w:rsidRDefault="005F7DE2">
      <w:pPr>
        <w:jc w:val="both"/>
      </w:pPr>
    </w:p>
    <w:p w:rsidR="005F7DE2" w:rsidRDefault="005F7DE2">
      <w:pPr>
        <w:jc w:val="both"/>
      </w:pPr>
      <w:r>
        <w:rPr>
          <w:rStyle w:val="DefaultParagraphFont32"/>
          <w:rFonts w:cs="Century Gothic"/>
        </w:rPr>
        <w:t>Artikel 4</w:t>
      </w:r>
    </w:p>
    <w:p w:rsidR="005F7DE2" w:rsidRDefault="005F7DE2">
      <w:pPr>
        <w:jc w:val="both"/>
      </w:pPr>
      <w:r>
        <w:rPr>
          <w:rStyle w:val="DefaultParagraphFont32"/>
          <w:rFonts w:cs="Century Gothic"/>
        </w:rPr>
        <w:t>De belasting is verschuldigd door de natuurlijke of de rechtspersoon die over het recht beschikt om gebruik te maken van het aanplakbord en in bijkomende orde als de gebruiker niet bekend is, door de eigenaar van de grond of de muur waarop zich het bord bevindt.</w:t>
      </w:r>
    </w:p>
    <w:p w:rsidR="005F7DE2" w:rsidRDefault="005F7DE2">
      <w:pPr>
        <w:jc w:val="both"/>
      </w:pPr>
    </w:p>
    <w:p w:rsidR="005F7DE2" w:rsidRDefault="005F7DE2">
      <w:pPr>
        <w:jc w:val="both"/>
      </w:pPr>
      <w:r>
        <w:rPr>
          <w:rStyle w:val="DefaultParagraphFont32"/>
          <w:rFonts w:cs="Century Gothic"/>
        </w:rPr>
        <w:t>Artikel 5</w:t>
      </w:r>
    </w:p>
    <w:p w:rsidR="005F7DE2" w:rsidRDefault="005F7DE2">
      <w:pPr>
        <w:jc w:val="both"/>
      </w:pPr>
      <w:r>
        <w:rPr>
          <w:rStyle w:val="DefaultParagraphFont32"/>
          <w:rFonts w:cs="Century Gothic"/>
        </w:rPr>
        <w:t>De belasting is niet verschuldigd voor :</w:t>
      </w:r>
    </w:p>
    <w:p w:rsidR="005F7DE2" w:rsidRDefault="005F7DE2">
      <w:pPr>
        <w:jc w:val="both"/>
      </w:pPr>
      <w:r>
        <w:rPr>
          <w:rStyle w:val="DefaultParagraphFont32"/>
          <w:rFonts w:cs="Century Gothic"/>
        </w:rPr>
        <w:t>a)de borden geplaatst door openbare besturen, openbare instellingen of instellingen van openbaar nut, voor zover geen winstgevend doel wordt nagestreefd.</w:t>
      </w:r>
    </w:p>
    <w:p w:rsidR="005F7DE2" w:rsidRDefault="005F7DE2">
      <w:pPr>
        <w:jc w:val="both"/>
      </w:pPr>
      <w:r>
        <w:rPr>
          <w:rStyle w:val="DefaultParagraphFont32"/>
          <w:rFonts w:cs="Century Gothic"/>
        </w:rPr>
        <w:t>b)de borden die alleen worden gebruikt voor notariële aankondigingen;</w:t>
      </w:r>
    </w:p>
    <w:p w:rsidR="005F7DE2" w:rsidRDefault="005F7DE2">
      <w:pPr>
        <w:jc w:val="both"/>
      </w:pPr>
      <w:r>
        <w:rPr>
          <w:rStyle w:val="DefaultParagraphFont32"/>
          <w:rFonts w:cs="Century Gothic"/>
        </w:rPr>
        <w:t>c)de borden die alleen gebruikt worden ter gelegenheid van de door de overheid voorziene verkiezingen;</w:t>
      </w:r>
    </w:p>
    <w:p w:rsidR="005F7DE2" w:rsidRDefault="005F7DE2">
      <w:pPr>
        <w:jc w:val="both"/>
      </w:pPr>
      <w:r>
        <w:rPr>
          <w:rStyle w:val="DefaultParagraphFont32"/>
          <w:rFonts w:cs="Century Gothic"/>
        </w:rPr>
        <w:t>d) de borden, hoewel zichtbaar vanaf de openbare weg, geplaatst op sportterreinen en gericht naar de plaats van de sportbeoefening;</w:t>
      </w:r>
    </w:p>
    <w:p w:rsidR="005F7DE2" w:rsidRDefault="005F7DE2">
      <w:pPr>
        <w:jc w:val="both"/>
      </w:pPr>
      <w:r>
        <w:rPr>
          <w:rStyle w:val="DefaultParagraphFont32"/>
          <w:rFonts w:cs="Century Gothic"/>
        </w:rPr>
        <w:t>e)de borden die alleen gebruikt worden voor de aankondigingen van de eigen firmanaam op de plaats waar de bedrijfsuitbating gevestigd is;</w:t>
      </w:r>
    </w:p>
    <w:p w:rsidR="005F7DE2" w:rsidRDefault="005F7DE2">
      <w:pPr>
        <w:jc w:val="both"/>
      </w:pPr>
      <w:r>
        <w:rPr>
          <w:rStyle w:val="DefaultParagraphFont32"/>
          <w:rFonts w:cs="Century Gothic"/>
        </w:rPr>
        <w:t>f)de borden geplaatst door politieke, culturele, sociale of godsdienstige organisaties wanneer het gaat om aankondigingen van hun eigen activiteiten op publiek, cultureel, sociaal of godsdienstig vlak, op voorwaarde dat die borden niet langer dan een maand voor de aankondiging van hun activiteit aangewend worden;</w:t>
      </w:r>
    </w:p>
    <w:p w:rsidR="005F7DE2" w:rsidRDefault="005F7DE2">
      <w:pPr>
        <w:jc w:val="both"/>
      </w:pPr>
    </w:p>
    <w:p w:rsidR="005F7DE2" w:rsidRDefault="005F7DE2">
      <w:pPr>
        <w:jc w:val="both"/>
      </w:pPr>
      <w:r>
        <w:rPr>
          <w:rStyle w:val="DefaultParagraphFont32"/>
          <w:rFonts w:cs="Century Gothic"/>
        </w:rPr>
        <w:t>Artikel 6</w:t>
      </w:r>
    </w:p>
    <w:p w:rsidR="005F7DE2" w:rsidRDefault="005F7DE2">
      <w:pPr>
        <w:jc w:val="both"/>
      </w:pPr>
      <w:r>
        <w:rPr>
          <w:rStyle w:val="DefaultParagraphFont32"/>
          <w:rFonts w:cs="Century Gothic"/>
        </w:rPr>
        <w:t>De belasting is verschuldigd voor het ganse jaar, indien het bord in de loop van het eerste semester opgericht werd. Voor de aanplakborden die opgericht worden in de loop van het tweede semester, wordt de belasting tot de helft herleid.</w:t>
      </w:r>
    </w:p>
    <w:p w:rsidR="005F7DE2" w:rsidRDefault="005F7DE2">
      <w:pPr>
        <w:jc w:val="both"/>
      </w:pPr>
    </w:p>
    <w:p w:rsidR="005F7DE2" w:rsidRDefault="005F7DE2">
      <w:pPr>
        <w:jc w:val="both"/>
      </w:pPr>
      <w:r>
        <w:rPr>
          <w:rStyle w:val="DefaultParagraphFont32"/>
          <w:rFonts w:cs="Century Gothic"/>
        </w:rPr>
        <w:t>Artikel 7</w:t>
      </w:r>
    </w:p>
    <w:p w:rsidR="005F7DE2" w:rsidRDefault="005F7DE2">
      <w:pPr>
        <w:jc w:val="both"/>
      </w:pPr>
      <w:r>
        <w:rPr>
          <w:rStyle w:val="DefaultParagraphFont32"/>
          <w:rFonts w:cs="Century Gothic"/>
        </w:rPr>
        <w:t>De belastingplichtige dient aangifte te doen van de belastbare elementen uiterlijk op 1 maart van het aanslagjaar volgens de toestand op 1 februari van het vermeld jaar.</w:t>
      </w:r>
    </w:p>
    <w:p w:rsidR="005F7DE2" w:rsidRDefault="005F7DE2">
      <w:pPr>
        <w:jc w:val="both"/>
      </w:pPr>
    </w:p>
    <w:p w:rsidR="005F7DE2" w:rsidRDefault="005F7DE2">
      <w:pPr>
        <w:jc w:val="both"/>
      </w:pPr>
      <w:r>
        <w:rPr>
          <w:rStyle w:val="DefaultParagraphFont32"/>
          <w:rFonts w:cs="Century Gothic"/>
        </w:rPr>
        <w:t>Artikel 8</w:t>
      </w:r>
    </w:p>
    <w:p w:rsidR="005F7DE2" w:rsidRDefault="005F7DE2">
      <w:pPr>
        <w:jc w:val="both"/>
      </w:pPr>
      <w:r>
        <w:rPr>
          <w:rStyle w:val="DefaultParagraphFont32"/>
          <w:rFonts w:cs="Century Gothic"/>
        </w:rPr>
        <w:t xml:space="preserve">Bij gebreke van een aangifte, laattijdige aangifte of onvolledige, onjuiste of onnauwkeurige aangifte wordt de belastingplichtige ambtshalve belast volgens de gegevens waarover het gemeentebestuur beschikt, onverminderd het recht van bezwaar en beroep. </w:t>
      </w:r>
    </w:p>
    <w:p w:rsidR="005F7DE2" w:rsidRDefault="005F7DE2">
      <w:pPr>
        <w:jc w:val="both"/>
      </w:pPr>
      <w:r>
        <w:rPr>
          <w:rStyle w:val="DefaultParagraphFont32"/>
          <w:rFonts w:cs="Century Gothic"/>
        </w:rPr>
        <w:t>Vooraleer over te gaan tot de ambtshalve vaststelling van de belasting, betekent het college aan de belastingplichtige per aangetekend schrijven, de motieven om gebruik te maken van deze procedure, de elementen waarop de aanslag is gebaseerd evenals de wijze van bepaling van deze elementen en het bedrag van de belasting.</w:t>
      </w:r>
    </w:p>
    <w:p w:rsidR="005F7DE2" w:rsidRDefault="005F7DE2">
      <w:pPr>
        <w:jc w:val="both"/>
      </w:pPr>
      <w:r>
        <w:rPr>
          <w:rStyle w:val="DefaultParagraphFont32"/>
          <w:rFonts w:cs="Century Gothic"/>
        </w:rPr>
        <w:t>De belastingplichtige beschikt over een termijn van 30 kalenderdagen te rekenen van de derde werkdag die volgt op de verzending van die kennisgeving om zijn opmerkingen schriftelijk voor te dragen.</w:t>
      </w:r>
    </w:p>
    <w:p w:rsidR="005F7DE2" w:rsidRDefault="005F7DE2">
      <w:pPr>
        <w:jc w:val="both"/>
      </w:pPr>
    </w:p>
    <w:p w:rsidR="005F7DE2" w:rsidRDefault="005F7DE2">
      <w:pPr>
        <w:jc w:val="both"/>
      </w:pPr>
      <w:r>
        <w:rPr>
          <w:rStyle w:val="DefaultParagraphFont32"/>
          <w:rFonts w:cs="Century Gothic"/>
        </w:rPr>
        <w:t>Artikel 9</w:t>
      </w:r>
    </w:p>
    <w:p w:rsidR="005F7DE2" w:rsidRDefault="005F7DE2">
      <w:pPr>
        <w:jc w:val="both"/>
      </w:pPr>
      <w:r>
        <w:rPr>
          <w:rStyle w:val="DefaultParagraphFont32"/>
          <w:rFonts w:cs="Century Gothic"/>
        </w:rPr>
        <w:lastRenderedPageBreak/>
        <w:t>De overeenkomstig artikel 8 ingekohierde belasting wordt verhoogd met een percentage van 10% van de verschuldigde belasting. Het bedrag van deze verhoging wordt ingekohierd.</w:t>
      </w:r>
    </w:p>
    <w:p w:rsidR="005F7DE2" w:rsidRDefault="005F7DE2">
      <w:pPr>
        <w:jc w:val="both"/>
      </w:pPr>
    </w:p>
    <w:p w:rsidR="005F7DE2" w:rsidRDefault="005F7DE2">
      <w:pPr>
        <w:jc w:val="both"/>
      </w:pPr>
      <w:r>
        <w:rPr>
          <w:rStyle w:val="DefaultParagraphFont32"/>
          <w:rFonts w:cs="Century Gothic"/>
        </w:rPr>
        <w:t>Artikel 10</w:t>
      </w:r>
    </w:p>
    <w:p w:rsidR="005F7DE2" w:rsidRDefault="005F7DE2">
      <w:pPr>
        <w:jc w:val="both"/>
      </w:pPr>
      <w:r>
        <w:rPr>
          <w:rStyle w:val="DefaultParagraphFont32"/>
          <w:rFonts w:cs="Century Gothic"/>
        </w:rPr>
        <w:t xml:space="preserve">De vestiging en de invordering van de belasting, evenals de regeling van de geschillen terzake, gebeurt volgens de modaliteiten vervat in het decreet van 30 mei 2008 betreffende de vestiging, de invordering en de geschillenprocedure van de provincie- en gemeentebelastingen. </w:t>
      </w:r>
    </w:p>
    <w:p w:rsidR="005F7DE2" w:rsidRDefault="005F7DE2">
      <w:pPr>
        <w:jc w:val="both"/>
      </w:pPr>
    </w:p>
    <w:p w:rsidR="005F7DE2" w:rsidRDefault="005F7DE2">
      <w:pPr>
        <w:jc w:val="both"/>
      </w:pPr>
      <w:r>
        <w:rPr>
          <w:rStyle w:val="DefaultParagraphFont32"/>
          <w:rFonts w:cs="Century Gothic"/>
        </w:rPr>
        <w:t>Artikel 11</w:t>
      </w:r>
    </w:p>
    <w:p w:rsidR="005F7DE2" w:rsidRDefault="005F7DE2">
      <w:pPr>
        <w:jc w:val="both"/>
      </w:pPr>
      <w:r>
        <w:rPr>
          <w:rStyle w:val="DefaultParagraphFont32"/>
          <w:rFonts w:cs="Century Gothic"/>
        </w:rPr>
        <w:t>Deze beraadslaging wordt definitief zo tijdens het openbaar onderzoek geen bezwaren zullen ingediend zijn.</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11.</w:t>
      </w:r>
      <w:r w:rsidRPr="0084376D">
        <w:rPr>
          <w:rFonts w:cs="Century Gothic"/>
          <w:b/>
          <w:szCs w:val="20"/>
        </w:rPr>
        <w:tab/>
      </w:r>
      <w:r w:rsidRPr="0084376D">
        <w:rPr>
          <w:b/>
          <w:szCs w:val="20"/>
        </w:rPr>
        <w:t>Agendapunt:  Retributiereglement voor het ter beschikking stellen van compost in zakken op het containerpark Hemiksem</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34"/>
          <w:rFonts w:cs="Century Gothic"/>
          <w:b/>
          <w:u w:val="single"/>
        </w:rPr>
        <w:t>Voorgeschiedenis</w:t>
      </w:r>
    </w:p>
    <w:p w:rsidR="005F7DE2" w:rsidRDefault="005F7DE2">
      <w:r>
        <w:rPr>
          <w:rStyle w:val="DefaultParagraphFont34"/>
          <w:rFonts w:cs="Century Gothic"/>
        </w:rPr>
        <w:t>Er is geen relevante voorgeschiedenis.</w:t>
      </w:r>
    </w:p>
    <w:p w:rsidR="005F7DE2" w:rsidRDefault="005F7DE2">
      <w:pPr>
        <w:rPr>
          <w:u w:val="single"/>
        </w:rPr>
      </w:pPr>
    </w:p>
    <w:p w:rsidR="005F7DE2" w:rsidRDefault="005F7DE2">
      <w:r>
        <w:rPr>
          <w:rStyle w:val="DefaultParagraphFont34"/>
          <w:rFonts w:cs="Century Gothic"/>
          <w:b/>
          <w:u w:val="single"/>
        </w:rPr>
        <w:t>Feiten en context</w:t>
      </w:r>
    </w:p>
    <w:p w:rsidR="005F7DE2" w:rsidRDefault="005F7DE2">
      <w:r>
        <w:rPr>
          <w:rStyle w:val="DefaultParagraphFont34"/>
          <w:rFonts w:cs="Century Gothic"/>
        </w:rPr>
        <w:t>De bijdrage in de kosten voor de burger worden berekend op basis van de kostprijs van de specifieke dienstverlening.</w:t>
      </w:r>
    </w:p>
    <w:p w:rsidR="005F7DE2" w:rsidRDefault="005F7DE2">
      <w:r>
        <w:rPr>
          <w:rStyle w:val="DefaultParagraphFont34"/>
          <w:rFonts w:cs="Century Gothic"/>
        </w:rPr>
        <w:t xml:space="preserve">IGEAN verwerkt het ingezamelde groenafval en GFT+ afval tot compost en stelt deze ter beschikking van de bevolking op het containerpark. </w:t>
      </w:r>
    </w:p>
    <w:p w:rsidR="005F7DE2" w:rsidRDefault="005F7DE2"/>
    <w:p w:rsidR="005F7DE2" w:rsidRDefault="005F7DE2">
      <w:pPr>
        <w:rPr>
          <w:b/>
        </w:rPr>
      </w:pPr>
      <w:r>
        <w:rPr>
          <w:rStyle w:val="DefaultParagraphFont34"/>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9390"/>
      </w:tblGrid>
      <w:tr w:rsidR="005F7DE2" w:rsidTr="00B77906">
        <w:tc>
          <w:tcPr>
            <w:tcW w:w="9390" w:type="dxa"/>
          </w:tcPr>
          <w:p w:rsidR="005F7DE2" w:rsidRDefault="005F7DE2">
            <w:r>
              <w:rPr>
                <w:rStyle w:val="DefaultParagraphFont34"/>
                <w:rFonts w:cs="Century Gothic"/>
              </w:rPr>
              <w:t>Gemeentedecreet van 15 juli 2005, zoals gewijzigd</w:t>
            </w:r>
          </w:p>
        </w:tc>
      </w:tr>
      <w:tr w:rsidR="005F7DE2" w:rsidTr="00B77906">
        <w:trPr>
          <w:trHeight w:val="245"/>
        </w:trPr>
        <w:tc>
          <w:tcPr>
            <w:tcW w:w="9390" w:type="dxa"/>
          </w:tcPr>
          <w:p w:rsidR="005F7DE2" w:rsidRDefault="005F7DE2">
            <w:r>
              <w:rPr>
                <w:rStyle w:val="DefaultParagraphFont34"/>
                <w:rFonts w:cs="Century Gothic"/>
              </w:rPr>
              <w:t>Decreet van 23 december 2011 betreffende het duurzaam beheer van materialenkringlopen en afvalstoffen, verder Materialendecreet genoemd, zoals gewijzigd</w:t>
            </w:r>
          </w:p>
        </w:tc>
      </w:tr>
      <w:tr w:rsidR="005F7DE2" w:rsidTr="00B77906">
        <w:tc>
          <w:tcPr>
            <w:tcW w:w="9390" w:type="dxa"/>
          </w:tcPr>
          <w:p w:rsidR="005F7DE2" w:rsidRDefault="005F7DE2">
            <w:r>
              <w:rPr>
                <w:rStyle w:val="DefaultParagraphFont34"/>
                <w:rFonts w:cs="Century Gothic"/>
              </w:rPr>
              <w:t>Artikel 26 van het Materialendecreet dat aan de gemeenten de opdracht geeft om huishoudelijke afvalstoffen zo veel mogelijk te voorkomen of te hergebruiken, op regelmatige tijdstippen op te halen of op een andere wijze in te zamelen</w:t>
            </w:r>
          </w:p>
        </w:tc>
      </w:tr>
    </w:tbl>
    <w:p w:rsidR="005F7DE2" w:rsidRDefault="005F7DE2"/>
    <w:p w:rsidR="005F7DE2" w:rsidRDefault="005F7DE2">
      <w:pPr>
        <w:rPr>
          <w:b/>
        </w:rPr>
      </w:pPr>
      <w:r>
        <w:rPr>
          <w:rStyle w:val="DefaultParagraphFont34"/>
          <w:rFonts w:cs="Century Gothic"/>
          <w:b/>
          <w:u w:val="single"/>
        </w:rPr>
        <w:t>Advies</w:t>
      </w:r>
    </w:p>
    <w:p w:rsidR="005F7DE2" w:rsidRDefault="005F7DE2">
      <w:r>
        <w:rPr>
          <w:rStyle w:val="DefaultParagraphFont34"/>
          <w:rFonts w:cs="Century Gothic"/>
        </w:rPr>
        <w:t>Er is geen advies vereist.</w:t>
      </w:r>
    </w:p>
    <w:p w:rsidR="005F7DE2" w:rsidRDefault="005F7DE2">
      <w:pPr>
        <w:rPr>
          <w:b/>
        </w:rPr>
      </w:pPr>
    </w:p>
    <w:p w:rsidR="005F7DE2" w:rsidRDefault="005F7DE2">
      <w:pPr>
        <w:rPr>
          <w:b/>
          <w:u w:val="single"/>
        </w:rPr>
      </w:pPr>
      <w:r>
        <w:rPr>
          <w:rStyle w:val="DefaultParagraphFont34"/>
          <w:rFonts w:cs="Century Gothic"/>
          <w:b/>
          <w:u w:val="single"/>
        </w:rPr>
        <w:t>Argumentatie</w:t>
      </w:r>
    </w:p>
    <w:p w:rsidR="005F7DE2" w:rsidRDefault="005F7DE2">
      <w:r>
        <w:rPr>
          <w:rStyle w:val="DefaultParagraphFont34"/>
          <w:rFonts w:cs="Century Gothic"/>
        </w:rPr>
        <w:t xml:space="preserve">IGEAN exploiteert het containerpark en stelt voor om vanaf 01/01/2015 alle tarieven aan te passen aan de reële tarieven. </w:t>
      </w:r>
    </w:p>
    <w:p w:rsidR="005F7DE2" w:rsidRDefault="005F7DE2"/>
    <w:p w:rsidR="005F7DE2" w:rsidRDefault="005F7DE2">
      <w:r>
        <w:rPr>
          <w:rStyle w:val="DefaultParagraphFont34"/>
          <w:rFonts w:cs="Century Gothic"/>
          <w:b/>
          <w:u w:val="single"/>
        </w:rPr>
        <w:t>Financiële gevolgen</w:t>
      </w:r>
    </w:p>
    <w:tbl>
      <w:tblPr>
        <w:tblW w:w="7791"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620"/>
        <w:gridCol w:w="1559"/>
        <w:gridCol w:w="2267"/>
      </w:tblGrid>
      <w:tr w:rsidR="005F7DE2" w:rsidTr="00B77906">
        <w:tc>
          <w:tcPr>
            <w:tcW w:w="2344" w:type="dxa"/>
          </w:tcPr>
          <w:p w:rsidR="005F7DE2" w:rsidRDefault="005F7DE2">
            <w:r>
              <w:rPr>
                <w:rStyle w:val="DefaultParagraphFont34"/>
                <w:rFonts w:cs="Century Gothic"/>
              </w:rPr>
              <w:t>Geen financiële gevolgen</w:t>
            </w:r>
          </w:p>
        </w:tc>
        <w:tc>
          <w:tcPr>
            <w:tcW w:w="1620" w:type="dxa"/>
          </w:tcPr>
          <w:p w:rsidR="005F7DE2" w:rsidRDefault="005F7DE2"/>
        </w:tc>
        <w:tc>
          <w:tcPr>
            <w:tcW w:w="1559" w:type="dxa"/>
          </w:tcPr>
          <w:p w:rsidR="005F7DE2" w:rsidRDefault="005F7DE2"/>
        </w:tc>
        <w:tc>
          <w:tcPr>
            <w:tcW w:w="2266"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19 stemmen voor: Cliff Mostien, Nele Cornelis, Helke Verdick, Gregory Müsing, Rita Goossens, Jos Van De Wauwer, Agnes Salden, Kristien Vingerhoets, Levi Wastyn, Stefan Van Linden, Eddy De Herdt, Francois Boddaert, Ria Maes, Koen Scholiers, Jenne Meyvis, Vicky Dombret, Walter Van den Bogaert, Nicky Cauwenberghs en Luc Bouckaert</w:t>
            </w:r>
          </w:p>
          <w:p w:rsidR="005F7DE2" w:rsidRPr="008C15D8" w:rsidRDefault="005F7DE2" w:rsidP="005217EE">
            <w:r w:rsidRPr="008C15D8">
              <w:lastRenderedPageBreak/>
              <w:t>1 stem tegen: Anthony Abbeloos</w:t>
            </w:r>
          </w:p>
        </w:tc>
      </w:tr>
    </w:tbl>
    <w:p w:rsidR="005F7DE2" w:rsidRPr="0084376D" w:rsidRDefault="005F7DE2" w:rsidP="006E1FA0"/>
    <w:p w:rsidR="005F7DE2" w:rsidRDefault="005F7DE2">
      <w:r>
        <w:rPr>
          <w:rStyle w:val="DefaultParagraphFont35"/>
          <w:rFonts w:cs="Century Gothic"/>
        </w:rPr>
        <w:t>Artikel 1</w:t>
      </w:r>
    </w:p>
    <w:p w:rsidR="005F7DE2" w:rsidRDefault="005F7DE2">
      <w:r>
        <w:rPr>
          <w:rStyle w:val="DefaultParagraphFont35"/>
          <w:rFonts w:cs="Century Gothic"/>
        </w:rPr>
        <w:t>De gemeenteraad beslist het retributiereglement voor het ter beschikking stellen van compost in zakken op het containerpark Hemiksem goed te keuren.</w:t>
      </w:r>
    </w:p>
    <w:p w:rsidR="005F7DE2" w:rsidRDefault="005F7DE2"/>
    <w:p w:rsidR="005F7DE2" w:rsidRDefault="005F7DE2">
      <w:r>
        <w:rPr>
          <w:rStyle w:val="DefaultParagraphFont35"/>
          <w:rFonts w:cs="Century Gothic"/>
        </w:rPr>
        <w:t>Artikel 2</w:t>
      </w:r>
    </w:p>
    <w:p w:rsidR="005F7DE2" w:rsidRDefault="005F7DE2">
      <w:r>
        <w:rPr>
          <w:rStyle w:val="DefaultParagraphFont35"/>
          <w:rFonts w:cs="Century Gothic"/>
        </w:rPr>
        <w:t xml:space="preserve">Met ingang van 01/01/2015 en voor een termijn eindigend op 31/12/2019 wordt een retributie gevestigd op het ter beschikking stellen van compost in zakken op het containerpark. </w:t>
      </w:r>
    </w:p>
    <w:p w:rsidR="005F7DE2" w:rsidRDefault="005F7DE2"/>
    <w:p w:rsidR="005F7DE2" w:rsidRDefault="005F7DE2">
      <w:r>
        <w:rPr>
          <w:rStyle w:val="DefaultParagraphFont35"/>
          <w:rFonts w:cs="Century Gothic"/>
        </w:rPr>
        <w:t>Artikel 3</w:t>
      </w:r>
    </w:p>
    <w:p w:rsidR="005F7DE2" w:rsidRDefault="005F7DE2">
      <w:r>
        <w:rPr>
          <w:rStyle w:val="DefaultParagraphFont35"/>
          <w:rFonts w:cs="Century Gothic"/>
        </w:rPr>
        <w:t xml:space="preserve">Het bedrag van de retributie is verschuldigd door de persoon die de dienstverlening aanvraagt. </w:t>
      </w:r>
    </w:p>
    <w:p w:rsidR="005F7DE2" w:rsidRDefault="005F7DE2"/>
    <w:p w:rsidR="005F7DE2" w:rsidRDefault="005F7DE2">
      <w:r>
        <w:rPr>
          <w:rStyle w:val="DefaultParagraphFont35"/>
          <w:rFonts w:cs="Century Gothic"/>
        </w:rPr>
        <w:t>Artikel 4</w:t>
      </w:r>
    </w:p>
    <w:p w:rsidR="005F7DE2" w:rsidRDefault="005F7DE2">
      <w:r>
        <w:rPr>
          <w:rStyle w:val="DefaultParagraphFont35"/>
          <w:rFonts w:cs="Century Gothic"/>
        </w:rPr>
        <w:t>De retributie wordt vastgesteld op 3 euro per zak.</w:t>
      </w:r>
    </w:p>
    <w:p w:rsidR="005F7DE2" w:rsidRDefault="005F7DE2"/>
    <w:p w:rsidR="005F7DE2" w:rsidRDefault="005F7DE2">
      <w:r>
        <w:rPr>
          <w:rStyle w:val="DefaultParagraphFont35"/>
          <w:rFonts w:cs="Century Gothic"/>
        </w:rPr>
        <w:t>Artikel 5</w:t>
      </w:r>
    </w:p>
    <w:p w:rsidR="005F7DE2" w:rsidRDefault="005F7DE2">
      <w:r>
        <w:rPr>
          <w:rStyle w:val="DefaultParagraphFont35"/>
          <w:rFonts w:cs="Century Gothic"/>
        </w:rPr>
        <w:t>De retributie wordt ingevorderd tegen afgifte van de zakken. De betaling gebeurt contant en ter plaatse. Bij gebrek aan betaling in der minne zal de retributie burgerrechtelijk ingevorderd worden.</w:t>
      </w:r>
    </w:p>
    <w:p w:rsidR="005F7DE2" w:rsidRDefault="005F7DE2"/>
    <w:p w:rsidR="005F7DE2" w:rsidRDefault="005F7DE2">
      <w:r>
        <w:rPr>
          <w:rStyle w:val="DefaultParagraphFont35"/>
          <w:rFonts w:cs="Century Gothic"/>
        </w:rPr>
        <w:t>Artikel 6</w:t>
      </w:r>
    </w:p>
    <w:p w:rsidR="005F7DE2" w:rsidRDefault="005F7DE2">
      <w:r>
        <w:rPr>
          <w:rStyle w:val="DefaultParagraphFont35"/>
          <w:rFonts w:cs="Century Gothic"/>
        </w:rPr>
        <w:t>De gemeentelijke diensten, diensten van andere lokale openbare instellingen en erkende verenigingen die handelen in het algemeen en gemeentelijk belang waarvan de maatschappelijke zetel gevestigd is op het grondgebied van de gemeente en die een lokaal in eigendom of in beheer bezitten kunnen vrijgesteld worden van de retributie. Het college van burgemeester en schepenen oordeelt over deze vrijstelling.</w:t>
      </w:r>
    </w:p>
    <w:p w:rsidR="005F7DE2" w:rsidRDefault="005F7DE2"/>
    <w:p w:rsidR="005F7DE2" w:rsidRDefault="005F7DE2">
      <w:r>
        <w:rPr>
          <w:rStyle w:val="DefaultParagraphFont35"/>
          <w:rFonts w:cs="Century Gothic"/>
        </w:rPr>
        <w:t>Artikel 7</w:t>
      </w:r>
    </w:p>
    <w:p w:rsidR="005F7DE2" w:rsidRDefault="005F7DE2">
      <w:r>
        <w:rPr>
          <w:rStyle w:val="DefaultParagraphFont35"/>
          <w:rFonts w:cs="Century Gothic"/>
        </w:rPr>
        <w:t xml:space="preserve">Het reglement wordt bekend gemaakt overeenkomstig het gemeentedecreet en aan de toezichthoudende overheid gezonden. </w:t>
      </w:r>
    </w:p>
    <w:p w:rsidR="005F7DE2" w:rsidRDefault="005F7DE2">
      <w:r>
        <w:rPr>
          <w:rStyle w:val="DefaultParagraphFont35"/>
          <w:rFonts w:cs="Century Gothic"/>
        </w:rPr>
        <w:t xml:space="preserve">Een afschrift van het reglement wordt overgemaakt aan IGEAN milieu en veiligheid die instaat voor de verdere uitvoering hiervan gelet op de beheersoverdracht voor de exploitatie van het containerpark aan IGEAN milieu en veiligheid. </w:t>
      </w:r>
    </w:p>
    <w:p w:rsidR="005F7DE2" w:rsidRDefault="005F7DE2"/>
    <w:p w:rsidR="005F7DE2" w:rsidRDefault="005F7DE2">
      <w:r>
        <w:rPr>
          <w:rStyle w:val="DefaultParagraphFont35"/>
          <w:rFonts w:cs="Century Gothic"/>
        </w:rPr>
        <w:t>Artikel 8</w:t>
      </w:r>
    </w:p>
    <w:p w:rsidR="005F7DE2" w:rsidRDefault="005F7DE2">
      <w:r>
        <w:rPr>
          <w:rStyle w:val="DefaultParagraphFont35"/>
          <w:rFonts w:cs="Century Gothic"/>
        </w:rPr>
        <w:t>Dit reglement vervangt het vorige reglement in deze.</w:t>
      </w:r>
    </w:p>
    <w:p w:rsidR="005F7DE2" w:rsidRDefault="005F7DE2" w:rsidP="006E1FA0">
      <w:pPr>
        <w:widowControl w:val="0"/>
        <w:autoSpaceDE w:val="0"/>
        <w:autoSpaceDN w:val="0"/>
        <w:adjustRightInd w:val="0"/>
        <w:ind w:left="567" w:hanging="567"/>
        <w:rPr>
          <w:rFonts w:cs="Century Gothic"/>
          <w:b/>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12.</w:t>
      </w:r>
      <w:r w:rsidRPr="0084376D">
        <w:rPr>
          <w:rFonts w:cs="Century Gothic"/>
          <w:b/>
          <w:szCs w:val="20"/>
        </w:rPr>
        <w:tab/>
      </w:r>
      <w:r w:rsidRPr="0084376D">
        <w:rPr>
          <w:b/>
          <w:szCs w:val="20"/>
        </w:rPr>
        <w:t>Agendapunt:  Opheffen gemeentelijk retributiereglement op prestaties verricht door de brandweerdienst geleverd buiten de interventies die hen opgelegd zijn door wetten en reglementen</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36"/>
          <w:rFonts w:cs="Century Gothic"/>
          <w:b/>
          <w:u w:val="single"/>
        </w:rPr>
        <w:t>Voorgeschiedenis</w:t>
      </w:r>
    </w:p>
    <w:p w:rsidR="005F7DE2" w:rsidRDefault="005F7DE2">
      <w:r>
        <w:rPr>
          <w:rStyle w:val="DefaultParagraphFont36"/>
          <w:rFonts w:cs="Century Gothic"/>
        </w:rPr>
        <w:t>Beslissing van de gemeenteraad van 17 december 2013 houdende retributie op prestaties verricht door de brandweerdienst, geleverd buiten de interventies die hen opgelegd zijn door wetten en reglementen</w:t>
      </w:r>
    </w:p>
    <w:p w:rsidR="005F7DE2" w:rsidRDefault="005F7DE2"/>
    <w:p w:rsidR="005F7DE2" w:rsidRDefault="005F7DE2">
      <w:r>
        <w:rPr>
          <w:rStyle w:val="DefaultParagraphFont36"/>
          <w:rFonts w:cs="Century Gothic"/>
          <w:b/>
          <w:u w:val="single"/>
        </w:rPr>
        <w:t>Feiten en context</w:t>
      </w:r>
    </w:p>
    <w:p w:rsidR="005F7DE2" w:rsidRDefault="005F7DE2">
      <w:r>
        <w:rPr>
          <w:rStyle w:val="DefaultParagraphFont36"/>
          <w:rFonts w:cs="Century Gothic"/>
        </w:rPr>
        <w:t xml:space="preserve">Beslissing van de prézoneraad om de brandweerzone Rivierenland van start te laten gaan op 1 januari 2015 </w:t>
      </w:r>
    </w:p>
    <w:p w:rsidR="005F7DE2" w:rsidRDefault="005F7DE2">
      <w:r>
        <w:rPr>
          <w:rStyle w:val="DefaultParagraphFont36"/>
          <w:rFonts w:cs="Century Gothic"/>
        </w:rPr>
        <w:lastRenderedPageBreak/>
        <w:t>De gemeente maakt deel uit van deze hulpverleningszone.</w:t>
      </w:r>
    </w:p>
    <w:p w:rsidR="005F7DE2" w:rsidRDefault="005F7DE2">
      <w:r>
        <w:rPr>
          <w:rStyle w:val="DefaultParagraphFont36"/>
          <w:rFonts w:cs="Century Gothic"/>
        </w:rPr>
        <w:t>De beslissing van de prézoneraad Rivierenland van 07 maart 2014 houdende de intentie om in het najaar van 2014 een zonaal uniform retributiereglement betreffende de brandweerkosten op te maken en goed te keuren in de prézoneraad Rivierenland.</w:t>
      </w:r>
    </w:p>
    <w:p w:rsidR="005F7DE2" w:rsidRDefault="005F7DE2">
      <w:r>
        <w:rPr>
          <w:rStyle w:val="DefaultParagraphFont36"/>
          <w:rFonts w:cs="Century Gothic"/>
        </w:rPr>
        <w:t>Een ontwerp van zonaal retributiereglement betreffende de brandweerkosten werd opgemaakt en zal ter definitieve goedkeuring worden voorgelegd aan de prézoneraad op datum van 29 december 2014.</w:t>
      </w:r>
    </w:p>
    <w:p w:rsidR="005F7DE2" w:rsidRDefault="005F7DE2"/>
    <w:p w:rsidR="005F7DE2" w:rsidRDefault="005F7DE2">
      <w:r>
        <w:rPr>
          <w:rStyle w:val="DefaultParagraphFont36"/>
          <w:rFonts w:cs="Century Gothic"/>
          <w:b/>
          <w:u w:val="single"/>
        </w:rPr>
        <w:t>Juridische grond</w:t>
      </w:r>
    </w:p>
    <w:p w:rsidR="005F7DE2" w:rsidRDefault="005F7DE2">
      <w:r>
        <w:rPr>
          <w:rStyle w:val="DefaultParagraphFont36"/>
          <w:rFonts w:cs="Century Gothic"/>
        </w:rPr>
        <w:t xml:space="preserve">Wet van 15 mei 2007 </w:t>
      </w:r>
      <w:r>
        <w:rPr>
          <w:rStyle w:val="DefaultParagraphFont36"/>
          <w:rFonts w:cs="Century Gothic"/>
        </w:rPr>
        <w:tab/>
      </w:r>
      <w:r>
        <w:rPr>
          <w:rStyle w:val="DefaultParagraphFont36"/>
          <w:rFonts w:cs="Century Gothic"/>
        </w:rPr>
        <w:tab/>
        <w:t>Civiele Veiligheid</w:t>
      </w:r>
    </w:p>
    <w:p w:rsidR="005F7DE2" w:rsidRDefault="005F7DE2"/>
    <w:p w:rsidR="005F7DE2" w:rsidRDefault="005F7DE2">
      <w:r>
        <w:rPr>
          <w:rStyle w:val="DefaultParagraphFont36"/>
          <w:rFonts w:cs="Century Gothic"/>
          <w:b/>
          <w:u w:val="single"/>
        </w:rPr>
        <w:t>Advies</w:t>
      </w:r>
    </w:p>
    <w:p w:rsidR="005F7DE2" w:rsidRDefault="005F7DE2">
      <w:r>
        <w:rPr>
          <w:rStyle w:val="DefaultParagraphFont36"/>
          <w:rFonts w:cs="Century Gothic"/>
        </w:rPr>
        <w:t>Er is geen advies nodig.</w:t>
      </w:r>
    </w:p>
    <w:p w:rsidR="005F7DE2" w:rsidRDefault="005F7DE2"/>
    <w:p w:rsidR="005F7DE2" w:rsidRDefault="005F7DE2">
      <w:r>
        <w:rPr>
          <w:rStyle w:val="DefaultParagraphFont36"/>
          <w:rFonts w:cs="Century Gothic"/>
          <w:b/>
          <w:u w:val="single"/>
        </w:rPr>
        <w:t>Argumentatie</w:t>
      </w:r>
    </w:p>
    <w:p w:rsidR="005F7DE2" w:rsidRDefault="005F7DE2">
      <w:r>
        <w:rPr>
          <w:rStyle w:val="DefaultParagraphFont36"/>
          <w:rFonts w:cs="Century Gothic"/>
        </w:rPr>
        <w:t>Het gemeentelijk retributiereglement dient opgeheven te worden</w:t>
      </w:r>
    </w:p>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37"/>
          <w:rFonts w:cs="Century Gothic"/>
        </w:rPr>
        <w:t>Artikel 1</w:t>
      </w:r>
    </w:p>
    <w:p w:rsidR="005F7DE2" w:rsidRDefault="005F7DE2">
      <w:r>
        <w:rPr>
          <w:rStyle w:val="DefaultParagraphFont37"/>
          <w:rFonts w:cs="Century Gothic"/>
        </w:rPr>
        <w:t>De gemeenteraad beslist:</w:t>
      </w:r>
    </w:p>
    <w:p w:rsidR="005F7DE2" w:rsidRDefault="005F7DE2">
      <w:r>
        <w:rPr>
          <w:rStyle w:val="DefaultParagraphFont37"/>
          <w:rFonts w:cs="Century Gothic"/>
        </w:rPr>
        <w:t>Onder voorbehoud van goedkeuring door de prézoneraad Rivierenland van het zonaal retributiereglement betreffende de brandweerkosten, het gemeentelijk retributiereglement op prestaties verricht door de brandweerdienst, geleverd buiten de interventies die hen opgelegd zijn door wetten en reglementen 2014-2019, zoals vastgesteld door de gemeenteraad van 17 december 2013 op te heffen met ingang van 01 januari 2015.</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13.</w:t>
      </w:r>
      <w:r w:rsidRPr="0084376D">
        <w:rPr>
          <w:rFonts w:cs="Century Gothic"/>
          <w:b/>
          <w:szCs w:val="20"/>
        </w:rPr>
        <w:tab/>
      </w:r>
      <w:r w:rsidRPr="0084376D">
        <w:rPr>
          <w:b/>
          <w:szCs w:val="20"/>
        </w:rPr>
        <w:t>Agendapunt:  Goedkeuren reglement op verwerking van groen- en tuinafval met kippen</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38"/>
          <w:rFonts w:cs="Century Gothic"/>
          <w:b/>
          <w:u w:val="single"/>
        </w:rPr>
        <w:t>Feiten en context:</w:t>
      </w:r>
    </w:p>
    <w:p w:rsidR="005F7DE2" w:rsidRDefault="005F7DE2">
      <w:r>
        <w:rPr>
          <w:rStyle w:val="DefaultParagraphFont38"/>
          <w:rFonts w:cs="Century Gothic"/>
        </w:rPr>
        <w:t>Wat eten kippen?</w:t>
      </w:r>
    </w:p>
    <w:p w:rsidR="005F7DE2" w:rsidRDefault="005F7DE2">
      <w:r>
        <w:rPr>
          <w:rStyle w:val="DefaultParagraphFont38"/>
          <w:rFonts w:cs="Century Gothic"/>
        </w:rPr>
        <w:t>•</w:t>
      </w:r>
      <w:r>
        <w:rPr>
          <w:rStyle w:val="DefaultParagraphFont38"/>
          <w:rFonts w:cs="Century Gothic"/>
        </w:rPr>
        <w:tab/>
        <w:t xml:space="preserve">Schillen en bladeren van groenten en fruit </w:t>
      </w:r>
    </w:p>
    <w:p w:rsidR="005F7DE2" w:rsidRDefault="005F7DE2">
      <w:r>
        <w:rPr>
          <w:rStyle w:val="DefaultParagraphFont38"/>
          <w:rFonts w:cs="Century Gothic"/>
        </w:rPr>
        <w:t>•</w:t>
      </w:r>
      <w:r>
        <w:rPr>
          <w:rStyle w:val="DefaultParagraphFont38"/>
          <w:rFonts w:cs="Century Gothic"/>
        </w:rPr>
        <w:tab/>
        <w:t xml:space="preserve">Oudbakken brood </w:t>
      </w:r>
    </w:p>
    <w:p w:rsidR="005F7DE2" w:rsidRDefault="005F7DE2">
      <w:r>
        <w:rPr>
          <w:rStyle w:val="DefaultParagraphFont38"/>
          <w:rFonts w:cs="Century Gothic"/>
        </w:rPr>
        <w:t>•</w:t>
      </w:r>
      <w:r>
        <w:rPr>
          <w:rStyle w:val="DefaultParagraphFont38"/>
          <w:rFonts w:cs="Century Gothic"/>
        </w:rPr>
        <w:tab/>
        <w:t xml:space="preserve">Restjes van bereid plantaardig voedsel: gestoofde groenten, gekookte aardappelen, frietjes, rijst, deegwaren, resten van soep, pitten van tomaten, courgettes en meloenen... </w:t>
      </w:r>
    </w:p>
    <w:p w:rsidR="005F7DE2" w:rsidRDefault="005F7DE2">
      <w:r>
        <w:rPr>
          <w:rStyle w:val="DefaultParagraphFont38"/>
          <w:rFonts w:cs="Century Gothic"/>
        </w:rPr>
        <w:t>•</w:t>
      </w:r>
      <w:r>
        <w:rPr>
          <w:rStyle w:val="DefaultParagraphFont38"/>
          <w:rFonts w:cs="Century Gothic"/>
        </w:rPr>
        <w:tab/>
        <w:t xml:space="preserve">Tuinafval: Kort onkruid op de grond, lang onkruid opgehangen in bussels, wat pas gemaaid gras </w:t>
      </w:r>
    </w:p>
    <w:p w:rsidR="005F7DE2" w:rsidRDefault="005F7DE2">
      <w:r>
        <w:rPr>
          <w:rStyle w:val="DefaultParagraphFont38"/>
          <w:rFonts w:cs="Century Gothic"/>
        </w:rPr>
        <w:t>Momenteel hebben de inwoners van Hemiksem volgende mogelijkheden voor dit afval:</w:t>
      </w:r>
    </w:p>
    <w:p w:rsidR="005F7DE2" w:rsidRDefault="005F7DE2">
      <w:r>
        <w:rPr>
          <w:rStyle w:val="DefaultParagraphFont38"/>
          <w:rFonts w:cs="Century Gothic"/>
        </w:rPr>
        <w:t></w:t>
      </w:r>
      <w:r>
        <w:rPr>
          <w:rStyle w:val="DefaultParagraphFont38"/>
          <w:rFonts w:cs="Century Gothic"/>
        </w:rPr>
        <w:tab/>
        <w:t>GFT container of compostvat: voor het groente en tuinafval</w:t>
      </w:r>
    </w:p>
    <w:p w:rsidR="005F7DE2" w:rsidRDefault="005F7DE2">
      <w:r>
        <w:rPr>
          <w:rStyle w:val="DefaultParagraphFont38"/>
          <w:rFonts w:cs="Century Gothic"/>
        </w:rPr>
        <w:t></w:t>
      </w:r>
      <w:r>
        <w:rPr>
          <w:rStyle w:val="DefaultParagraphFont38"/>
          <w:rFonts w:cs="Century Gothic"/>
        </w:rPr>
        <w:tab/>
        <w:t>Restafvalzak voor de etensresten</w:t>
      </w:r>
    </w:p>
    <w:p w:rsidR="005F7DE2" w:rsidRDefault="005F7DE2"/>
    <w:p w:rsidR="005F7DE2" w:rsidRDefault="005F7DE2">
      <w:pPr>
        <w:rPr>
          <w:b/>
          <w:u w:val="single"/>
        </w:rPr>
      </w:pPr>
      <w:r>
        <w:rPr>
          <w:rStyle w:val="DefaultParagraphFont38"/>
          <w:rFonts w:cs="Century Gothic"/>
          <w:b/>
          <w:u w:val="single"/>
        </w:rPr>
        <w:t>Juridische grond:</w:t>
      </w:r>
    </w:p>
    <w:p w:rsidR="005F7DE2" w:rsidRDefault="005F7DE2"/>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5F7DE2" w:rsidTr="00B77906">
        <w:tc>
          <w:tcPr>
            <w:tcW w:w="4695" w:type="dxa"/>
          </w:tcPr>
          <w:p w:rsidR="005F7DE2" w:rsidRDefault="005F7DE2">
            <w:r>
              <w:rPr>
                <w:rStyle w:val="DefaultParagraphFont38"/>
                <w:rFonts w:cs="Century Gothic"/>
              </w:rPr>
              <w:t>Artikel 42 van het gemeentedecreet</w:t>
            </w:r>
          </w:p>
        </w:tc>
        <w:tc>
          <w:tcPr>
            <w:tcW w:w="4695" w:type="dxa"/>
          </w:tcPr>
          <w:p w:rsidR="005F7DE2" w:rsidRDefault="005F7DE2">
            <w:r>
              <w:rPr>
                <w:rStyle w:val="DefaultParagraphFont38"/>
                <w:rFonts w:cs="Century Gothic"/>
              </w:rPr>
              <w:t>Regelt de bevoegdheden van de gemeenteraad</w:t>
            </w:r>
          </w:p>
        </w:tc>
      </w:tr>
    </w:tbl>
    <w:p w:rsidR="005F7DE2" w:rsidRDefault="005F7DE2"/>
    <w:p w:rsidR="005F7DE2" w:rsidRDefault="005F7DE2">
      <w:pPr>
        <w:rPr>
          <w:b/>
          <w:u w:val="single"/>
        </w:rPr>
      </w:pPr>
      <w:r>
        <w:rPr>
          <w:rStyle w:val="DefaultParagraphFont38"/>
          <w:rFonts w:cs="Century Gothic"/>
          <w:b/>
          <w:u w:val="single"/>
        </w:rPr>
        <w:t>Advies:</w:t>
      </w:r>
    </w:p>
    <w:p w:rsidR="005F7DE2" w:rsidRDefault="005F7DE2">
      <w:r>
        <w:rPr>
          <w:rStyle w:val="DefaultParagraphFont38"/>
          <w:rFonts w:cs="Century Gothic"/>
        </w:rPr>
        <w:t>De milieuraad heeft op 8 september 2014 een gunstig advies gegeven.</w:t>
      </w:r>
    </w:p>
    <w:p w:rsidR="005F7DE2" w:rsidRDefault="005F7DE2"/>
    <w:p w:rsidR="005F7DE2" w:rsidRDefault="005F7DE2">
      <w:r>
        <w:rPr>
          <w:rStyle w:val="DefaultParagraphFont38"/>
          <w:rFonts w:cs="Century Gothic"/>
          <w:b/>
          <w:u w:val="single"/>
        </w:rPr>
        <w:t>Argumentatie:</w:t>
      </w:r>
    </w:p>
    <w:p w:rsidR="005F7DE2" w:rsidRDefault="005F7DE2">
      <w:r>
        <w:rPr>
          <w:rStyle w:val="DefaultParagraphFont38"/>
          <w:rFonts w:cs="Century Gothic"/>
        </w:rPr>
        <w:t>Het aanbieden van een extra mogelijkhed om dit afval te verwerken kan een gunstige invloed hebben op de hoeveelheid aangeboden afval.</w:t>
      </w:r>
    </w:p>
    <w:p w:rsidR="005F7DE2" w:rsidRDefault="005F7DE2">
      <w:r>
        <w:rPr>
          <w:rStyle w:val="DefaultParagraphFont38"/>
          <w:rFonts w:cs="Century Gothic"/>
        </w:rPr>
        <w:t>De gemeente kan een subsidie voorzien bij de aankoop van kippen gelimiteerd tot € 2/kip (€4 voor enkele zeldzame rassen) met een maximum van € 10 (€ 20 voor enkele zeldzame rassen).</w:t>
      </w:r>
    </w:p>
    <w:p w:rsidR="005F7DE2" w:rsidRDefault="005F7DE2"/>
    <w:p w:rsidR="005F7DE2" w:rsidRDefault="005F7DE2">
      <w:r>
        <w:rPr>
          <w:rStyle w:val="DefaultParagraphFont38"/>
          <w:rFonts w:cs="Century Gothic"/>
          <w:b/>
          <w:u w:val="single"/>
        </w:rPr>
        <w:t>Financiële gevolgen</w:t>
      </w:r>
    </w:p>
    <w:tbl>
      <w:tblPr>
        <w:tblW w:w="7725"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5"/>
        <w:gridCol w:w="1477"/>
        <w:gridCol w:w="1559"/>
        <w:gridCol w:w="2344"/>
      </w:tblGrid>
      <w:tr w:rsidR="005F7DE2" w:rsidTr="00B77906">
        <w:trPr>
          <w:trHeight w:val="520"/>
        </w:trPr>
        <w:tc>
          <w:tcPr>
            <w:tcW w:w="2344" w:type="dxa"/>
          </w:tcPr>
          <w:p w:rsidR="005F7DE2" w:rsidRDefault="005F7DE2">
            <w:r>
              <w:rPr>
                <w:rStyle w:val="DefaultParagraphFont38"/>
                <w:rFonts w:cs="Century Gothic"/>
              </w:rPr>
              <w:t>Financiële gevolgen voorzien</w:t>
            </w:r>
          </w:p>
        </w:tc>
        <w:tc>
          <w:tcPr>
            <w:tcW w:w="1477" w:type="dxa"/>
          </w:tcPr>
          <w:p w:rsidR="005F7DE2" w:rsidRDefault="005F7DE2">
            <w:r>
              <w:rPr>
                <w:rStyle w:val="DefaultParagraphFont38"/>
                <w:rFonts w:cs="Century Gothic"/>
              </w:rPr>
              <w:t xml:space="preserve">1419.007.001.004.007 </w:t>
            </w:r>
          </w:p>
        </w:tc>
        <w:tc>
          <w:tcPr>
            <w:tcW w:w="1559" w:type="dxa"/>
          </w:tcPr>
          <w:p w:rsidR="005F7DE2" w:rsidRDefault="005F7DE2">
            <w:r>
              <w:rPr>
                <w:rStyle w:val="DefaultParagraphFont38"/>
                <w:rFonts w:cs="Century Gothic"/>
              </w:rPr>
              <w:t>€ 3.000 per jaar</w:t>
            </w:r>
          </w:p>
        </w:tc>
        <w:tc>
          <w:tcPr>
            <w:tcW w:w="2344"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39"/>
          <w:rFonts w:cs="Century Gothic"/>
        </w:rPr>
        <w:t>Artikel 1:</w:t>
      </w:r>
    </w:p>
    <w:p w:rsidR="005F7DE2" w:rsidRDefault="005F7DE2">
      <w:r>
        <w:rPr>
          <w:rStyle w:val="DefaultParagraphFont39"/>
          <w:rFonts w:cs="Century Gothic"/>
        </w:rPr>
        <w:t>De gemeenteraad keurt het reglement op de verwerking van groenafval goed.</w:t>
      </w:r>
    </w:p>
    <w:p w:rsidR="005F7DE2" w:rsidRDefault="005F7DE2"/>
    <w:p w:rsidR="005F7DE2" w:rsidRDefault="005F7DE2">
      <w:r>
        <w:rPr>
          <w:rStyle w:val="DefaultParagraphFont39"/>
          <w:rFonts w:cs="Century Gothic"/>
        </w:rPr>
        <w:t>Artikel 2:</w:t>
      </w:r>
    </w:p>
    <w:p w:rsidR="005F7DE2" w:rsidRDefault="005F7DE2">
      <w:r>
        <w:rPr>
          <w:rStyle w:val="DefaultParagraphFont39"/>
          <w:rFonts w:cs="Century Gothic"/>
        </w:rPr>
        <w:t>Voorwaarden om voor de subsidie in aanmerking te komen:</w:t>
      </w:r>
    </w:p>
    <w:p w:rsidR="005F7DE2" w:rsidRDefault="005F7DE2">
      <w:r>
        <w:rPr>
          <w:rStyle w:val="DefaultParagraphFont39"/>
          <w:rFonts w:cs="Century Gothic"/>
        </w:rPr>
        <w:t></w:t>
      </w:r>
      <w:r>
        <w:rPr>
          <w:rStyle w:val="DefaultParagraphFont39"/>
          <w:rFonts w:cs="Century Gothic"/>
        </w:rPr>
        <w:tab/>
        <w:t>Inwoner van Hemiksem zijn</w:t>
      </w:r>
    </w:p>
    <w:p w:rsidR="005F7DE2" w:rsidRDefault="005F7DE2">
      <w:r>
        <w:rPr>
          <w:rStyle w:val="DefaultParagraphFont39"/>
          <w:rFonts w:cs="Century Gothic"/>
        </w:rPr>
        <w:t></w:t>
      </w:r>
      <w:r>
        <w:rPr>
          <w:rStyle w:val="DefaultParagraphFont39"/>
          <w:rFonts w:cs="Century Gothic"/>
        </w:rPr>
        <w:tab/>
        <w:t>Particulier zijn</w:t>
      </w:r>
    </w:p>
    <w:p w:rsidR="005F7DE2" w:rsidRDefault="005F7DE2">
      <w:r>
        <w:rPr>
          <w:rStyle w:val="DefaultParagraphFont39"/>
          <w:rFonts w:cs="Century Gothic"/>
        </w:rPr>
        <w:t></w:t>
      </w:r>
      <w:r>
        <w:rPr>
          <w:rStyle w:val="DefaultParagraphFont39"/>
          <w:rFonts w:cs="Century Gothic"/>
        </w:rPr>
        <w:tab/>
        <w:t>De aanvrager licht zich voldoende in over het houden van kippen.</w:t>
      </w:r>
    </w:p>
    <w:p w:rsidR="005F7DE2" w:rsidRDefault="005F7DE2">
      <w:r>
        <w:rPr>
          <w:rStyle w:val="DefaultParagraphFont39"/>
          <w:rFonts w:cs="Century Gothic"/>
        </w:rPr>
        <w:t></w:t>
      </w:r>
      <w:r>
        <w:rPr>
          <w:rStyle w:val="DefaultParagraphFont39"/>
          <w:rFonts w:cs="Century Gothic"/>
        </w:rPr>
        <w:tab/>
        <w:t>De kippen moeten voldoende bewegingsruimte (2 m² per kip) hebben en beschikken over een binnenhok. Het is aangeraden het kippenhok zodanig af te schermen dat vossen hier niet binnen geraken.</w:t>
      </w:r>
    </w:p>
    <w:p w:rsidR="005F7DE2" w:rsidRDefault="005F7DE2"/>
    <w:p w:rsidR="005F7DE2" w:rsidRDefault="005F7DE2">
      <w:r>
        <w:rPr>
          <w:rStyle w:val="DefaultParagraphFont39"/>
          <w:rFonts w:cs="Century Gothic"/>
        </w:rPr>
        <w:t>Artikel 3:</w:t>
      </w:r>
    </w:p>
    <w:p w:rsidR="005F7DE2" w:rsidRDefault="005F7DE2">
      <w:r>
        <w:rPr>
          <w:rStyle w:val="DefaultParagraphFont39"/>
          <w:rFonts w:cs="Century Gothic"/>
        </w:rPr>
        <w:t>De kippen moeten op voorhand zelf door de particulier worden aangekocht. De subsidieaanvraag moet gebeuren binnen de 6 maanden na de factuurdatum met behulp van een door de milieudienst opgesteld aanvraagformulier.</w:t>
      </w:r>
    </w:p>
    <w:p w:rsidR="005F7DE2" w:rsidRDefault="005F7DE2"/>
    <w:p w:rsidR="005F7DE2" w:rsidRDefault="005F7DE2">
      <w:r>
        <w:rPr>
          <w:rStyle w:val="DefaultParagraphFont39"/>
          <w:rFonts w:cs="Century Gothic"/>
        </w:rPr>
        <w:t>Artikel 4:</w:t>
      </w:r>
    </w:p>
    <w:p w:rsidR="005F7DE2" w:rsidRDefault="005F7DE2">
      <w:r>
        <w:rPr>
          <w:rStyle w:val="DefaultParagraphFont39"/>
          <w:rFonts w:cs="Century Gothic"/>
        </w:rPr>
        <w:t>Volgende subsidie kan uitgekeerd worden:</w:t>
      </w:r>
    </w:p>
    <w:p w:rsidR="005F7DE2" w:rsidRDefault="005F7DE2"/>
    <w:tbl>
      <w:tblPr>
        <w:tblW w:w="6944"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3685"/>
        <w:gridCol w:w="3259"/>
      </w:tblGrid>
      <w:tr w:rsidR="005F7DE2" w:rsidTr="00B77906">
        <w:tc>
          <w:tcPr>
            <w:tcW w:w="3685" w:type="dxa"/>
          </w:tcPr>
          <w:p w:rsidR="005F7DE2" w:rsidRDefault="005F7DE2">
            <w:r>
              <w:rPr>
                <w:rStyle w:val="DefaultParagraphFont39"/>
                <w:rFonts w:cs="Century Gothic"/>
              </w:rPr>
              <w:t>Izegemse Koekoek, Brakelhoen, bassette en Doornikse kriel</w:t>
            </w:r>
          </w:p>
        </w:tc>
        <w:tc>
          <w:tcPr>
            <w:tcW w:w="3259" w:type="dxa"/>
          </w:tcPr>
          <w:p w:rsidR="005F7DE2" w:rsidRDefault="005F7DE2">
            <w:r>
              <w:rPr>
                <w:rStyle w:val="DefaultParagraphFont39"/>
                <w:rFonts w:cs="Century Gothic"/>
              </w:rPr>
              <w:t>€ 4 /kip met een maximum van € 20 per adres</w:t>
            </w:r>
          </w:p>
        </w:tc>
      </w:tr>
      <w:tr w:rsidR="005F7DE2" w:rsidTr="00B77906">
        <w:tc>
          <w:tcPr>
            <w:tcW w:w="3685" w:type="dxa"/>
          </w:tcPr>
          <w:p w:rsidR="005F7DE2" w:rsidRDefault="005F7DE2">
            <w:r>
              <w:rPr>
                <w:rStyle w:val="DefaultParagraphFont39"/>
                <w:rFonts w:cs="Century Gothic"/>
              </w:rPr>
              <w:t>Alle andere kippensoorten</w:t>
            </w:r>
          </w:p>
        </w:tc>
        <w:tc>
          <w:tcPr>
            <w:tcW w:w="3259" w:type="dxa"/>
          </w:tcPr>
          <w:p w:rsidR="005F7DE2" w:rsidRDefault="005F7DE2">
            <w:r>
              <w:rPr>
                <w:rStyle w:val="DefaultParagraphFont39"/>
                <w:rFonts w:cs="Century Gothic"/>
              </w:rPr>
              <w:t>€ 2 /kip met een maximum van € 10 per adres</w:t>
            </w:r>
          </w:p>
        </w:tc>
      </w:tr>
    </w:tbl>
    <w:p w:rsidR="005F7DE2" w:rsidRDefault="005F7DE2"/>
    <w:p w:rsidR="005F7DE2" w:rsidRDefault="005F7DE2">
      <w:pPr>
        <w:rPr>
          <w:rStyle w:val="DefaultParagraphFont39"/>
          <w:rFonts w:cs="Century Gothic"/>
        </w:rPr>
      </w:pPr>
    </w:p>
    <w:p w:rsidR="005F7DE2" w:rsidRDefault="005F7DE2">
      <w:pPr>
        <w:rPr>
          <w:rStyle w:val="DefaultParagraphFont39"/>
          <w:rFonts w:cs="Century Gothic"/>
        </w:rPr>
      </w:pPr>
    </w:p>
    <w:p w:rsidR="005F7DE2" w:rsidRDefault="005F7DE2">
      <w:r>
        <w:rPr>
          <w:rStyle w:val="DefaultParagraphFont39"/>
          <w:rFonts w:cs="Century Gothic"/>
        </w:rPr>
        <w:lastRenderedPageBreak/>
        <w:t>Artikel 5:</w:t>
      </w:r>
    </w:p>
    <w:p w:rsidR="005F7DE2" w:rsidRDefault="005F7DE2">
      <w:r>
        <w:rPr>
          <w:rStyle w:val="DefaultParagraphFont39"/>
          <w:rFonts w:cs="Century Gothic"/>
        </w:rPr>
        <w:t>De premie kan maar 1 maal worden uitgekeerd binnen een periode van 5 jaar.</w:t>
      </w:r>
    </w:p>
    <w:p w:rsidR="005F7DE2" w:rsidRDefault="005F7DE2"/>
    <w:p w:rsidR="005F7DE2" w:rsidRDefault="005F7DE2">
      <w:r>
        <w:rPr>
          <w:rStyle w:val="DefaultParagraphFont39"/>
          <w:rFonts w:cs="Century Gothic"/>
        </w:rPr>
        <w:t>Artikel 6:</w:t>
      </w:r>
    </w:p>
    <w:p w:rsidR="005F7DE2" w:rsidRDefault="005F7DE2">
      <w:r>
        <w:rPr>
          <w:rStyle w:val="DefaultParagraphFont39"/>
          <w:rFonts w:cs="Century Gothic"/>
        </w:rPr>
        <w:t>Er wordt een totaal subsidiebedrag van € 3.000/jaar voorzien. Indien er subsidieaanvragen worden ontvangen na het bereiken van dit maximum zullen deze aanvragen het daaropvolgend jaar behandeld worden.</w:t>
      </w:r>
    </w:p>
    <w:p w:rsidR="005F7DE2" w:rsidRDefault="005F7DE2"/>
    <w:p w:rsidR="005F7DE2" w:rsidRDefault="005F7DE2">
      <w:r>
        <w:rPr>
          <w:rStyle w:val="DefaultParagraphFont39"/>
          <w:rFonts w:cs="Century Gothic"/>
        </w:rPr>
        <w:t>Artikel 7:</w:t>
      </w:r>
    </w:p>
    <w:p w:rsidR="005F7DE2" w:rsidRDefault="005F7DE2">
      <w:r>
        <w:rPr>
          <w:rStyle w:val="DefaultParagraphFont39"/>
          <w:rFonts w:cs="Century Gothic"/>
        </w:rPr>
        <w:t>Dit reglement gaat in op 1 januari 2015.</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14.</w:t>
      </w:r>
      <w:r w:rsidRPr="0084376D">
        <w:rPr>
          <w:rFonts w:cs="Century Gothic"/>
          <w:b/>
          <w:szCs w:val="20"/>
        </w:rPr>
        <w:tab/>
      </w:r>
      <w:r w:rsidRPr="0084376D">
        <w:rPr>
          <w:b/>
          <w:szCs w:val="20"/>
        </w:rPr>
        <w:t>Agendapunt:  Goedkeuren reglement op de Gemeentelijke Administratieve Beloningen (GABY’S). Project Opgeruimd Staat Netjes.</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40"/>
          <w:rFonts w:cs="Century Gothic"/>
          <w:b/>
          <w:u w:val="single"/>
        </w:rPr>
        <w:t>Feiten en context:</w:t>
      </w:r>
    </w:p>
    <w:p w:rsidR="005F7DE2" w:rsidRDefault="005F7DE2">
      <w:r>
        <w:rPr>
          <w:rStyle w:val="DefaultParagraphFont40"/>
          <w:rFonts w:cs="Century Gothic"/>
        </w:rPr>
        <w:t>Momenteel is er enkel een negatief instrument (GAS-boetes) om het gedrag van de inwoners aangaande afval, leefmilieu, netheid te sturen. Er is nood aan een positief instrument om inwoners te sensibiliseren?</w:t>
      </w:r>
    </w:p>
    <w:p w:rsidR="005F7DE2" w:rsidRDefault="005F7DE2"/>
    <w:p w:rsidR="005F7DE2" w:rsidRDefault="005F7DE2">
      <w:r>
        <w:rPr>
          <w:rStyle w:val="DefaultParagraphFont40"/>
          <w:rFonts w:cs="Century Gothic"/>
          <w:b/>
          <w:u w:val="single"/>
        </w:rPr>
        <w:t>Juridische grond:</w:t>
      </w:r>
    </w:p>
    <w:p w:rsidR="005F7DE2" w:rsidRDefault="005F7DE2">
      <w:r>
        <w:rPr>
          <w:rStyle w:val="DefaultParagraphFont40"/>
          <w:rFonts w:cs="Century Gothic"/>
        </w:rPr>
        <w:t>Artikel 42 van het gemeentedecreet</w:t>
      </w:r>
      <w:r>
        <w:rPr>
          <w:rStyle w:val="DefaultParagraphFont40"/>
          <w:rFonts w:cs="Century Gothic"/>
        </w:rPr>
        <w:tab/>
        <w:t>Regelt de bevoegdheden van de gemeenteraad</w:t>
      </w:r>
    </w:p>
    <w:p w:rsidR="005F7DE2" w:rsidRDefault="005F7DE2"/>
    <w:p w:rsidR="005F7DE2" w:rsidRDefault="005F7DE2">
      <w:pPr>
        <w:rPr>
          <w:b/>
          <w:u w:val="single"/>
        </w:rPr>
      </w:pPr>
      <w:r>
        <w:rPr>
          <w:rStyle w:val="DefaultParagraphFont40"/>
          <w:rFonts w:cs="Century Gothic"/>
          <w:b/>
          <w:u w:val="single"/>
        </w:rPr>
        <w:t>Advies:</w:t>
      </w:r>
    </w:p>
    <w:p w:rsidR="005F7DE2" w:rsidRDefault="005F7DE2">
      <w:r>
        <w:rPr>
          <w:rStyle w:val="DefaultParagraphFont40"/>
          <w:rFonts w:cs="Century Gothic"/>
        </w:rPr>
        <w:t>Advies milieuraad 8 september 2014 is gunstig.</w:t>
      </w:r>
    </w:p>
    <w:p w:rsidR="005F7DE2" w:rsidRDefault="005F7DE2"/>
    <w:p w:rsidR="005F7DE2" w:rsidRDefault="005F7DE2">
      <w:r>
        <w:rPr>
          <w:rStyle w:val="DefaultParagraphFont40"/>
          <w:rFonts w:cs="Century Gothic"/>
          <w:b/>
          <w:u w:val="single"/>
        </w:rPr>
        <w:t>Argumentatie:</w:t>
      </w:r>
    </w:p>
    <w:p w:rsidR="005F7DE2" w:rsidRDefault="005F7DE2">
      <w:r>
        <w:rPr>
          <w:rStyle w:val="DefaultParagraphFont40"/>
          <w:rFonts w:cs="Century Gothic"/>
        </w:rPr>
        <w:t xml:space="preserve">Een beloning op regelmatige basis is ideaal om het project in de kijker te houden. € 25 euro per maand is voldoende en houdt het jaarbudget op € 300. Er zal gewerkt worden met H-bons die kunnen ingewisseld worden lokale handelaars. </w:t>
      </w:r>
    </w:p>
    <w:p w:rsidR="005F7DE2" w:rsidRDefault="005F7DE2">
      <w:r>
        <w:rPr>
          <w:rStyle w:val="DefaultParagraphFont40"/>
          <w:rFonts w:cs="Century Gothic"/>
        </w:rPr>
        <w:t>Het melden van positieve acties kan op verschillende manieren gebeuren: vaststellen door personeelsleden van de gemeente, foto’s insturen, een selfie insturen.</w:t>
      </w:r>
    </w:p>
    <w:p w:rsidR="005F7DE2" w:rsidRDefault="005F7DE2">
      <w:r>
        <w:rPr>
          <w:rStyle w:val="DefaultParagraphFont40"/>
          <w:rFonts w:cs="Century Gothic"/>
        </w:rPr>
        <w:t>Positieve acties kunnen onder meer zijn:</w:t>
      </w:r>
    </w:p>
    <w:p w:rsidR="005F7DE2" w:rsidRDefault="005F7DE2">
      <w:r>
        <w:rPr>
          <w:rStyle w:val="DefaultParagraphFont40"/>
          <w:rFonts w:cs="Century Gothic"/>
        </w:rPr>
        <w:t></w:t>
      </w:r>
      <w:r>
        <w:rPr>
          <w:rStyle w:val="DefaultParagraphFont40"/>
          <w:rFonts w:cs="Century Gothic"/>
        </w:rPr>
        <w:tab/>
        <w:t>Onkruid op straat wieden</w:t>
      </w:r>
    </w:p>
    <w:p w:rsidR="005F7DE2" w:rsidRDefault="005F7DE2">
      <w:r>
        <w:rPr>
          <w:rStyle w:val="DefaultParagraphFont40"/>
          <w:rFonts w:cs="Century Gothic"/>
        </w:rPr>
        <w:t></w:t>
      </w:r>
      <w:r>
        <w:rPr>
          <w:rStyle w:val="DefaultParagraphFont40"/>
          <w:rFonts w:cs="Century Gothic"/>
        </w:rPr>
        <w:tab/>
        <w:t>Sneeuw ruimen</w:t>
      </w:r>
    </w:p>
    <w:p w:rsidR="005F7DE2" w:rsidRDefault="005F7DE2">
      <w:r>
        <w:rPr>
          <w:rStyle w:val="DefaultParagraphFont40"/>
          <w:rFonts w:cs="Century Gothic"/>
        </w:rPr>
        <w:t></w:t>
      </w:r>
      <w:r>
        <w:rPr>
          <w:rStyle w:val="DefaultParagraphFont40"/>
          <w:rFonts w:cs="Century Gothic"/>
        </w:rPr>
        <w:tab/>
        <w:t>Gepast afval in een openbare vuilbak gooien</w:t>
      </w:r>
    </w:p>
    <w:p w:rsidR="005F7DE2" w:rsidRDefault="005F7DE2">
      <w:r>
        <w:rPr>
          <w:rStyle w:val="DefaultParagraphFont40"/>
          <w:rFonts w:cs="Century Gothic"/>
        </w:rPr>
        <w:t></w:t>
      </w:r>
      <w:r>
        <w:rPr>
          <w:rStyle w:val="DefaultParagraphFont40"/>
          <w:rFonts w:cs="Century Gothic"/>
        </w:rPr>
        <w:tab/>
        <w:t>Hondenpoep in een plastic zakje doen (en niet op straat of berm gooien)</w:t>
      </w:r>
    </w:p>
    <w:p w:rsidR="005F7DE2" w:rsidRDefault="005F7DE2">
      <w:r>
        <w:rPr>
          <w:rStyle w:val="DefaultParagraphFont40"/>
          <w:rFonts w:cs="Century Gothic"/>
        </w:rPr>
        <w:t></w:t>
      </w:r>
      <w:r>
        <w:rPr>
          <w:rStyle w:val="DefaultParagraphFont40"/>
          <w:rFonts w:cs="Century Gothic"/>
        </w:rPr>
        <w:tab/>
        <w:t>Naar het containerpark gaan</w:t>
      </w:r>
    </w:p>
    <w:p w:rsidR="005F7DE2" w:rsidRDefault="005F7DE2">
      <w:r>
        <w:rPr>
          <w:rStyle w:val="DefaultParagraphFont40"/>
          <w:rFonts w:cs="Century Gothic"/>
        </w:rPr>
        <w:t>Deze lijst is niet limitatief.</w:t>
      </w:r>
    </w:p>
    <w:p w:rsidR="005F7DE2" w:rsidRDefault="005F7DE2">
      <w:r>
        <w:rPr>
          <w:rStyle w:val="DefaultParagraphFont40"/>
          <w:rFonts w:cs="Century Gothic"/>
        </w:rPr>
        <w:t>Er zal iedere maand een voorselectie gemaakt worden door een jury bestaande uit de stedenbouwkundige ambtenaar, de milieuambtenaar en de voorzitter van de milieuraad. Uit de geselecteerde lijst zal de winnaar geloot worden.</w:t>
      </w:r>
    </w:p>
    <w:p w:rsidR="005F7DE2" w:rsidRDefault="005F7DE2">
      <w:r>
        <w:rPr>
          <w:rStyle w:val="DefaultParagraphFont40"/>
          <w:rFonts w:cs="Century Gothic"/>
        </w:rPr>
        <w:t>Iemand kan maar 1 keer per jaar in aanmerking komen als winnaar.</w:t>
      </w:r>
    </w:p>
    <w:p w:rsidR="005F7DE2" w:rsidRDefault="005F7DE2">
      <w:r>
        <w:rPr>
          <w:rStyle w:val="DefaultParagraphFont40"/>
          <w:rFonts w:cs="Century Gothic"/>
        </w:rPr>
        <w:t>Politieke mandatarissen komen niet in aanmerking als winnaar.</w:t>
      </w:r>
    </w:p>
    <w:p w:rsidR="005F7DE2" w:rsidRDefault="005F7DE2">
      <w:r>
        <w:rPr>
          <w:rStyle w:val="DefaultParagraphFont40"/>
          <w:rFonts w:cs="Century Gothic"/>
        </w:rPr>
        <w:t>De H-bons zullen elke maand door de een lid van het schepencollege aan de winnaar overhandigd worden.</w:t>
      </w:r>
    </w:p>
    <w:p w:rsidR="005F7DE2" w:rsidRDefault="005F7DE2">
      <w:r>
        <w:rPr>
          <w:rStyle w:val="DefaultParagraphFont40"/>
          <w:rFonts w:cs="Century Gothic"/>
        </w:rPr>
        <w:t>Het reglement kan ingaan vanaf 1 januari 2015.</w:t>
      </w:r>
    </w:p>
    <w:p w:rsidR="005F7DE2" w:rsidRDefault="005F7DE2"/>
    <w:p w:rsidR="005F7DE2" w:rsidRDefault="005F7DE2">
      <w:r>
        <w:rPr>
          <w:rStyle w:val="DefaultParagraphFont40"/>
          <w:rFonts w:cs="Century Gothic"/>
          <w:b/>
          <w:u w:val="single"/>
        </w:rPr>
        <w:lastRenderedPageBreak/>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5F7DE2" w:rsidTr="00B77906">
        <w:tc>
          <w:tcPr>
            <w:tcW w:w="2345" w:type="dxa"/>
          </w:tcPr>
          <w:p w:rsidR="005F7DE2" w:rsidRDefault="005F7DE2">
            <w:r>
              <w:rPr>
                <w:rStyle w:val="DefaultParagraphFont40"/>
                <w:rFonts w:cs="Century Gothic"/>
              </w:rPr>
              <w:t>Financiële gevolgen voorzien</w:t>
            </w:r>
          </w:p>
        </w:tc>
        <w:tc>
          <w:tcPr>
            <w:tcW w:w="1477" w:type="dxa"/>
          </w:tcPr>
          <w:p w:rsidR="005F7DE2" w:rsidRDefault="005F7DE2">
            <w:r>
              <w:rPr>
                <w:rStyle w:val="DefaultParagraphFont40"/>
                <w:rFonts w:cs="Century Gothic"/>
              </w:rPr>
              <w:t xml:space="preserve">1419.007.001.004.007 </w:t>
            </w:r>
          </w:p>
        </w:tc>
        <w:tc>
          <w:tcPr>
            <w:tcW w:w="1559" w:type="dxa"/>
          </w:tcPr>
          <w:p w:rsidR="005F7DE2" w:rsidRDefault="005F7DE2">
            <w:r>
              <w:rPr>
                <w:rStyle w:val="DefaultParagraphFont40"/>
                <w:rFonts w:cs="Century Gothic"/>
              </w:rPr>
              <w:t>€ 300 per jaar</w:t>
            </w:r>
          </w:p>
        </w:tc>
        <w:tc>
          <w:tcPr>
            <w:tcW w:w="2345"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41"/>
          <w:rFonts w:cs="Century Gothic"/>
        </w:rPr>
        <w:t>Artikel 1:</w:t>
      </w:r>
    </w:p>
    <w:p w:rsidR="005F7DE2" w:rsidRDefault="005F7DE2">
      <w:r>
        <w:rPr>
          <w:rStyle w:val="DefaultParagraphFont41"/>
          <w:rFonts w:cs="Century Gothic"/>
        </w:rPr>
        <w:t>De gemeenteraad keurt een reglement op Gemeentelijke Administratieve Beloningen (GABY’S) goed, met als slogan ‘Opgeruimd staat netjes’.</w:t>
      </w:r>
    </w:p>
    <w:p w:rsidR="005F7DE2" w:rsidRDefault="005F7DE2"/>
    <w:p w:rsidR="005F7DE2" w:rsidRDefault="005F7DE2">
      <w:r>
        <w:rPr>
          <w:rStyle w:val="DefaultParagraphFont41"/>
          <w:rFonts w:cs="Century Gothic"/>
        </w:rPr>
        <w:t>Artikel 2:</w:t>
      </w:r>
    </w:p>
    <w:p w:rsidR="005F7DE2" w:rsidRDefault="005F7DE2">
      <w:r>
        <w:rPr>
          <w:rStyle w:val="DefaultParagraphFont41"/>
          <w:rFonts w:cs="Century Gothic"/>
        </w:rPr>
        <w:t>Elke maand wordt een winnaar gekozen die een positieve actie aangaande afval, leefmilieu, netheid, enz. heeft gedaan.</w:t>
      </w:r>
    </w:p>
    <w:p w:rsidR="005F7DE2" w:rsidRDefault="005F7DE2">
      <w:r>
        <w:rPr>
          <w:rStyle w:val="DefaultParagraphFont41"/>
          <w:rFonts w:cs="Century Gothic"/>
        </w:rPr>
        <w:t>Iemand kan maar 1 keer per jaar in aanmerking komen als winnaar.</w:t>
      </w:r>
    </w:p>
    <w:p w:rsidR="005F7DE2" w:rsidRDefault="005F7DE2">
      <w:r>
        <w:rPr>
          <w:rStyle w:val="DefaultParagraphFont41"/>
          <w:rFonts w:cs="Century Gothic"/>
        </w:rPr>
        <w:t>Politieke mandatarissen komen niet in aanmerking als winnaar.</w:t>
      </w:r>
    </w:p>
    <w:p w:rsidR="005F7DE2" w:rsidRDefault="005F7DE2"/>
    <w:p w:rsidR="005F7DE2" w:rsidRDefault="005F7DE2">
      <w:r>
        <w:rPr>
          <w:rStyle w:val="DefaultParagraphFont41"/>
          <w:rFonts w:cs="Century Gothic"/>
        </w:rPr>
        <w:t>Artikel 3:</w:t>
      </w:r>
    </w:p>
    <w:p w:rsidR="005F7DE2" w:rsidRDefault="005F7DE2">
      <w:r>
        <w:rPr>
          <w:rStyle w:val="DefaultParagraphFont41"/>
          <w:rFonts w:cs="Century Gothic"/>
        </w:rPr>
        <w:t>Het melden van positieve acties kan op verschillende manieren gebeuren:</w:t>
      </w:r>
    </w:p>
    <w:p w:rsidR="005F7DE2" w:rsidRDefault="005F7DE2">
      <w:r>
        <w:rPr>
          <w:rStyle w:val="DefaultParagraphFont41"/>
          <w:rFonts w:cs="Century Gothic"/>
        </w:rPr>
        <w:t></w:t>
      </w:r>
      <w:r>
        <w:rPr>
          <w:rStyle w:val="DefaultParagraphFont41"/>
          <w:rFonts w:cs="Century Gothic"/>
        </w:rPr>
        <w:tab/>
        <w:t>Vaststellen door bodes en witte tornado:</w:t>
      </w:r>
    </w:p>
    <w:p w:rsidR="005F7DE2" w:rsidRDefault="005F7DE2">
      <w:r>
        <w:rPr>
          <w:rStyle w:val="DefaultParagraphFont41"/>
          <w:rFonts w:cs="Century Gothic"/>
        </w:rPr>
        <w:t>o</w:t>
      </w:r>
      <w:r>
        <w:rPr>
          <w:rStyle w:val="DefaultParagraphFont41"/>
          <w:rFonts w:cs="Century Gothic"/>
        </w:rPr>
        <w:tab/>
        <w:t>Wanneer ze het zien gebeuren</w:t>
      </w:r>
    </w:p>
    <w:p w:rsidR="005F7DE2" w:rsidRDefault="005F7DE2">
      <w:r>
        <w:rPr>
          <w:rStyle w:val="DefaultParagraphFont41"/>
          <w:rFonts w:cs="Century Gothic"/>
        </w:rPr>
        <w:t>o</w:t>
      </w:r>
      <w:r>
        <w:rPr>
          <w:rStyle w:val="DefaultParagraphFont41"/>
          <w:rFonts w:cs="Century Gothic"/>
        </w:rPr>
        <w:tab/>
        <w:t>Naam en adres aan de inwoner vragen</w:t>
      </w:r>
    </w:p>
    <w:p w:rsidR="005F7DE2" w:rsidRDefault="005F7DE2">
      <w:r>
        <w:rPr>
          <w:rStyle w:val="DefaultParagraphFont41"/>
          <w:rFonts w:cs="Century Gothic"/>
        </w:rPr>
        <w:t>o</w:t>
      </w:r>
      <w:r>
        <w:rPr>
          <w:rStyle w:val="DefaultParagraphFont41"/>
          <w:rFonts w:cs="Century Gothic"/>
        </w:rPr>
        <w:tab/>
        <w:t>Foto trekken in dien mogelijk</w:t>
      </w:r>
    </w:p>
    <w:p w:rsidR="005F7DE2" w:rsidRDefault="005F7DE2">
      <w:r>
        <w:rPr>
          <w:rStyle w:val="DefaultParagraphFont41"/>
          <w:rFonts w:cs="Century Gothic"/>
        </w:rPr>
        <w:t></w:t>
      </w:r>
      <w:r>
        <w:rPr>
          <w:rStyle w:val="DefaultParagraphFont41"/>
          <w:rFonts w:cs="Century Gothic"/>
        </w:rPr>
        <w:tab/>
        <w:t>Door inwoners zelf:</w:t>
      </w:r>
    </w:p>
    <w:p w:rsidR="005F7DE2" w:rsidRDefault="005F7DE2">
      <w:r>
        <w:rPr>
          <w:rStyle w:val="DefaultParagraphFont41"/>
          <w:rFonts w:cs="Century Gothic"/>
        </w:rPr>
        <w:t>o</w:t>
      </w:r>
      <w:r>
        <w:rPr>
          <w:rStyle w:val="DefaultParagraphFont41"/>
          <w:rFonts w:cs="Century Gothic"/>
        </w:rPr>
        <w:tab/>
        <w:t>Foto met gegevens mailen aan milieudienst</w:t>
      </w:r>
    </w:p>
    <w:p w:rsidR="005F7DE2" w:rsidRDefault="005F7DE2">
      <w:r>
        <w:rPr>
          <w:rStyle w:val="DefaultParagraphFont41"/>
          <w:rFonts w:cs="Century Gothic"/>
        </w:rPr>
        <w:t>o</w:t>
      </w:r>
      <w:r>
        <w:rPr>
          <w:rStyle w:val="DefaultParagraphFont41"/>
          <w:rFonts w:cs="Century Gothic"/>
        </w:rPr>
        <w:tab/>
        <w:t>Foto met gegevens posten op facebookpagina gemeente</w:t>
      </w:r>
    </w:p>
    <w:p w:rsidR="005F7DE2" w:rsidRDefault="005F7DE2">
      <w:r>
        <w:rPr>
          <w:rStyle w:val="DefaultParagraphFont41"/>
          <w:rFonts w:cs="Century Gothic"/>
        </w:rPr>
        <w:t>o</w:t>
      </w:r>
      <w:r>
        <w:rPr>
          <w:rStyle w:val="DefaultParagraphFont41"/>
          <w:rFonts w:cs="Century Gothic"/>
        </w:rPr>
        <w:tab/>
        <w:t>Foto binnen brengen op milieudienst</w:t>
      </w:r>
    </w:p>
    <w:p w:rsidR="005F7DE2" w:rsidRDefault="005F7DE2">
      <w:r>
        <w:rPr>
          <w:rStyle w:val="DefaultParagraphFont41"/>
          <w:rFonts w:cs="Century Gothic"/>
        </w:rPr>
        <w:t></w:t>
      </w:r>
      <w:r>
        <w:rPr>
          <w:rStyle w:val="DefaultParagraphFont41"/>
          <w:rFonts w:cs="Century Gothic"/>
        </w:rPr>
        <w:tab/>
        <w:t>Door gemeenteraadsleden:</w:t>
      </w:r>
    </w:p>
    <w:p w:rsidR="005F7DE2" w:rsidRDefault="005F7DE2">
      <w:r>
        <w:rPr>
          <w:rStyle w:val="DefaultParagraphFont41"/>
          <w:rFonts w:cs="Century Gothic"/>
        </w:rPr>
        <w:t>o</w:t>
      </w:r>
      <w:r>
        <w:rPr>
          <w:rStyle w:val="DefaultParagraphFont41"/>
          <w:rFonts w:cs="Century Gothic"/>
        </w:rPr>
        <w:tab/>
        <w:t>Duidelijke omschrijving van de actie</w:t>
      </w:r>
    </w:p>
    <w:p w:rsidR="005F7DE2" w:rsidRDefault="005F7DE2">
      <w:r>
        <w:rPr>
          <w:rStyle w:val="DefaultParagraphFont41"/>
          <w:rFonts w:cs="Century Gothic"/>
        </w:rPr>
        <w:t>o</w:t>
      </w:r>
      <w:r>
        <w:rPr>
          <w:rStyle w:val="DefaultParagraphFont41"/>
          <w:rFonts w:cs="Century Gothic"/>
        </w:rPr>
        <w:tab/>
        <w:t>Naam + adres van de inwoner</w:t>
      </w:r>
    </w:p>
    <w:p w:rsidR="005F7DE2" w:rsidRDefault="005F7DE2">
      <w:r>
        <w:rPr>
          <w:rStyle w:val="DefaultParagraphFont41"/>
          <w:rFonts w:cs="Century Gothic"/>
        </w:rPr>
        <w:t>o</w:t>
      </w:r>
      <w:r>
        <w:rPr>
          <w:rStyle w:val="DefaultParagraphFont41"/>
          <w:rFonts w:cs="Century Gothic"/>
        </w:rPr>
        <w:tab/>
        <w:t>Verklaring op eer</w:t>
      </w:r>
    </w:p>
    <w:p w:rsidR="005F7DE2" w:rsidRDefault="005F7DE2"/>
    <w:p w:rsidR="005F7DE2" w:rsidRDefault="005F7DE2">
      <w:r>
        <w:rPr>
          <w:rStyle w:val="DefaultParagraphFont41"/>
          <w:rFonts w:cs="Century Gothic"/>
        </w:rPr>
        <w:t>Artikel 4:</w:t>
      </w:r>
    </w:p>
    <w:p w:rsidR="005F7DE2" w:rsidRDefault="005F7DE2">
      <w:r>
        <w:rPr>
          <w:rStyle w:val="DefaultParagraphFont41"/>
          <w:rFonts w:cs="Century Gothic"/>
        </w:rPr>
        <w:t>Er zal iedere maand een voorselectie gemaakt worden door een jury bestaande uit de stedenbouwkundig ambtenaar, de milieuambtenaar en de voorzitter van de milieuraad. Uit de geselecteerde lijst zal de winnaar geloot worden.</w:t>
      </w:r>
    </w:p>
    <w:p w:rsidR="005F7DE2" w:rsidRDefault="005F7DE2"/>
    <w:p w:rsidR="005F7DE2" w:rsidRDefault="005F7DE2">
      <w:r>
        <w:rPr>
          <w:rStyle w:val="DefaultParagraphFont41"/>
          <w:rFonts w:cs="Century Gothic"/>
        </w:rPr>
        <w:t>Artikel 5:</w:t>
      </w:r>
    </w:p>
    <w:p w:rsidR="005F7DE2" w:rsidRDefault="005F7DE2">
      <w:r>
        <w:rPr>
          <w:rStyle w:val="DefaultParagraphFont41"/>
          <w:rFonts w:cs="Century Gothic"/>
        </w:rPr>
        <w:t>Positieve acties kunnen onder meer zijn:</w:t>
      </w:r>
    </w:p>
    <w:p w:rsidR="005F7DE2" w:rsidRDefault="005F7DE2">
      <w:r>
        <w:rPr>
          <w:rStyle w:val="DefaultParagraphFont41"/>
          <w:rFonts w:cs="Century Gothic"/>
        </w:rPr>
        <w:t></w:t>
      </w:r>
      <w:r>
        <w:rPr>
          <w:rStyle w:val="DefaultParagraphFont41"/>
          <w:rFonts w:cs="Century Gothic"/>
        </w:rPr>
        <w:tab/>
        <w:t>Onkruid op straat wieden</w:t>
      </w:r>
    </w:p>
    <w:p w:rsidR="005F7DE2" w:rsidRDefault="005F7DE2">
      <w:r>
        <w:rPr>
          <w:rStyle w:val="DefaultParagraphFont41"/>
          <w:rFonts w:cs="Century Gothic"/>
        </w:rPr>
        <w:t></w:t>
      </w:r>
      <w:r>
        <w:rPr>
          <w:rStyle w:val="DefaultParagraphFont41"/>
          <w:rFonts w:cs="Century Gothic"/>
        </w:rPr>
        <w:tab/>
        <w:t>Sneeuw ruimen</w:t>
      </w:r>
    </w:p>
    <w:p w:rsidR="005F7DE2" w:rsidRDefault="005F7DE2">
      <w:r>
        <w:rPr>
          <w:rStyle w:val="DefaultParagraphFont41"/>
          <w:rFonts w:cs="Century Gothic"/>
        </w:rPr>
        <w:t></w:t>
      </w:r>
      <w:r>
        <w:rPr>
          <w:rStyle w:val="DefaultParagraphFont41"/>
          <w:rFonts w:cs="Century Gothic"/>
        </w:rPr>
        <w:tab/>
        <w:t>Gepast afval in een openbare vuilbak gooien</w:t>
      </w:r>
    </w:p>
    <w:p w:rsidR="005F7DE2" w:rsidRDefault="005F7DE2">
      <w:r>
        <w:rPr>
          <w:rStyle w:val="DefaultParagraphFont41"/>
          <w:rFonts w:cs="Century Gothic"/>
        </w:rPr>
        <w:t></w:t>
      </w:r>
      <w:r>
        <w:rPr>
          <w:rStyle w:val="DefaultParagraphFont41"/>
          <w:rFonts w:cs="Century Gothic"/>
        </w:rPr>
        <w:tab/>
        <w:t>Hondenpoep in een plastic zakje doen (en niet op straat of berm gooien)</w:t>
      </w:r>
    </w:p>
    <w:p w:rsidR="005F7DE2" w:rsidRDefault="005F7DE2">
      <w:r>
        <w:rPr>
          <w:rStyle w:val="DefaultParagraphFont41"/>
          <w:rFonts w:cs="Century Gothic"/>
        </w:rPr>
        <w:t></w:t>
      </w:r>
      <w:r>
        <w:rPr>
          <w:rStyle w:val="DefaultParagraphFont41"/>
          <w:rFonts w:cs="Century Gothic"/>
        </w:rPr>
        <w:tab/>
        <w:t>Naar het containerpark gaan</w:t>
      </w:r>
    </w:p>
    <w:p w:rsidR="005F7DE2" w:rsidRDefault="005F7DE2">
      <w:r>
        <w:rPr>
          <w:rStyle w:val="DefaultParagraphFont41"/>
          <w:rFonts w:cs="Century Gothic"/>
        </w:rPr>
        <w:t>Deze lijst is niet limitatief.</w:t>
      </w:r>
    </w:p>
    <w:p w:rsidR="005F7DE2" w:rsidRDefault="005F7DE2"/>
    <w:p w:rsidR="005F7DE2" w:rsidRDefault="005F7DE2">
      <w:r>
        <w:rPr>
          <w:rStyle w:val="DefaultParagraphFont41"/>
          <w:rFonts w:cs="Century Gothic"/>
        </w:rPr>
        <w:t>Artikel 6:</w:t>
      </w:r>
    </w:p>
    <w:p w:rsidR="005F7DE2" w:rsidRDefault="005F7DE2">
      <w:r>
        <w:rPr>
          <w:rStyle w:val="DefaultParagraphFont41"/>
          <w:rFonts w:cs="Century Gothic"/>
        </w:rPr>
        <w:lastRenderedPageBreak/>
        <w:t>De winnaar ontvangt H-bons ter waarde van € 25 die kunnen ingewisseld worden bij lokale handelaars.</w:t>
      </w:r>
    </w:p>
    <w:p w:rsidR="005F7DE2" w:rsidRDefault="005F7DE2"/>
    <w:p w:rsidR="005F7DE2" w:rsidRDefault="005F7DE2">
      <w:r>
        <w:rPr>
          <w:rStyle w:val="DefaultParagraphFont41"/>
          <w:rFonts w:cs="Century Gothic"/>
        </w:rPr>
        <w:t>Artikel 7:</w:t>
      </w:r>
    </w:p>
    <w:p w:rsidR="005F7DE2" w:rsidRDefault="005F7DE2">
      <w:r>
        <w:rPr>
          <w:rStyle w:val="DefaultParagraphFont41"/>
          <w:rFonts w:cs="Century Gothic"/>
        </w:rPr>
        <w:t>De waardebons zullen elke maand door een lid van het schepencollege aan de winnaar overhandigd worden.</w:t>
      </w:r>
    </w:p>
    <w:p w:rsidR="005F7DE2" w:rsidRDefault="005F7DE2"/>
    <w:p w:rsidR="005F7DE2" w:rsidRDefault="005F7DE2">
      <w:r>
        <w:rPr>
          <w:rStyle w:val="DefaultParagraphFont41"/>
          <w:rFonts w:cs="Century Gothic"/>
        </w:rPr>
        <w:t>Artikel 8:</w:t>
      </w:r>
    </w:p>
    <w:p w:rsidR="005F7DE2" w:rsidRDefault="005F7DE2">
      <w:r>
        <w:rPr>
          <w:rStyle w:val="DefaultParagraphFont41"/>
          <w:rFonts w:cs="Century Gothic"/>
        </w:rPr>
        <w:t>Dit reglement gaat in op 1 januari 2015.</w:t>
      </w:r>
    </w:p>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15.</w:t>
      </w:r>
      <w:r w:rsidRPr="0084376D">
        <w:rPr>
          <w:rFonts w:cs="Century Gothic"/>
          <w:b/>
          <w:szCs w:val="20"/>
        </w:rPr>
        <w:tab/>
      </w:r>
      <w:r w:rsidRPr="0084376D">
        <w:rPr>
          <w:b/>
          <w:szCs w:val="20"/>
        </w:rPr>
        <w:t>Agendapunt:  Goedkeuring van de aangepaste statuten Interlokale Vereniging Sportregio Rivierenland</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42"/>
          <w:rFonts w:cs="Century Gothic"/>
          <w:b/>
          <w:u w:val="single"/>
        </w:rPr>
        <w:t>Voorgeschiedenis</w:t>
      </w:r>
    </w:p>
    <w:p w:rsidR="005F7DE2" w:rsidRDefault="005F7DE2">
      <w:r>
        <w:rPr>
          <w:rStyle w:val="DefaultParagraphFont42"/>
          <w:rFonts w:cs="Century Gothic"/>
        </w:rPr>
        <w:t xml:space="preserve">De gemeente Hemiksem maakt deel uit van de ILV Sportregio Rivierenland. </w:t>
      </w:r>
    </w:p>
    <w:p w:rsidR="005F7DE2" w:rsidRDefault="005F7DE2"/>
    <w:p w:rsidR="005F7DE2" w:rsidRDefault="005F7DE2">
      <w:r>
        <w:rPr>
          <w:rStyle w:val="DefaultParagraphFont42"/>
          <w:rFonts w:cs="Century Gothic"/>
          <w:b/>
          <w:u w:val="single"/>
        </w:rPr>
        <w:t>Feiten en context</w:t>
      </w:r>
    </w:p>
    <w:p w:rsidR="005F7DE2" w:rsidRDefault="005F7DE2">
      <w:r>
        <w:rPr>
          <w:rStyle w:val="DefaultParagraphFont42"/>
          <w:rFonts w:cs="Century Gothic"/>
        </w:rPr>
        <w:t xml:space="preserve">Naar aanleiding van de uittreding van een aantal partners uit de ILV Sportregio Rivierenland vereisen de statuten volgende aanpassing teneinde de interlokale vereniging verder te zetten. </w:t>
      </w:r>
    </w:p>
    <w:p w:rsidR="005F7DE2" w:rsidRDefault="005F7DE2"/>
    <w:p w:rsidR="005F7DE2" w:rsidRDefault="005F7DE2">
      <w:r>
        <w:rPr>
          <w:rStyle w:val="DefaultParagraphFont42"/>
          <w:rFonts w:cs="Century Gothic"/>
          <w:b/>
          <w:u w:val="single"/>
        </w:rPr>
        <w:t>Juridische grond</w:t>
      </w:r>
    </w:p>
    <w:p w:rsidR="005F7DE2" w:rsidRDefault="005F7DE2">
      <w:r>
        <w:rPr>
          <w:rStyle w:val="DefaultParagraphFont42"/>
          <w:rFonts w:cs="Century Gothic"/>
        </w:rPr>
        <w:t>Toepasselijke bepalingen van het decreet van 06.07.2001 houdende de intergemeentelijke samenwerking en wijzigingen bij decreet van 18 januari 2013 (B.S. 15 februari 2013)</w:t>
      </w:r>
    </w:p>
    <w:p w:rsidR="005F7DE2" w:rsidRDefault="005F7DE2"/>
    <w:p w:rsidR="005F7DE2" w:rsidRDefault="005F7DE2">
      <w:r>
        <w:rPr>
          <w:rStyle w:val="DefaultParagraphFont42"/>
          <w:rFonts w:cs="Century Gothic"/>
          <w:b/>
          <w:u w:val="single"/>
        </w:rPr>
        <w:t>Financiële gevolgen</w:t>
      </w:r>
    </w:p>
    <w:tbl>
      <w:tblPr>
        <w:tblW w:w="7728"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5" w:type="dxa"/>
          <w:right w:w="75" w:type="dxa"/>
        </w:tblCellMar>
        <w:tblLook w:val="00A0"/>
      </w:tblPr>
      <w:tblGrid>
        <w:gridCol w:w="2346"/>
        <w:gridCol w:w="1477"/>
        <w:gridCol w:w="1559"/>
        <w:gridCol w:w="2346"/>
      </w:tblGrid>
      <w:tr w:rsidR="005F7DE2" w:rsidTr="00B77906">
        <w:trPr>
          <w:trHeight w:val="490"/>
        </w:trPr>
        <w:tc>
          <w:tcPr>
            <w:tcW w:w="2345" w:type="dxa"/>
          </w:tcPr>
          <w:p w:rsidR="005F7DE2" w:rsidRDefault="005F7DE2">
            <w:r>
              <w:rPr>
                <w:rStyle w:val="DefaultParagraphFont42"/>
                <w:rFonts w:cs="Century Gothic"/>
              </w:rPr>
              <w:t>Geen financiële gevolgen</w:t>
            </w:r>
          </w:p>
        </w:tc>
        <w:tc>
          <w:tcPr>
            <w:tcW w:w="1477" w:type="dxa"/>
          </w:tcPr>
          <w:p w:rsidR="005F7DE2" w:rsidRDefault="005F7DE2"/>
        </w:tc>
        <w:tc>
          <w:tcPr>
            <w:tcW w:w="1559" w:type="dxa"/>
          </w:tcPr>
          <w:p w:rsidR="005F7DE2" w:rsidRDefault="005F7DE2"/>
        </w:tc>
        <w:tc>
          <w:tcPr>
            <w:tcW w:w="2345" w:type="dxa"/>
          </w:tcPr>
          <w:p w:rsidR="005F7DE2" w:rsidRDefault="005F7DE2"/>
        </w:tc>
      </w:tr>
    </w:tbl>
    <w:p w:rsidR="005F7DE2" w:rsidRDefault="005F7DE2"/>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43"/>
          <w:rFonts w:cs="Century Gothic"/>
        </w:rPr>
        <w:t>Artikel 1</w:t>
      </w:r>
    </w:p>
    <w:p w:rsidR="005F7DE2" w:rsidRDefault="005F7DE2">
      <w:r>
        <w:rPr>
          <w:rStyle w:val="DefaultParagraphFont43"/>
          <w:rFonts w:cs="Century Gothic"/>
        </w:rPr>
        <w:t xml:space="preserve">De gemeenteraad beslist om de aangepaste statuten goed te keuren als volgt: </w:t>
      </w:r>
    </w:p>
    <w:p w:rsidR="005F7DE2" w:rsidRDefault="005F7DE2"/>
    <w:p w:rsidR="005F7DE2" w:rsidRDefault="005F7DE2">
      <w:r>
        <w:rPr>
          <w:rStyle w:val="DefaultParagraphFont43"/>
          <w:rFonts w:cs="Century Gothic"/>
        </w:rPr>
        <w:t>STATUTEN VAN DE INTERLOKALE VERENIGING “SPORTREGIO RIVIERENLAND”</w:t>
      </w:r>
    </w:p>
    <w:p w:rsidR="005F7DE2" w:rsidRDefault="005F7DE2"/>
    <w:p w:rsidR="005F7DE2" w:rsidRDefault="005F7DE2"/>
    <w:p w:rsidR="005F7DE2" w:rsidRDefault="005F7DE2">
      <w:r>
        <w:rPr>
          <w:rStyle w:val="DefaultParagraphFont43"/>
          <w:rFonts w:cs="Century Gothic"/>
        </w:rPr>
        <w:t xml:space="preserve">Tussen de hierna vermelde lokale overheden is overeengekomen een interlokale vereniging op te richten beheerst door de toepasselijke bepalingen van het decreet van 06.07.2001 houdende de intergemeentelijke samenwerking.  </w:t>
      </w:r>
    </w:p>
    <w:p w:rsidR="005F7DE2" w:rsidRDefault="005F7DE2">
      <w:r>
        <w:rPr>
          <w:rStyle w:val="DefaultParagraphFont43"/>
          <w:rFonts w:cs="Century Gothic"/>
        </w:rPr>
        <w:t xml:space="preserve">Naar aanleiding van de uittreding  van een aantal partners uit de ILV Rivierenland vereisen de statuten volgende aanpassing teneinde de </w:t>
      </w:r>
    </w:p>
    <w:p w:rsidR="005F7DE2" w:rsidRDefault="005F7DE2">
      <w:r>
        <w:rPr>
          <w:rStyle w:val="DefaultParagraphFont43"/>
          <w:rFonts w:cs="Century Gothic"/>
        </w:rPr>
        <w:lastRenderedPageBreak/>
        <w:t>interlokale vereniging verder te zetten,  beheerst door de toepasselijke bepalingen van het decreet van 06.07.2001 houdende de intergemeentelijke samenwerking  en de wijzigingen  bij decreet van 18 januari 2013 (B.S. 15 februari 2013)</w:t>
      </w:r>
    </w:p>
    <w:p w:rsidR="005F7DE2" w:rsidRDefault="005F7DE2">
      <w:r>
        <w:rPr>
          <w:rStyle w:val="DefaultParagraphFont43"/>
          <w:rFonts w:cs="Century Gothic"/>
        </w:rPr>
        <w:t xml:space="preserve"> </w:t>
      </w:r>
    </w:p>
    <w:p w:rsidR="005F7DE2" w:rsidRDefault="005F7DE2"/>
    <w:p w:rsidR="005F7DE2" w:rsidRDefault="005F7DE2">
      <w:r>
        <w:rPr>
          <w:rStyle w:val="DefaultParagraphFont43"/>
          <w:rFonts w:cs="Century Gothic"/>
        </w:rPr>
        <w:t>-</w:t>
      </w:r>
      <w:r>
        <w:rPr>
          <w:rStyle w:val="DefaultParagraphFont43"/>
          <w:rFonts w:cs="Century Gothic"/>
        </w:rPr>
        <w:tab/>
        <w:t>De gemeente Boom met zetel te, Boom, Antwerpsestraat, nr. 44, alhier vertegenwoordigd door de heer Jeroen Baert, burgemeester en de heer Arie Hoyaux gemeentesecretaris, handelend in naam en voor rekening van de gemeente Boom , in uitvoering van een gemeenteraadsbeslissing van 29/03/2007 en aangepast op  ../12/2014;</w:t>
      </w:r>
    </w:p>
    <w:p w:rsidR="005F7DE2" w:rsidRDefault="005F7DE2">
      <w:r>
        <w:rPr>
          <w:rStyle w:val="DefaultParagraphFont43"/>
          <w:rFonts w:cs="Century Gothic"/>
        </w:rPr>
        <w:t>-</w:t>
      </w:r>
      <w:r>
        <w:rPr>
          <w:rStyle w:val="DefaultParagraphFont43"/>
          <w:rFonts w:cs="Century Gothic"/>
        </w:rPr>
        <w:tab/>
        <w:t>De gemeente Hemiksem met zetel te, Hemiksem, St Bernardus-abdij , nr. 1, alhier vertegenwoordigd door de heer Luc Bouckaert, burgemeester en de heer Schroyens Luc, gemeentesecretaris, handelend in naam en voor rekening van de gemeente Hemiksem , in uitvoering van een gemeenteraadsbeslissing van 20/03/2007 en aangepast op  ../12/2014</w:t>
      </w:r>
    </w:p>
    <w:p w:rsidR="005F7DE2" w:rsidRDefault="005F7DE2">
      <w:r>
        <w:rPr>
          <w:rStyle w:val="DefaultParagraphFont43"/>
          <w:rFonts w:cs="Century Gothic"/>
        </w:rPr>
        <w:t>-</w:t>
      </w:r>
      <w:r>
        <w:rPr>
          <w:rStyle w:val="DefaultParagraphFont43"/>
          <w:rFonts w:cs="Century Gothic"/>
        </w:rPr>
        <w:tab/>
        <w:t>De gemeente Niel met zetel te, Niel, Ridder Berthoutlaan   , nr. 1, alhier vertegenwoordigd door de heer Tom De Vries, burgemeester en de heer Eric Vermeiren, gemeentesecretaris, handelend in naam en voor rekening van de gemeente Niel , in uitvoering van een gemeenteraadsbeslissing van //2007 en aangepast op  ../12/2014</w:t>
      </w:r>
    </w:p>
    <w:p w:rsidR="005F7DE2" w:rsidRDefault="005F7DE2">
      <w:r>
        <w:rPr>
          <w:rStyle w:val="DefaultParagraphFont43"/>
          <w:rFonts w:cs="Century Gothic"/>
        </w:rPr>
        <w:t>-</w:t>
      </w:r>
      <w:r>
        <w:rPr>
          <w:rStyle w:val="DefaultParagraphFont43"/>
          <w:rFonts w:cs="Century Gothic"/>
        </w:rPr>
        <w:tab/>
        <w:t>De gemeente Rumst  met zetel te, Rumst , Koningin Astridplein, nr. 12, alhier vertegenwoordigd door mevrouw Wendy Weckhuysen, burgemeester en de heer Van Grinderbeek Jan, gemeentesecretaris, handelend in naam en voor rekening van de gemeente Rumst , in uitvoering van een gemeenteraadsbeslissing van 22/03/2007 en aangepast op  ../12/2014</w:t>
      </w:r>
    </w:p>
    <w:p w:rsidR="005F7DE2" w:rsidRDefault="005F7DE2">
      <w:r>
        <w:rPr>
          <w:rStyle w:val="DefaultParagraphFont43"/>
          <w:rFonts w:cs="Century Gothic"/>
        </w:rPr>
        <w:t>-</w:t>
      </w:r>
      <w:r>
        <w:rPr>
          <w:rStyle w:val="DefaultParagraphFont43"/>
          <w:rFonts w:cs="Century Gothic"/>
        </w:rPr>
        <w:tab/>
        <w:t>De gemeente Schelle met zetel te, Schelle, Fabiolalaan, nr. 55, alhier vertegenwoordigd door de heer Rob Mennes, burgemeester en mevrouw Betty Van Cauteren wnd. gemeentesecretaris, handelend in naam en voor rekening van de gemeente Schelle , in uitvoering van een gemeenteraadsbeslissing van 15/03/2007 en aangepast op  ../12/2014</w:t>
      </w:r>
    </w:p>
    <w:p w:rsidR="005F7DE2" w:rsidRDefault="005F7DE2">
      <w:r>
        <w:rPr>
          <w:rStyle w:val="DefaultParagraphFont43"/>
          <w:rFonts w:cs="Century Gothic"/>
        </w:rPr>
        <w:t>-</w:t>
      </w:r>
      <w:r>
        <w:rPr>
          <w:rStyle w:val="DefaultParagraphFont43"/>
          <w:rFonts w:cs="Century Gothic"/>
        </w:rPr>
        <w:tab/>
        <w:t>De gemeente Willebroek met zetel te, Willebroek, Pastorijstraat 1, alhier vertegenwoordigd door de heer Eddy Bevers, burgemeester en de heer Herman Bauwens, gemeentesecretaris, handelend in naam en voor rekening van de gemeente Willebroek , in uitvoering van een gemeenteraadsbeslissing van 24/04/2007 en aangepast op  ../12/2014</w:t>
      </w:r>
    </w:p>
    <w:p w:rsidR="005F7DE2" w:rsidRDefault="005F7DE2">
      <w:r>
        <w:rPr>
          <w:rStyle w:val="DefaultParagraphFont43"/>
          <w:rFonts w:cs="Century Gothic"/>
        </w:rPr>
        <w:t>-</w:t>
      </w:r>
      <w:r>
        <w:rPr>
          <w:rStyle w:val="DefaultParagraphFont43"/>
          <w:rFonts w:cs="Century Gothic"/>
        </w:rPr>
        <w:tab/>
        <w:t>De gemeente Zwijndrecht met zetel te, Zwijndrecht, Binnenplein , nr. 1, alhier vertegenwoordigd door de heer Andre Van de Vijver, burgemeester en mevrouw Ilse Weynants, gemeentesecretaris, handelend in naam en voor rekening van de gemeente Zwijndrecht, in uitvoering van een gemeenteraadsbeslissing van 22/03/2007 en aangepast op  ../12/2014</w:t>
      </w:r>
    </w:p>
    <w:p w:rsidR="005F7DE2" w:rsidRDefault="005F7DE2"/>
    <w:p w:rsidR="005F7DE2" w:rsidRDefault="005F7DE2">
      <w:r>
        <w:rPr>
          <w:rStyle w:val="DefaultParagraphFont43"/>
          <w:rFonts w:cs="Century Gothic"/>
        </w:rPr>
        <w:t>Voormelde partijen, handelend zoals voorzegd, hebben de inhoud van de oprichtingsovereenkomst met statutaire draagkracht vastgesteld als volgt :</w:t>
      </w:r>
    </w:p>
    <w:p w:rsidR="005F7DE2" w:rsidRDefault="005F7DE2"/>
    <w:p w:rsidR="005F7DE2" w:rsidRDefault="005F7DE2"/>
    <w:p w:rsidR="005F7DE2" w:rsidRDefault="005F7DE2">
      <w:r>
        <w:rPr>
          <w:rStyle w:val="DefaultParagraphFont43"/>
          <w:rFonts w:cs="Century Gothic"/>
        </w:rPr>
        <w:t>HOOFDSTUK 1 – NAAM, DOEL, DUUR, VERLENGING EN OPZEGMOGELIJKHEID</w:t>
      </w:r>
    </w:p>
    <w:p w:rsidR="005F7DE2" w:rsidRDefault="005F7DE2"/>
    <w:p w:rsidR="005F7DE2" w:rsidRDefault="005F7DE2"/>
    <w:p w:rsidR="005F7DE2" w:rsidRDefault="005F7DE2">
      <w:r>
        <w:rPr>
          <w:rStyle w:val="DefaultParagraphFont43"/>
          <w:rFonts w:cs="Century Gothic"/>
        </w:rPr>
        <w:t xml:space="preserve">Art. 1 </w:t>
      </w:r>
      <w:r>
        <w:rPr>
          <w:rStyle w:val="DefaultParagraphFont43"/>
          <w:rFonts w:cs="Century Gothic"/>
        </w:rPr>
        <w:tab/>
      </w:r>
      <w:r>
        <w:rPr>
          <w:rStyle w:val="DefaultParagraphFont43"/>
          <w:rFonts w:cs="Century Gothic"/>
        </w:rPr>
        <w:tab/>
        <w:t>Naam van de interlokale vereniging.</w:t>
      </w:r>
    </w:p>
    <w:p w:rsidR="005F7DE2" w:rsidRDefault="005F7DE2"/>
    <w:p w:rsidR="005F7DE2" w:rsidRDefault="005F7DE2">
      <w:r>
        <w:rPr>
          <w:rStyle w:val="DefaultParagraphFont43"/>
          <w:rFonts w:cs="Century Gothic"/>
        </w:rPr>
        <w:t xml:space="preserve">De interlokale vereniging draagt de naam “Sportregio Rivierenland”. De term interlokale vereniging zal steeds aan de naam of de afkorting worden toegevoegd. </w:t>
      </w:r>
    </w:p>
    <w:p w:rsidR="005F7DE2" w:rsidRDefault="005F7DE2"/>
    <w:p w:rsidR="005F7DE2" w:rsidRDefault="005F7DE2">
      <w:r>
        <w:rPr>
          <w:rStyle w:val="DefaultParagraphFont43"/>
          <w:rFonts w:cs="Century Gothic"/>
        </w:rPr>
        <w:t xml:space="preserve">Art 2 </w:t>
      </w:r>
      <w:r>
        <w:rPr>
          <w:rStyle w:val="DefaultParagraphFont43"/>
          <w:rFonts w:cs="Century Gothic"/>
        </w:rPr>
        <w:tab/>
      </w:r>
      <w:r>
        <w:rPr>
          <w:rStyle w:val="DefaultParagraphFont43"/>
          <w:rFonts w:cs="Century Gothic"/>
        </w:rPr>
        <w:tab/>
      </w:r>
      <w:r>
        <w:rPr>
          <w:rStyle w:val="DefaultParagraphFont43"/>
          <w:rFonts w:cs="Century Gothic"/>
        </w:rPr>
        <w:tab/>
        <w:t>Doel  van de interlokale vereniging.</w:t>
      </w:r>
    </w:p>
    <w:p w:rsidR="005F7DE2" w:rsidRDefault="005F7DE2"/>
    <w:p w:rsidR="005F7DE2" w:rsidRDefault="005F7DE2">
      <w:r>
        <w:rPr>
          <w:rStyle w:val="DefaultParagraphFont43"/>
          <w:rFonts w:cs="Century Gothic"/>
        </w:rPr>
        <w:t>De interlokale vereniging “Sportregio Rivierenland” heeft als doelstelling het sportbeleid - in de ruime zin van het woord - van de voormelde participanten te stimuleren en op elkaar af te stemmen, intergemeentelijk overleg te creëren en onderhouden waaruit gemeentelijke en intergemeentelijke sportactiviteiten en projecten voortvloeien.</w:t>
      </w:r>
    </w:p>
    <w:p w:rsidR="005F7DE2" w:rsidRDefault="005F7DE2"/>
    <w:p w:rsidR="005F7DE2" w:rsidRDefault="005F7DE2">
      <w:r>
        <w:rPr>
          <w:rStyle w:val="DefaultParagraphFont43"/>
          <w:rFonts w:cs="Century Gothic"/>
        </w:rPr>
        <w:t xml:space="preserve">Art. 3 </w:t>
      </w:r>
      <w:r>
        <w:rPr>
          <w:rStyle w:val="DefaultParagraphFont43"/>
          <w:rFonts w:cs="Century Gothic"/>
        </w:rPr>
        <w:tab/>
      </w:r>
      <w:r>
        <w:rPr>
          <w:rStyle w:val="DefaultParagraphFont43"/>
          <w:rFonts w:cs="Century Gothic"/>
        </w:rPr>
        <w:tab/>
        <w:t xml:space="preserve">Duurtijd, verlenging en opzegmogelijkheid. </w:t>
      </w:r>
    </w:p>
    <w:p w:rsidR="005F7DE2" w:rsidRDefault="005F7DE2"/>
    <w:p w:rsidR="005F7DE2" w:rsidRDefault="005F7DE2">
      <w:r>
        <w:rPr>
          <w:rStyle w:val="DefaultParagraphFont43"/>
          <w:rFonts w:cs="Century Gothic"/>
        </w:rPr>
        <w:t xml:space="preserve">De interlokale vereniging wordt opgericht voor onbepaalde duur ingaand op 01/01/2007. </w:t>
      </w:r>
    </w:p>
    <w:p w:rsidR="005F7DE2" w:rsidRDefault="005F7DE2">
      <w:r>
        <w:rPr>
          <w:rStyle w:val="DefaultParagraphFont43"/>
          <w:rFonts w:cs="Century Gothic"/>
        </w:rPr>
        <w:t>Uittreding kan enkel gedurende de eerste 10 maanden van elk kalenderjaar. De opzeg gaat in op 01.01 van het jaar daaropvolgend.</w:t>
      </w:r>
    </w:p>
    <w:p w:rsidR="005F7DE2" w:rsidRDefault="005F7DE2">
      <w:r>
        <w:rPr>
          <w:rStyle w:val="DefaultParagraphFont43"/>
          <w:rFonts w:cs="Century Gothic"/>
        </w:rPr>
        <w:t>De uittredende partij heeft in dat geval geen recht op recuperatie van de ingebrachte financiële middelen en roerende  of onroerende goederen.</w:t>
      </w:r>
    </w:p>
    <w:p w:rsidR="005F7DE2" w:rsidRDefault="005F7DE2"/>
    <w:p w:rsidR="005F7DE2" w:rsidRDefault="005F7DE2">
      <w:r>
        <w:rPr>
          <w:rStyle w:val="DefaultParagraphFont43"/>
          <w:rFonts w:cs="Century Gothic"/>
        </w:rPr>
        <w:t xml:space="preserve"> </w:t>
      </w:r>
    </w:p>
    <w:p w:rsidR="005F7DE2" w:rsidRDefault="005F7DE2">
      <w:r>
        <w:rPr>
          <w:rStyle w:val="DefaultParagraphFont43"/>
          <w:rFonts w:cs="Century Gothic"/>
        </w:rPr>
        <w:t>HOOFDSTUK 2 – ZETEL, INZET VAN PERSONEEL.</w:t>
      </w:r>
    </w:p>
    <w:p w:rsidR="005F7DE2" w:rsidRDefault="005F7DE2"/>
    <w:p w:rsidR="005F7DE2" w:rsidRDefault="005F7DE2">
      <w:r>
        <w:rPr>
          <w:rStyle w:val="DefaultParagraphFont43"/>
          <w:rFonts w:cs="Century Gothic"/>
        </w:rPr>
        <w:t>Art. 4</w:t>
      </w:r>
      <w:r>
        <w:rPr>
          <w:rStyle w:val="DefaultParagraphFont43"/>
          <w:rFonts w:cs="Century Gothic"/>
        </w:rPr>
        <w:tab/>
      </w:r>
      <w:r>
        <w:rPr>
          <w:rStyle w:val="DefaultParagraphFont43"/>
          <w:rFonts w:cs="Century Gothic"/>
        </w:rPr>
        <w:tab/>
      </w:r>
      <w:r>
        <w:rPr>
          <w:rStyle w:val="DefaultParagraphFont43"/>
          <w:rFonts w:cs="Century Gothic"/>
        </w:rPr>
        <w:tab/>
        <w:t>Inzet van personeel.</w:t>
      </w:r>
    </w:p>
    <w:p w:rsidR="005F7DE2" w:rsidRDefault="005F7DE2"/>
    <w:p w:rsidR="005F7DE2" w:rsidRDefault="005F7DE2">
      <w:r>
        <w:rPr>
          <w:rStyle w:val="DefaultParagraphFont43"/>
          <w:rFonts w:cs="Century Gothic"/>
        </w:rPr>
        <w:t>Iedere participant zal het noodzakelijke personeel inzetten ten behoeve van de activiteiten die kaderen in de doelstellingen van artikel 2.</w:t>
      </w:r>
    </w:p>
    <w:p w:rsidR="005F7DE2" w:rsidRDefault="005F7DE2"/>
    <w:p w:rsidR="005F7DE2" w:rsidRDefault="005F7DE2">
      <w:r>
        <w:rPr>
          <w:rStyle w:val="DefaultParagraphFont43"/>
          <w:rFonts w:cs="Century Gothic"/>
        </w:rPr>
        <w:t>Alle rechten van het ten behoeve van het samenwerkingsverband ingezette gemeentepersoneel blijven onverlet.  In het bijzonder wordt erop gewezen dat de genoemde personeelsleden gemeentepersoneel blijven en zodoende onderworpen blijven aan alle dekkingen van door de gemeente afgesloten polissen.  Desnoods zullen de participerende gemeenten met hun verzekeraars de daartoe noodzakelijke uitbreidingen van hun polissen dienen af te sluiten.</w:t>
      </w:r>
    </w:p>
    <w:p w:rsidR="005F7DE2" w:rsidRDefault="005F7DE2"/>
    <w:p w:rsidR="005F7DE2" w:rsidRDefault="005F7DE2">
      <w:r>
        <w:rPr>
          <w:rStyle w:val="DefaultParagraphFont43"/>
          <w:rFonts w:cs="Century Gothic"/>
        </w:rPr>
        <w:t>De gemeente Boom wordt aangeduid als beherende gemeente die de vereniging</w:t>
      </w:r>
    </w:p>
    <w:p w:rsidR="005F7DE2" w:rsidRDefault="005F7DE2">
      <w:r>
        <w:rPr>
          <w:rStyle w:val="DefaultParagraphFont43"/>
          <w:rFonts w:cs="Century Gothic"/>
        </w:rPr>
        <w:t>vertegenwoordigt en waar de zetel is gevestigd. In diezelfde gemeente is tevens het</w:t>
      </w:r>
    </w:p>
    <w:p w:rsidR="005F7DE2" w:rsidRDefault="005F7DE2">
      <w:r>
        <w:rPr>
          <w:rStyle w:val="DefaultParagraphFont43"/>
          <w:rFonts w:cs="Century Gothic"/>
        </w:rPr>
        <w:t>administratief secretariaat gevestigd op volgend adres Antwerpsestraat 44 te 2850 Boom.</w:t>
      </w:r>
    </w:p>
    <w:p w:rsidR="005F7DE2" w:rsidRDefault="005F7DE2"/>
    <w:p w:rsidR="005F7DE2" w:rsidRDefault="005F7DE2">
      <w:r>
        <w:rPr>
          <w:rStyle w:val="DefaultParagraphFont43"/>
          <w:rFonts w:cs="Century Gothic"/>
        </w:rPr>
        <w:t xml:space="preserve">HOOFDSTUK 3 – </w:t>
      </w:r>
      <w:r>
        <w:rPr>
          <w:rStyle w:val="DefaultParagraphFont43"/>
          <w:rFonts w:cs="Century Gothic"/>
        </w:rPr>
        <w:tab/>
        <w:t>INBRENG VAN DE DEELNEMERS EN WIJZE WAAROP DEZE INBRENG WORDT BEHEERD.</w:t>
      </w:r>
    </w:p>
    <w:p w:rsidR="005F7DE2" w:rsidRDefault="005F7DE2"/>
    <w:p w:rsidR="005F7DE2" w:rsidRDefault="005F7DE2">
      <w:r>
        <w:rPr>
          <w:rStyle w:val="DefaultParagraphFont43"/>
          <w:rFonts w:cs="Century Gothic"/>
        </w:rPr>
        <w:t xml:space="preserve">Art. 5 </w:t>
      </w:r>
      <w:r>
        <w:rPr>
          <w:rStyle w:val="DefaultParagraphFont43"/>
          <w:rFonts w:cs="Century Gothic"/>
        </w:rPr>
        <w:tab/>
      </w:r>
      <w:r>
        <w:rPr>
          <w:rStyle w:val="DefaultParagraphFont43"/>
          <w:rFonts w:cs="Century Gothic"/>
        </w:rPr>
        <w:tab/>
        <w:t>Inbreng.</w:t>
      </w:r>
    </w:p>
    <w:p w:rsidR="005F7DE2" w:rsidRDefault="005F7DE2"/>
    <w:p w:rsidR="005F7DE2" w:rsidRDefault="005F7DE2">
      <w:r>
        <w:rPr>
          <w:rStyle w:val="DefaultParagraphFont43"/>
          <w:rFonts w:cs="Century Gothic"/>
        </w:rPr>
        <w:t>De financiële inbreng van de deelnemende gemeenten/provincie in de vereniging bedraagt minstens 0,025 € per inwoner volgens het  inwonersaantal bepaald op 1/1 van het vorige kalenderjaar.</w:t>
      </w:r>
    </w:p>
    <w:p w:rsidR="005F7DE2" w:rsidRDefault="005F7DE2">
      <w:r>
        <w:rPr>
          <w:rStyle w:val="DefaultParagraphFont43"/>
          <w:rFonts w:cs="Century Gothic"/>
        </w:rPr>
        <w:t xml:space="preserve">De inkomsten  van de interlokale vereniging  worden uitsluitend terug geïnvesteerd in de vereniging. </w:t>
      </w:r>
    </w:p>
    <w:p w:rsidR="005F7DE2" w:rsidRDefault="005F7DE2">
      <w:r>
        <w:rPr>
          <w:rStyle w:val="DefaultParagraphFont43"/>
          <w:rFonts w:cs="Century Gothic"/>
        </w:rPr>
        <w:t>De financiële middelen worden opgevraagd en boekhoudkundig verwerkt door het administratief secretariaat.</w:t>
      </w:r>
    </w:p>
    <w:p w:rsidR="005F7DE2" w:rsidRDefault="005F7DE2"/>
    <w:p w:rsidR="005F7DE2" w:rsidRDefault="005F7DE2"/>
    <w:p w:rsidR="005F7DE2" w:rsidRDefault="005F7DE2">
      <w:r>
        <w:rPr>
          <w:rStyle w:val="DefaultParagraphFont43"/>
          <w:rFonts w:cs="Century Gothic"/>
        </w:rPr>
        <w:t>HOOFDSTUK 4 – BEHEERSCOMITE, HUISHOUDELIJK REGLEMENT EN INTERNE ORGANISATIE.</w:t>
      </w:r>
    </w:p>
    <w:p w:rsidR="005F7DE2" w:rsidRDefault="005F7DE2"/>
    <w:p w:rsidR="005F7DE2" w:rsidRDefault="005F7DE2">
      <w:r>
        <w:rPr>
          <w:rStyle w:val="DefaultParagraphFont43"/>
          <w:rFonts w:cs="Century Gothic"/>
        </w:rPr>
        <w:t xml:space="preserve">Art. 6 </w:t>
      </w:r>
      <w:r>
        <w:rPr>
          <w:rStyle w:val="DefaultParagraphFont43"/>
          <w:rFonts w:cs="Century Gothic"/>
        </w:rPr>
        <w:tab/>
      </w:r>
      <w:r>
        <w:rPr>
          <w:rStyle w:val="DefaultParagraphFont43"/>
          <w:rFonts w:cs="Century Gothic"/>
        </w:rPr>
        <w:tab/>
        <w:t>Samenstelling beheerscomité.</w:t>
      </w:r>
    </w:p>
    <w:p w:rsidR="005F7DE2" w:rsidRDefault="005F7DE2"/>
    <w:p w:rsidR="005F7DE2" w:rsidRDefault="005F7DE2">
      <w:r>
        <w:rPr>
          <w:rStyle w:val="DefaultParagraphFont43"/>
          <w:rFonts w:cs="Century Gothic"/>
        </w:rPr>
        <w:t>Binnen de vereniging bestaat een beheerscomité.</w:t>
      </w:r>
    </w:p>
    <w:p w:rsidR="005F7DE2" w:rsidRDefault="005F7DE2"/>
    <w:p w:rsidR="005F7DE2" w:rsidRDefault="005F7DE2">
      <w:r>
        <w:rPr>
          <w:rStyle w:val="DefaultParagraphFont43"/>
          <w:rFonts w:cs="Century Gothic"/>
        </w:rPr>
        <w:t xml:space="preserve">Het beheerscomité is samengesteld uit stemgerechtigde en niet-stemgerechtigde leden. </w:t>
      </w:r>
    </w:p>
    <w:p w:rsidR="005F7DE2" w:rsidRDefault="005F7DE2">
      <w:r>
        <w:rPr>
          <w:rStyle w:val="DefaultParagraphFont43"/>
          <w:rFonts w:cs="Century Gothic"/>
        </w:rPr>
        <w:t>Vanuit elke partij kan maximum één vertegenwoordiger als stemgerechtigd lid afgevaardigd worden.</w:t>
      </w:r>
    </w:p>
    <w:p w:rsidR="005F7DE2" w:rsidRDefault="005F7DE2">
      <w:r>
        <w:rPr>
          <w:rStyle w:val="DefaultParagraphFont43"/>
          <w:rFonts w:cs="Century Gothic"/>
        </w:rPr>
        <w:t>De vertegenwoordigers van de gemeenten moeten steeds schepen bevoegd voor sport zijn.</w:t>
      </w:r>
    </w:p>
    <w:p w:rsidR="005F7DE2" w:rsidRDefault="005F7DE2">
      <w:r>
        <w:rPr>
          <w:rStyle w:val="DefaultParagraphFont43"/>
          <w:rFonts w:cs="Century Gothic"/>
        </w:rPr>
        <w:t>Vanuit de gemeente kan eveneens een plaatsvervangend afgevaardigde  aangesteld worden. De plaatsvervangende afgevaardigde vervangt de afgevaardigde die tijdelijk belet is.</w:t>
      </w:r>
    </w:p>
    <w:p w:rsidR="005F7DE2" w:rsidRDefault="005F7DE2">
      <w:r>
        <w:rPr>
          <w:rStyle w:val="DefaultParagraphFont43"/>
          <w:rFonts w:cs="Century Gothic"/>
        </w:rPr>
        <w:t xml:space="preserve">De stemgerechtigde plaatsvervangers van de gemeenten in het beheerscomité moeten steeds burgemeester, schepen of gemeenteraadslid zijn.  </w:t>
      </w:r>
    </w:p>
    <w:p w:rsidR="005F7DE2" w:rsidRDefault="005F7DE2"/>
    <w:p w:rsidR="005F7DE2" w:rsidRDefault="005F7DE2">
      <w:r>
        <w:rPr>
          <w:rStyle w:val="DefaultParagraphFont43"/>
          <w:rFonts w:cs="Century Gothic"/>
        </w:rPr>
        <w:t xml:space="preserve">De leden van het beheerscomité worden benoemd voor de periode van een bestuurslegislatuur, onverminderd de mogelijkheid van de gemeenteraden het mandaat van hun vertegenwoordigers in te trekken  en onverminderd de beëindiging van rechtswege van het mandaat van de leden van het beheerscomité bij verlies van hun openbaar mandaat. </w:t>
      </w:r>
    </w:p>
    <w:p w:rsidR="005F7DE2" w:rsidRDefault="005F7DE2">
      <w:r>
        <w:rPr>
          <w:rStyle w:val="DefaultParagraphFont43"/>
          <w:rFonts w:cs="Century Gothic"/>
        </w:rPr>
        <w:t>In geval van algehele vernieuwing van de gemeenteraden duiden de deelnemende gemeenten in de eerste 6 maanden, volgend op het jaar van de verkiezingen tot algehele vernieuwing van de gemeenteraden, de nieuwe bestuurders aan. Zij treden aan vanaf het ogenblik van hun aanstelling.</w:t>
      </w:r>
    </w:p>
    <w:p w:rsidR="005F7DE2" w:rsidRDefault="005F7DE2"/>
    <w:p w:rsidR="005F7DE2" w:rsidRDefault="005F7DE2">
      <w:r>
        <w:rPr>
          <w:rStyle w:val="DefaultParagraphFont43"/>
          <w:rFonts w:cs="Century Gothic"/>
        </w:rPr>
        <w:t xml:space="preserve">De voorzitter en ondervoorzitter van het beheerscomité worden aangeduid onder de afgevaardigden van de participerende gemeenten. Dit zal gebeuren in de eerste 6 maanden, volgend op het jaar van de verkiezingen. </w:t>
      </w:r>
    </w:p>
    <w:p w:rsidR="005F7DE2" w:rsidRDefault="005F7DE2"/>
    <w:p w:rsidR="005F7DE2" w:rsidRDefault="005F7DE2">
      <w:r>
        <w:rPr>
          <w:rStyle w:val="DefaultParagraphFont43"/>
          <w:rFonts w:cs="Century Gothic"/>
        </w:rPr>
        <w:t>Naast de stemgerechtigde leden zetelen er in het beheerscomité niet-stemgerechtigde leden. De samenstelling van de niet-stemgerechtigde leden wordt geregeld via het huishoudelijk reglement.</w:t>
      </w:r>
    </w:p>
    <w:p w:rsidR="005F7DE2" w:rsidRDefault="005F7DE2"/>
    <w:p w:rsidR="005F7DE2" w:rsidRDefault="005F7DE2"/>
    <w:p w:rsidR="005F7DE2" w:rsidRDefault="005F7DE2">
      <w:r>
        <w:rPr>
          <w:rStyle w:val="DefaultParagraphFont43"/>
          <w:rFonts w:cs="Century Gothic"/>
        </w:rPr>
        <w:t xml:space="preserve">Art. 7 </w:t>
      </w:r>
      <w:r>
        <w:rPr>
          <w:rStyle w:val="DefaultParagraphFont43"/>
          <w:rFonts w:cs="Century Gothic"/>
        </w:rPr>
        <w:tab/>
      </w:r>
      <w:r>
        <w:rPr>
          <w:rStyle w:val="DefaultParagraphFont43"/>
          <w:rFonts w:cs="Century Gothic"/>
        </w:rPr>
        <w:tab/>
        <w:t>Bevoegdheden van het beheerscomité, quorum en wijze van beslissen.</w:t>
      </w:r>
    </w:p>
    <w:p w:rsidR="005F7DE2" w:rsidRDefault="005F7DE2"/>
    <w:p w:rsidR="005F7DE2" w:rsidRDefault="005F7DE2">
      <w:r>
        <w:rPr>
          <w:rStyle w:val="DefaultParagraphFont43"/>
          <w:rFonts w:cs="Century Gothic"/>
        </w:rPr>
        <w:t>Tot de bevoegdheid van het beheerscomité behoren  :</w:t>
      </w:r>
    </w:p>
    <w:p w:rsidR="005F7DE2" w:rsidRDefault="005F7DE2">
      <w:r>
        <w:rPr>
          <w:rStyle w:val="DefaultParagraphFont43"/>
          <w:rFonts w:cs="Century Gothic"/>
        </w:rPr>
        <w:t>-</w:t>
      </w:r>
      <w:r>
        <w:rPr>
          <w:rStyle w:val="DefaultParagraphFont43"/>
          <w:rFonts w:cs="Century Gothic"/>
        </w:rPr>
        <w:tab/>
        <w:t>het overleg over de wijze waarop onderhavige overeenkomst wordt uitgevoerd;</w:t>
      </w:r>
    </w:p>
    <w:p w:rsidR="005F7DE2" w:rsidRDefault="005F7DE2">
      <w:r>
        <w:rPr>
          <w:rStyle w:val="DefaultParagraphFont43"/>
          <w:rFonts w:cs="Century Gothic"/>
        </w:rPr>
        <w:t>-</w:t>
      </w:r>
      <w:r>
        <w:rPr>
          <w:rStyle w:val="DefaultParagraphFont43"/>
          <w:rFonts w:cs="Century Gothic"/>
        </w:rPr>
        <w:tab/>
        <w:t>het vaststellen van het programma en begroting voor het volgende werkjaar ;</w:t>
      </w:r>
    </w:p>
    <w:p w:rsidR="005F7DE2" w:rsidRDefault="005F7DE2">
      <w:r>
        <w:rPr>
          <w:rStyle w:val="DefaultParagraphFont43"/>
          <w:rFonts w:cs="Century Gothic"/>
        </w:rPr>
        <w:t>-</w:t>
      </w:r>
      <w:r>
        <w:rPr>
          <w:rStyle w:val="DefaultParagraphFont43"/>
          <w:rFonts w:cs="Century Gothic"/>
        </w:rPr>
        <w:tab/>
        <w:t>het opmaken van het jaarverslag.</w:t>
      </w:r>
    </w:p>
    <w:p w:rsidR="005F7DE2" w:rsidRDefault="005F7DE2">
      <w:r>
        <w:rPr>
          <w:rStyle w:val="DefaultParagraphFont43"/>
          <w:rFonts w:cs="Century Gothic"/>
        </w:rPr>
        <w:t>-</w:t>
      </w:r>
      <w:r>
        <w:rPr>
          <w:rStyle w:val="DefaultParagraphFont43"/>
          <w:rFonts w:cs="Century Gothic"/>
        </w:rPr>
        <w:tab/>
        <w:t>de voorlopige vaststelling van de jaarrekening van de interlokale vereniging, die samen met het jaarverslag aan de gemeenteraden voor goedkeuring wordt voorgelegd</w:t>
      </w:r>
    </w:p>
    <w:p w:rsidR="005F7DE2" w:rsidRDefault="005F7DE2">
      <w:r>
        <w:rPr>
          <w:rStyle w:val="DefaultParagraphFont43"/>
          <w:rFonts w:cs="Century Gothic"/>
        </w:rPr>
        <w:t>-</w:t>
      </w:r>
      <w:r>
        <w:rPr>
          <w:rStyle w:val="DefaultParagraphFont43"/>
          <w:rFonts w:cs="Century Gothic"/>
        </w:rPr>
        <w:tab/>
        <w:t xml:space="preserve">het wijzigen van de statuten  </w:t>
      </w:r>
    </w:p>
    <w:p w:rsidR="005F7DE2" w:rsidRDefault="005F7DE2">
      <w:r>
        <w:rPr>
          <w:rStyle w:val="DefaultParagraphFont43"/>
          <w:rFonts w:cs="Century Gothic"/>
        </w:rPr>
        <w:t>-</w:t>
      </w:r>
      <w:r>
        <w:rPr>
          <w:rStyle w:val="DefaultParagraphFont43"/>
          <w:rFonts w:cs="Century Gothic"/>
        </w:rPr>
        <w:tab/>
        <w:t>het goedkeuren, wijzigen bij eenvoudige beslissing, van het huishoudelijk reglement</w:t>
      </w:r>
    </w:p>
    <w:p w:rsidR="005F7DE2" w:rsidRDefault="005F7DE2">
      <w:r>
        <w:rPr>
          <w:rStyle w:val="DefaultParagraphFont43"/>
          <w:rFonts w:cs="Century Gothic"/>
        </w:rPr>
        <w:t>-</w:t>
      </w:r>
      <w:r>
        <w:rPr>
          <w:rStyle w:val="DefaultParagraphFont43"/>
          <w:rFonts w:cs="Century Gothic"/>
        </w:rPr>
        <w:tab/>
        <w:t>het aanduiden van een voorzitter en ondervoorzitter van het beheerscomité</w:t>
      </w:r>
    </w:p>
    <w:p w:rsidR="005F7DE2" w:rsidRDefault="005F7DE2">
      <w:r>
        <w:rPr>
          <w:rStyle w:val="DefaultParagraphFont43"/>
          <w:rFonts w:cs="Century Gothic"/>
        </w:rPr>
        <w:t>-</w:t>
      </w:r>
      <w:r>
        <w:rPr>
          <w:rStyle w:val="DefaultParagraphFont43"/>
          <w:rFonts w:cs="Century Gothic"/>
        </w:rPr>
        <w:tab/>
        <w:t xml:space="preserve">het aanstellen van rekeningtoezichters </w:t>
      </w:r>
    </w:p>
    <w:p w:rsidR="005F7DE2" w:rsidRDefault="005F7DE2">
      <w:r>
        <w:rPr>
          <w:rStyle w:val="DefaultParagraphFont43"/>
          <w:rFonts w:cs="Century Gothic"/>
        </w:rPr>
        <w:t>-</w:t>
      </w:r>
      <w:r>
        <w:rPr>
          <w:rStyle w:val="DefaultParagraphFont43"/>
          <w:rFonts w:cs="Century Gothic"/>
        </w:rPr>
        <w:tab/>
        <w:t>het ondertekenen van contracten</w:t>
      </w:r>
    </w:p>
    <w:p w:rsidR="005F7DE2" w:rsidRDefault="005F7DE2">
      <w:r>
        <w:rPr>
          <w:rStyle w:val="DefaultParagraphFont43"/>
          <w:rFonts w:cs="Century Gothic"/>
        </w:rPr>
        <w:t>-</w:t>
      </w:r>
      <w:r>
        <w:rPr>
          <w:rStyle w:val="DefaultParagraphFont43"/>
          <w:rFonts w:cs="Century Gothic"/>
        </w:rPr>
        <w:tab/>
        <w:t>het financieel beheer</w:t>
      </w:r>
    </w:p>
    <w:p w:rsidR="005F7DE2" w:rsidRDefault="005F7DE2">
      <w:r>
        <w:rPr>
          <w:rStyle w:val="DefaultParagraphFont43"/>
          <w:rFonts w:cs="Century Gothic"/>
        </w:rPr>
        <w:t>Het beheerscomité kan bevoegdheden delegeren.</w:t>
      </w:r>
    </w:p>
    <w:p w:rsidR="005F7DE2" w:rsidRDefault="005F7DE2"/>
    <w:p w:rsidR="005F7DE2" w:rsidRDefault="005F7DE2">
      <w:r>
        <w:rPr>
          <w:rStyle w:val="DefaultParagraphFont43"/>
          <w:rFonts w:cs="Century Gothic"/>
        </w:rPr>
        <w:t xml:space="preserve">Het beheerscomité kan slechts geldig vergaderen indien de helft + één van de vertegenwoordigers van de participanten aanwezig is.  </w:t>
      </w:r>
    </w:p>
    <w:p w:rsidR="005F7DE2" w:rsidRDefault="005F7DE2">
      <w:r>
        <w:rPr>
          <w:rStyle w:val="DefaultParagraphFont43"/>
          <w:rFonts w:cs="Century Gothic"/>
        </w:rPr>
        <w:t xml:space="preserve">Wordt dit quorum niet bereikt, dan kan het beheerscomité over de punten die voor een tweede maal op de agenda voorkomen beraadslagen en beslissen, ongeacht het aantal aanwezige vertegenwoordigers.  De tweede oproeping gebeurt overeenkomstig de bepalingen voorzien in het huishoudelijk reglement.  In deze tweede oproep wordt er uitdrukkelijk gewezen op het feit dat het beheerscomité over de punten die voor de tweede maal op de agenda voorkomen zal kunnen beraadslagen en beslissen, ongeacht het aantal aanwezige vertegenwoordigers. </w:t>
      </w:r>
    </w:p>
    <w:p w:rsidR="005F7DE2" w:rsidRDefault="005F7DE2">
      <w:r>
        <w:rPr>
          <w:rStyle w:val="DefaultParagraphFont43"/>
          <w:rFonts w:cs="Century Gothic"/>
        </w:rPr>
        <w:t>Iedere vertegenwoordiger beschikt over één stem.</w:t>
      </w:r>
    </w:p>
    <w:p w:rsidR="005F7DE2" w:rsidRDefault="005F7DE2"/>
    <w:p w:rsidR="005F7DE2" w:rsidRDefault="005F7DE2">
      <w:r>
        <w:rPr>
          <w:rStyle w:val="DefaultParagraphFont43"/>
          <w:rFonts w:cs="Century Gothic"/>
        </w:rPr>
        <w:t>Het beheerscomité neemt zijn beslissingen bij gewone meerderheid. Voor het wijzigen van de statuten is een twee derde meerderheid vereist.</w:t>
      </w:r>
    </w:p>
    <w:p w:rsidR="005F7DE2" w:rsidRDefault="005F7DE2"/>
    <w:p w:rsidR="005F7DE2" w:rsidRDefault="005F7DE2">
      <w:r>
        <w:rPr>
          <w:rStyle w:val="DefaultParagraphFont43"/>
          <w:rFonts w:cs="Century Gothic"/>
        </w:rPr>
        <w:t>De stemming over personen is steeds geheim.</w:t>
      </w:r>
    </w:p>
    <w:p w:rsidR="005F7DE2" w:rsidRDefault="005F7DE2"/>
    <w:p w:rsidR="005F7DE2" w:rsidRDefault="005F7DE2"/>
    <w:p w:rsidR="005F7DE2" w:rsidRDefault="005F7DE2">
      <w:r>
        <w:rPr>
          <w:rStyle w:val="DefaultParagraphFont43"/>
          <w:rFonts w:cs="Century Gothic"/>
        </w:rPr>
        <w:t xml:space="preserve"> </w:t>
      </w:r>
    </w:p>
    <w:p w:rsidR="005F7DE2" w:rsidRDefault="005F7DE2">
      <w:r>
        <w:rPr>
          <w:rStyle w:val="DefaultParagraphFont43"/>
          <w:rFonts w:cs="Century Gothic"/>
        </w:rPr>
        <w:t>Art. 8</w:t>
      </w:r>
      <w:r>
        <w:rPr>
          <w:rStyle w:val="DefaultParagraphFont43"/>
          <w:rFonts w:cs="Century Gothic"/>
        </w:rPr>
        <w:tab/>
      </w:r>
      <w:r>
        <w:rPr>
          <w:rStyle w:val="DefaultParagraphFont43"/>
          <w:rFonts w:cs="Century Gothic"/>
        </w:rPr>
        <w:tab/>
      </w:r>
      <w:r>
        <w:rPr>
          <w:rStyle w:val="DefaultParagraphFont43"/>
          <w:rFonts w:cs="Century Gothic"/>
        </w:rPr>
        <w:tab/>
        <w:t>Huishoudelijk reglement.</w:t>
      </w:r>
    </w:p>
    <w:p w:rsidR="005F7DE2" w:rsidRDefault="005F7DE2"/>
    <w:p w:rsidR="005F7DE2" w:rsidRDefault="005F7DE2">
      <w:r>
        <w:rPr>
          <w:rStyle w:val="DefaultParagraphFont43"/>
          <w:rFonts w:cs="Century Gothic"/>
        </w:rPr>
        <w:t>De organisatie van de werkzaamheden wordt door het beheerscomité geregeld in een huishoudelijk reglement.  Dit huishoudelijk reglement wordt bij de overeenkomst gevoegd.</w:t>
      </w:r>
    </w:p>
    <w:p w:rsidR="005F7DE2" w:rsidRDefault="005F7DE2"/>
    <w:p w:rsidR="005F7DE2" w:rsidRDefault="005F7DE2">
      <w:r>
        <w:rPr>
          <w:rStyle w:val="DefaultParagraphFont43"/>
          <w:rFonts w:cs="Century Gothic"/>
        </w:rPr>
        <w:t>Art. 9</w:t>
      </w:r>
      <w:r>
        <w:rPr>
          <w:rStyle w:val="DefaultParagraphFont43"/>
          <w:rFonts w:cs="Century Gothic"/>
        </w:rPr>
        <w:tab/>
      </w:r>
      <w:r>
        <w:rPr>
          <w:rStyle w:val="DefaultParagraphFont43"/>
          <w:rFonts w:cs="Century Gothic"/>
        </w:rPr>
        <w:tab/>
      </w:r>
      <w:r>
        <w:rPr>
          <w:rStyle w:val="DefaultParagraphFont43"/>
          <w:rFonts w:cs="Century Gothic"/>
        </w:rPr>
        <w:tab/>
        <w:t>Werkgroep en verdere interne organisatie.</w:t>
      </w:r>
    </w:p>
    <w:p w:rsidR="005F7DE2" w:rsidRDefault="005F7DE2"/>
    <w:p w:rsidR="005F7DE2" w:rsidRDefault="005F7DE2">
      <w:r>
        <w:rPr>
          <w:rStyle w:val="DefaultParagraphFont43"/>
          <w:rFonts w:cs="Century Gothic"/>
        </w:rPr>
        <w:t>Het beheerscomité wordt in zijn werkzaamheden geadviseerd door een werkgroep van ambtenaren en/of sportraden.</w:t>
      </w:r>
    </w:p>
    <w:p w:rsidR="005F7DE2" w:rsidRDefault="005F7DE2"/>
    <w:p w:rsidR="005F7DE2" w:rsidRDefault="005F7DE2">
      <w:r>
        <w:rPr>
          <w:rStyle w:val="DefaultParagraphFont43"/>
          <w:rFonts w:cs="Century Gothic"/>
        </w:rPr>
        <w:t>De samenstelling en opdrachten van deze werkgroep worden bepaald in het huishoudelijk reglement</w:t>
      </w:r>
    </w:p>
    <w:p w:rsidR="005F7DE2" w:rsidRDefault="005F7DE2"/>
    <w:p w:rsidR="005F7DE2" w:rsidRDefault="005F7DE2"/>
    <w:p w:rsidR="005F7DE2" w:rsidRDefault="005F7DE2"/>
    <w:p w:rsidR="005F7DE2" w:rsidRDefault="005F7DE2">
      <w:r>
        <w:rPr>
          <w:rStyle w:val="DefaultParagraphFont43"/>
          <w:rFonts w:cs="Century Gothic"/>
        </w:rPr>
        <w:t>HOOFDSTUK 5 - FINANCIEEL BEHEER EN FINANCIELE CONTROLE.</w:t>
      </w:r>
    </w:p>
    <w:p w:rsidR="005F7DE2" w:rsidRDefault="005F7DE2"/>
    <w:p w:rsidR="005F7DE2" w:rsidRDefault="005F7DE2">
      <w:r>
        <w:rPr>
          <w:rStyle w:val="DefaultParagraphFont43"/>
          <w:rFonts w:cs="Century Gothic"/>
        </w:rPr>
        <w:t>Art. 10</w:t>
      </w:r>
      <w:r>
        <w:rPr>
          <w:rStyle w:val="DefaultParagraphFont43"/>
          <w:rFonts w:cs="Century Gothic"/>
        </w:rPr>
        <w:tab/>
      </w:r>
      <w:r>
        <w:rPr>
          <w:rStyle w:val="DefaultParagraphFont43"/>
          <w:rFonts w:cs="Century Gothic"/>
        </w:rPr>
        <w:tab/>
        <w:t>Vastlegging van de middelen noodzakelijk voor het volgende werkingsjaar</w:t>
      </w:r>
    </w:p>
    <w:p w:rsidR="005F7DE2" w:rsidRDefault="005F7DE2"/>
    <w:p w:rsidR="005F7DE2" w:rsidRDefault="005F7DE2">
      <w:r>
        <w:rPr>
          <w:rStyle w:val="DefaultParagraphFont43"/>
          <w:rFonts w:cs="Century Gothic"/>
        </w:rPr>
        <w:t>De participanten leggen  ieder de minimale middelen vast die zij voor het volgende werkjaar als werkingskost aan de vereniging ter beschikking moeten stellen.  Deze middelen worden tijdig ter beschikking gesteld aan de interlokale vereniging.</w:t>
      </w:r>
    </w:p>
    <w:p w:rsidR="005F7DE2" w:rsidRDefault="005F7DE2"/>
    <w:p w:rsidR="005F7DE2" w:rsidRDefault="005F7DE2">
      <w:r>
        <w:rPr>
          <w:rStyle w:val="DefaultParagraphFont43"/>
          <w:rFonts w:cs="Century Gothic"/>
        </w:rPr>
        <w:t>Art. 11</w:t>
      </w:r>
      <w:r>
        <w:rPr>
          <w:rStyle w:val="DefaultParagraphFont43"/>
          <w:rFonts w:cs="Century Gothic"/>
        </w:rPr>
        <w:tab/>
      </w:r>
      <w:r>
        <w:rPr>
          <w:rStyle w:val="DefaultParagraphFont43"/>
          <w:rFonts w:cs="Century Gothic"/>
        </w:rPr>
        <w:tab/>
        <w:t>Goedkeuring van de rekeningen en bestemming van het resultaat.</w:t>
      </w:r>
    </w:p>
    <w:p w:rsidR="005F7DE2" w:rsidRDefault="005F7DE2"/>
    <w:p w:rsidR="005F7DE2" w:rsidRDefault="005F7DE2">
      <w:r>
        <w:rPr>
          <w:rStyle w:val="DefaultParagraphFont43"/>
          <w:rFonts w:cs="Century Gothic"/>
        </w:rPr>
        <w:t xml:space="preserve">De rekening van de interlokale vereniging wordt jaarlijks ter goedkeuring voorgelegd aan de gemeenteraden van de deelnemende gemeenten. </w:t>
      </w:r>
    </w:p>
    <w:p w:rsidR="005F7DE2" w:rsidRDefault="005F7DE2"/>
    <w:p w:rsidR="005F7DE2" w:rsidRDefault="005F7DE2">
      <w:r>
        <w:rPr>
          <w:rStyle w:val="DefaultParagraphFont43"/>
          <w:rFonts w:cs="Century Gothic"/>
        </w:rPr>
        <w:t>De interlokale vereniging zorgt ervoor dat de rekening en de bijhorende verantwoordingsstukken aan de participerende gemeenten worden overgemaakt uiterlijk binnen de zes maanden na afsluiting van het voorgaande werkjaar.  Een werkjaar loopt van 01/01 tot en met 31/12 .</w:t>
      </w:r>
    </w:p>
    <w:p w:rsidR="005F7DE2" w:rsidRDefault="005F7DE2"/>
    <w:p w:rsidR="005F7DE2" w:rsidRDefault="005F7DE2">
      <w:r>
        <w:rPr>
          <w:rStyle w:val="DefaultParagraphFont43"/>
          <w:rFonts w:cs="Century Gothic"/>
        </w:rPr>
        <w:t>De jaarrekening is goedgekeurd indien de gewone meerderheid van de gemeenteraden van de deelnemende gemeenten ze goedkeurt.</w:t>
      </w:r>
    </w:p>
    <w:p w:rsidR="005F7DE2" w:rsidRDefault="005F7DE2">
      <w:r>
        <w:rPr>
          <w:rStyle w:val="DefaultParagraphFont43"/>
          <w:rFonts w:cs="Century Gothic"/>
        </w:rPr>
        <w:t>Indien de gemeenteraad niet reageert binnen de 60 dagen na voorlegging is de jaarrekening goedgekeurd.</w:t>
      </w:r>
    </w:p>
    <w:p w:rsidR="005F7DE2" w:rsidRDefault="005F7DE2"/>
    <w:p w:rsidR="005F7DE2" w:rsidRDefault="005F7DE2">
      <w:r>
        <w:rPr>
          <w:rStyle w:val="DefaultParagraphFont43"/>
          <w:rFonts w:cs="Century Gothic"/>
        </w:rPr>
        <w:t xml:space="preserve">Het eventueel positief resultaat van de rekening blijft in de vereniging en wordt aangewend voor de realisatie van de doelstelling van de vereniging.  </w:t>
      </w:r>
    </w:p>
    <w:p w:rsidR="005F7DE2" w:rsidRDefault="005F7DE2"/>
    <w:p w:rsidR="005F7DE2" w:rsidRDefault="005F7DE2"/>
    <w:p w:rsidR="005F7DE2" w:rsidRDefault="005F7DE2">
      <w:r>
        <w:rPr>
          <w:rStyle w:val="DefaultParagraphFont43"/>
          <w:rFonts w:cs="Century Gothic"/>
        </w:rPr>
        <w:t xml:space="preserve"> </w:t>
      </w:r>
    </w:p>
    <w:p w:rsidR="005F7DE2" w:rsidRDefault="005F7DE2">
      <w:r>
        <w:rPr>
          <w:rStyle w:val="DefaultParagraphFont43"/>
          <w:rFonts w:cs="Century Gothic"/>
        </w:rPr>
        <w:t>Art. 12</w:t>
      </w:r>
      <w:r>
        <w:rPr>
          <w:rStyle w:val="DefaultParagraphFont43"/>
          <w:rFonts w:cs="Century Gothic"/>
        </w:rPr>
        <w:tab/>
      </w:r>
      <w:r>
        <w:rPr>
          <w:rStyle w:val="DefaultParagraphFont43"/>
          <w:rFonts w:cs="Century Gothic"/>
        </w:rPr>
        <w:tab/>
        <w:t>Financiële controle.</w:t>
      </w:r>
    </w:p>
    <w:p w:rsidR="005F7DE2" w:rsidRDefault="005F7DE2"/>
    <w:p w:rsidR="005F7DE2" w:rsidRDefault="005F7DE2">
      <w:r>
        <w:rPr>
          <w:rStyle w:val="DefaultParagraphFont43"/>
          <w:rFonts w:cs="Century Gothic"/>
        </w:rPr>
        <w:t>De boekhouding en de rekening van de interlokale vereniging wordt gecontroleerd door 2 rekeningtoezichters.</w:t>
      </w:r>
    </w:p>
    <w:p w:rsidR="005F7DE2" w:rsidRDefault="005F7DE2"/>
    <w:p w:rsidR="005F7DE2" w:rsidRDefault="005F7DE2"/>
    <w:p w:rsidR="005F7DE2" w:rsidRDefault="005F7DE2">
      <w:r>
        <w:rPr>
          <w:rStyle w:val="DefaultParagraphFont43"/>
          <w:rFonts w:cs="Century Gothic"/>
        </w:rPr>
        <w:t>HOOFDSTUK 6 – INFORMATIEVERSTREKKING AAN DE DEELNEMERS, JAARLIJKSE EVALUATIE DOOR DE GEMEENTERADEN.</w:t>
      </w:r>
    </w:p>
    <w:p w:rsidR="005F7DE2" w:rsidRDefault="005F7DE2"/>
    <w:p w:rsidR="005F7DE2" w:rsidRDefault="005F7DE2">
      <w:r>
        <w:rPr>
          <w:rStyle w:val="DefaultParagraphFont43"/>
          <w:rFonts w:cs="Century Gothic"/>
        </w:rPr>
        <w:t>Art. 13</w:t>
      </w:r>
      <w:r>
        <w:rPr>
          <w:rStyle w:val="DefaultParagraphFont43"/>
          <w:rFonts w:cs="Century Gothic"/>
        </w:rPr>
        <w:tab/>
      </w:r>
      <w:r>
        <w:rPr>
          <w:rStyle w:val="DefaultParagraphFont43"/>
          <w:rFonts w:cs="Century Gothic"/>
        </w:rPr>
        <w:tab/>
        <w:t>Informatieverstrekking aan de deelnemers.</w:t>
      </w:r>
    </w:p>
    <w:p w:rsidR="005F7DE2" w:rsidRDefault="005F7DE2"/>
    <w:p w:rsidR="005F7DE2" w:rsidRDefault="005F7DE2">
      <w:r>
        <w:rPr>
          <w:rStyle w:val="DefaultParagraphFont43"/>
          <w:rFonts w:cs="Century Gothic"/>
        </w:rPr>
        <w:t xml:space="preserve">Samen met de rekening wordt aan de participanten een jaarverslag ter beschikking gesteld.  Dit jaarverslag wordt samen met de rekening aan de gemeente ter goedkeuring voorgelegd.  Ter gelegenheid van de behandeling van dit jaarverslag geeft de vertegenwoordiger van de gemeente in de intergemeentelijke vereniging toelichting in de gemeenteraad. </w:t>
      </w:r>
    </w:p>
    <w:p w:rsidR="005F7DE2" w:rsidRDefault="005F7DE2"/>
    <w:p w:rsidR="005F7DE2" w:rsidRDefault="005F7DE2">
      <w:r>
        <w:rPr>
          <w:rStyle w:val="DefaultParagraphFont43"/>
          <w:rFonts w:cs="Century Gothic"/>
        </w:rPr>
        <w:t>Art. 14</w:t>
      </w:r>
      <w:r>
        <w:rPr>
          <w:rStyle w:val="DefaultParagraphFont43"/>
          <w:rFonts w:cs="Century Gothic"/>
        </w:rPr>
        <w:tab/>
      </w:r>
      <w:r>
        <w:rPr>
          <w:rStyle w:val="DefaultParagraphFont43"/>
          <w:rFonts w:cs="Century Gothic"/>
        </w:rPr>
        <w:tab/>
        <w:t xml:space="preserve">Jaarlijkse evaluatie door de gemeenteraden </w:t>
      </w:r>
    </w:p>
    <w:p w:rsidR="005F7DE2" w:rsidRDefault="005F7DE2"/>
    <w:p w:rsidR="005F7DE2" w:rsidRDefault="005F7DE2">
      <w:r>
        <w:rPr>
          <w:rStyle w:val="DefaultParagraphFont43"/>
          <w:rFonts w:cs="Century Gothic"/>
        </w:rPr>
        <w:t>De jaarlijkse evaluatie in de gemeenteraden gebeurt ter gelegenheid van bespreking van het jaarverslag en de jaarrekening.</w:t>
      </w:r>
    </w:p>
    <w:p w:rsidR="005F7DE2" w:rsidRDefault="005F7DE2"/>
    <w:p w:rsidR="005F7DE2" w:rsidRDefault="005F7DE2"/>
    <w:p w:rsidR="005F7DE2" w:rsidRDefault="005F7DE2">
      <w:r>
        <w:rPr>
          <w:rStyle w:val="DefaultParagraphFont43"/>
          <w:rFonts w:cs="Century Gothic"/>
        </w:rPr>
        <w:t>HOOFDSTUK 7 – VEREFFENING.</w:t>
      </w:r>
    </w:p>
    <w:p w:rsidR="005F7DE2" w:rsidRDefault="005F7DE2"/>
    <w:p w:rsidR="005F7DE2" w:rsidRDefault="005F7DE2">
      <w:r>
        <w:rPr>
          <w:rStyle w:val="DefaultParagraphFont43"/>
          <w:rFonts w:cs="Century Gothic"/>
        </w:rPr>
        <w:t>Art. 15</w:t>
      </w:r>
      <w:r>
        <w:rPr>
          <w:rStyle w:val="DefaultParagraphFont43"/>
          <w:rFonts w:cs="Century Gothic"/>
        </w:rPr>
        <w:tab/>
      </w:r>
      <w:r>
        <w:rPr>
          <w:rStyle w:val="DefaultParagraphFont43"/>
          <w:rFonts w:cs="Century Gothic"/>
        </w:rPr>
        <w:tab/>
        <w:t>Vereffening</w:t>
      </w:r>
    </w:p>
    <w:p w:rsidR="005F7DE2" w:rsidRDefault="005F7DE2"/>
    <w:p w:rsidR="005F7DE2" w:rsidRDefault="005F7DE2">
      <w:r>
        <w:rPr>
          <w:rStyle w:val="DefaultParagraphFont43"/>
          <w:rFonts w:cs="Century Gothic"/>
        </w:rPr>
        <w:t>Wanneer aan het bestaan van de vereniging een einde komt, wordt door de participanten in gezamenlijk akkoord één of meerdere vereffenaars aangesteld.</w:t>
      </w:r>
    </w:p>
    <w:p w:rsidR="005F7DE2" w:rsidRDefault="005F7DE2"/>
    <w:p w:rsidR="005F7DE2" w:rsidRDefault="005F7DE2">
      <w:r>
        <w:rPr>
          <w:rStyle w:val="DefaultParagraphFont43"/>
          <w:rFonts w:cs="Century Gothic"/>
        </w:rPr>
        <w:t xml:space="preserve">De in de vereniging aanwezige middelen worden in voorkomend geval verdeeld over de participanten overeenkomstig hun inbreng. </w:t>
      </w:r>
    </w:p>
    <w:p w:rsidR="005F7DE2" w:rsidRDefault="005F7DE2">
      <w:r>
        <w:rPr>
          <w:rStyle w:val="DefaultParagraphFont43"/>
          <w:rFonts w:cs="Century Gothic"/>
        </w:rPr>
        <w:t>De schulden worden evenredig verdeeld over de deelnemende participanten.</w:t>
      </w:r>
    </w:p>
    <w:p w:rsidR="005F7DE2" w:rsidRDefault="005F7DE2">
      <w:r>
        <w:rPr>
          <w:rStyle w:val="DefaultParagraphFont43"/>
          <w:rFonts w:cs="Century Gothic"/>
        </w:rPr>
        <w:t xml:space="preserve"> </w:t>
      </w:r>
    </w:p>
    <w:p w:rsidR="005F7DE2" w:rsidRDefault="005F7DE2">
      <w:r>
        <w:rPr>
          <w:rStyle w:val="DefaultParagraphFont43"/>
          <w:rFonts w:cs="Century Gothic"/>
        </w:rPr>
        <w:t>Aldus gedaan te … op … in … exemplaren  elk der voornoemde partijen erkennend één exemplaar te hebben ontvangen.</w:t>
      </w:r>
    </w:p>
    <w:p w:rsidR="005F7DE2" w:rsidRDefault="005F7DE2"/>
    <w:p w:rsidR="005F7DE2" w:rsidRDefault="005F7DE2"/>
    <w:p w:rsidR="005F7DE2" w:rsidRDefault="005F7DE2">
      <w:r>
        <w:rPr>
          <w:rStyle w:val="DefaultParagraphFont43"/>
          <w:rFonts w:cs="Century Gothic"/>
        </w:rPr>
        <w:t>Getekend door ...</w:t>
      </w:r>
    </w:p>
    <w:p w:rsidR="005F7DE2" w:rsidRDefault="005F7DE2"/>
    <w:p w:rsidR="005F7DE2" w:rsidRDefault="005F7DE2"/>
    <w:p w:rsidR="005F7DE2" w:rsidRDefault="005F7DE2"/>
    <w:p w:rsidR="005F7DE2" w:rsidRPr="0084376D" w:rsidRDefault="005F7DE2" w:rsidP="009118F4"/>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lastRenderedPageBreak/>
        <w:t>16.</w:t>
      </w:r>
      <w:r w:rsidRPr="0084376D">
        <w:rPr>
          <w:rFonts w:cs="Century Gothic"/>
          <w:b/>
          <w:szCs w:val="20"/>
        </w:rPr>
        <w:tab/>
      </w:r>
      <w:r w:rsidRPr="0084376D">
        <w:rPr>
          <w:b/>
          <w:szCs w:val="20"/>
        </w:rPr>
        <w:t>Agendapunt:  Goedkeuring uniforme codex van gemeentelijke politievorderingen</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44"/>
          <w:rFonts w:cs="Century Gothic"/>
          <w:b/>
          <w:u w:val="single"/>
        </w:rPr>
        <w:t>Voorgeschiedenis</w:t>
      </w:r>
    </w:p>
    <w:p w:rsidR="005F7DE2" w:rsidRDefault="005F7DE2">
      <w:pPr>
        <w:numPr>
          <w:ilvl w:val="0"/>
          <w:numId w:val="48"/>
        </w:numPr>
      </w:pPr>
      <w:r>
        <w:rPr>
          <w:rStyle w:val="DefaultParagraphFont44"/>
          <w:rFonts w:cs="Century Gothic"/>
        </w:rPr>
        <w:t>In 2002 werden de gemeentelijke politiediensten van de Rupelstreek samengevoegd tot de politiezone Rupel</w:t>
      </w:r>
    </w:p>
    <w:p w:rsidR="005F7DE2" w:rsidRDefault="005F7DE2">
      <w:pPr>
        <w:numPr>
          <w:ilvl w:val="0"/>
          <w:numId w:val="48"/>
        </w:numPr>
      </w:pPr>
      <w:r>
        <w:rPr>
          <w:rStyle w:val="DefaultParagraphFont44"/>
          <w:rFonts w:cs="Century Gothic"/>
        </w:rPr>
        <w:t>In 2010 werd een eerste aanzet gegeven om te komen tot een uniforme codex voor de 5 gemeenten van de politiezone Rupel en werd één hoofdstuk m.b.t. "Reinheid en milieuzorg" door de 5 rupelgemeenten goedgekeurd</w:t>
      </w:r>
    </w:p>
    <w:p w:rsidR="005F7DE2" w:rsidRDefault="005F7DE2">
      <w:pPr>
        <w:numPr>
          <w:ilvl w:val="0"/>
          <w:numId w:val="48"/>
        </w:numPr>
      </w:pPr>
      <w:r>
        <w:rPr>
          <w:rStyle w:val="DefaultParagraphFont44"/>
          <w:rFonts w:cs="Century Gothic"/>
        </w:rPr>
        <w:t>In 2012 is een werkgroep met vertegenwoordigers van de politie en de vijf gemeenten gestart met de opmaak van een volledige uniforme codex</w:t>
      </w:r>
    </w:p>
    <w:p w:rsidR="005F7DE2" w:rsidRDefault="005F7DE2"/>
    <w:p w:rsidR="005F7DE2" w:rsidRDefault="005F7DE2">
      <w:r>
        <w:rPr>
          <w:rStyle w:val="DefaultParagraphFont44"/>
          <w:rFonts w:cs="Century Gothic"/>
          <w:b/>
          <w:u w:val="single"/>
        </w:rPr>
        <w:t>Feiten en context</w:t>
      </w:r>
    </w:p>
    <w:p w:rsidR="005F7DE2" w:rsidRDefault="005F7DE2">
      <w:pPr>
        <w:numPr>
          <w:ilvl w:val="0"/>
          <w:numId w:val="48"/>
        </w:numPr>
      </w:pPr>
      <w:r>
        <w:rPr>
          <w:rStyle w:val="DefaultParagraphFont44"/>
          <w:rFonts w:cs="Century Gothic"/>
        </w:rPr>
        <w:t>Gezien de op til zijnde wetswijziging werden de werkzaamheden opgeschort in afwachting van de goedkeuring van de wetswijziging en de uitvoeringsbesluiten</w:t>
      </w:r>
    </w:p>
    <w:p w:rsidR="005F7DE2" w:rsidRDefault="005F7DE2">
      <w:pPr>
        <w:numPr>
          <w:ilvl w:val="0"/>
          <w:numId w:val="48"/>
        </w:numPr>
      </w:pPr>
      <w:r>
        <w:rPr>
          <w:rStyle w:val="DefaultParagraphFont44"/>
          <w:rFonts w:cs="Century Gothic"/>
        </w:rPr>
        <w:t>De tekst van deel A en C zijn volledig uniform voor de vijf gemeenten. Deel B bevat een overzicht van de reeds goedgekeurde politiereglementen die specifiek en eigen zijn voor iedere gemeente. Zij maken deel uit van de codex zodat inbreuken op deze reglementen ook bestraft kunnen worden met gemeentelijke administratieve sancties</w:t>
      </w:r>
    </w:p>
    <w:p w:rsidR="005F7DE2" w:rsidRDefault="005F7DE2"/>
    <w:p w:rsidR="005F7DE2" w:rsidRDefault="005F7DE2">
      <w:r>
        <w:rPr>
          <w:rStyle w:val="DefaultParagraphFont44"/>
          <w:rFonts w:cs="Century Gothic"/>
          <w:b/>
          <w:u w:val="single"/>
        </w:rPr>
        <w:t>Juridische grond</w:t>
      </w:r>
    </w:p>
    <w:tbl>
      <w:tblPr>
        <w:tblW w:w="9390" w:type="dxa"/>
        <w:tblInd w:w="-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5" w:type="dxa"/>
          <w:right w:w="75" w:type="dxa"/>
        </w:tblCellMar>
        <w:tblLook w:val="00A0"/>
      </w:tblPr>
      <w:tblGrid>
        <w:gridCol w:w="4695"/>
        <w:gridCol w:w="4695"/>
      </w:tblGrid>
      <w:tr w:rsidR="005F7DE2" w:rsidTr="00B77906">
        <w:tc>
          <w:tcPr>
            <w:tcW w:w="4695" w:type="dxa"/>
          </w:tcPr>
          <w:p w:rsidR="005F7DE2" w:rsidRDefault="005F7DE2">
            <w:r>
              <w:rPr>
                <w:rStyle w:val="DefaultParagraphFont44"/>
                <w:rFonts w:cs="Century Gothic"/>
              </w:rPr>
              <w:t>Artikelen 117-118-119</w:t>
            </w:r>
          </w:p>
        </w:tc>
        <w:tc>
          <w:tcPr>
            <w:tcW w:w="4695" w:type="dxa"/>
          </w:tcPr>
          <w:p w:rsidR="005F7DE2" w:rsidRDefault="005F7DE2">
            <w:r>
              <w:rPr>
                <w:rStyle w:val="DefaultParagraphFont44"/>
                <w:rFonts w:cs="Century Gothic"/>
              </w:rPr>
              <w:t>Nieuwe gemeentewet</w:t>
            </w:r>
          </w:p>
        </w:tc>
      </w:tr>
      <w:tr w:rsidR="005F7DE2" w:rsidTr="00B77906">
        <w:tc>
          <w:tcPr>
            <w:tcW w:w="4695" w:type="dxa"/>
          </w:tcPr>
          <w:p w:rsidR="005F7DE2" w:rsidRDefault="005F7DE2">
            <w:r>
              <w:rPr>
                <w:rStyle w:val="DefaultParagraphFont44"/>
                <w:rFonts w:cs="Century Gothic"/>
              </w:rPr>
              <w:t>Artikel 135 par. 2</w:t>
            </w:r>
          </w:p>
        </w:tc>
        <w:tc>
          <w:tcPr>
            <w:tcW w:w="4695" w:type="dxa"/>
          </w:tcPr>
          <w:p w:rsidR="005F7DE2" w:rsidRDefault="005F7DE2">
            <w:r>
              <w:rPr>
                <w:rStyle w:val="DefaultParagraphFont44"/>
                <w:rFonts w:cs="Century Gothic"/>
              </w:rPr>
              <w:t>Nieuwe gemeentewet houdende de bevoegdheid van de gemeente te voorzien in een goede politie ten behoeve van de inwoners met name over zindelijkheid, de gezondheid, de veiligheid en de rust op openbare wegen en plaatsen en in openbare gebouwen inzonderheid op punt 7 met betrekking tot de opmaak van politieverordeningen voor het tegengaan van alle vormen van openbare overlast</w:t>
            </w:r>
          </w:p>
        </w:tc>
      </w:tr>
      <w:tr w:rsidR="005F7DE2" w:rsidTr="00B77906">
        <w:trPr>
          <w:trHeight w:val="245"/>
        </w:trPr>
        <w:tc>
          <w:tcPr>
            <w:tcW w:w="4695" w:type="dxa"/>
          </w:tcPr>
          <w:p w:rsidR="005F7DE2" w:rsidRDefault="005F7DE2">
            <w:r>
              <w:rPr>
                <w:rStyle w:val="DefaultParagraphFont44"/>
                <w:rFonts w:cs="Century Gothic"/>
              </w:rPr>
              <w:t>Artikel 119 bis</w:t>
            </w:r>
          </w:p>
        </w:tc>
        <w:tc>
          <w:tcPr>
            <w:tcW w:w="4695" w:type="dxa"/>
          </w:tcPr>
          <w:p w:rsidR="005F7DE2" w:rsidRDefault="005F7DE2">
            <w:r>
              <w:rPr>
                <w:rStyle w:val="DefaultParagraphFont44"/>
                <w:rFonts w:cs="Century Gothic"/>
              </w:rPr>
              <w:t>Nieuwe gemeentewet houdende de toepassing van gemeentelijke administratieve sancties</w:t>
            </w:r>
          </w:p>
        </w:tc>
      </w:tr>
      <w:tr w:rsidR="005F7DE2" w:rsidTr="00B77906">
        <w:tc>
          <w:tcPr>
            <w:tcW w:w="4695" w:type="dxa"/>
          </w:tcPr>
          <w:p w:rsidR="005F7DE2" w:rsidRDefault="005F7DE2">
            <w:r>
              <w:rPr>
                <w:rStyle w:val="DefaultParagraphFont44"/>
                <w:rFonts w:cs="Century Gothic"/>
              </w:rPr>
              <w:t>Artikels 2 en 42 par 2,2</w:t>
            </w:r>
          </w:p>
        </w:tc>
        <w:tc>
          <w:tcPr>
            <w:tcW w:w="4695" w:type="dxa"/>
          </w:tcPr>
          <w:p w:rsidR="005F7DE2" w:rsidRDefault="005F7DE2">
            <w:r>
              <w:rPr>
                <w:rStyle w:val="DefaultParagraphFont44"/>
                <w:rFonts w:cs="Century Gothic"/>
              </w:rPr>
              <w:t>Gemeentedecreet</w:t>
            </w:r>
          </w:p>
        </w:tc>
      </w:tr>
      <w:tr w:rsidR="005F7DE2" w:rsidTr="00B77906">
        <w:trPr>
          <w:trHeight w:val="245"/>
        </w:trPr>
        <w:tc>
          <w:tcPr>
            <w:tcW w:w="4695" w:type="dxa"/>
          </w:tcPr>
          <w:p w:rsidR="005F7DE2" w:rsidRDefault="005F7DE2">
            <w:r>
              <w:rPr>
                <w:rStyle w:val="DefaultParagraphFont44"/>
                <w:rFonts w:cs="Century Gothic"/>
              </w:rPr>
              <w:t>Wet van 13 mei 1999</w:t>
            </w:r>
          </w:p>
        </w:tc>
        <w:tc>
          <w:tcPr>
            <w:tcW w:w="4695" w:type="dxa"/>
          </w:tcPr>
          <w:p w:rsidR="005F7DE2" w:rsidRDefault="005F7DE2">
            <w:r>
              <w:rPr>
                <w:rStyle w:val="DefaultParagraphFont44"/>
                <w:rFonts w:cs="Century Gothic"/>
              </w:rPr>
              <w:t>tot invoering van gemeentelijke administratieve sancties</w:t>
            </w:r>
          </w:p>
        </w:tc>
      </w:tr>
      <w:tr w:rsidR="005F7DE2" w:rsidTr="00B77906">
        <w:tc>
          <w:tcPr>
            <w:tcW w:w="4695" w:type="dxa"/>
          </w:tcPr>
          <w:p w:rsidR="005F7DE2" w:rsidRDefault="005F7DE2">
            <w:r>
              <w:rPr>
                <w:rStyle w:val="DefaultParagraphFont44"/>
                <w:rFonts w:cs="Century Gothic"/>
              </w:rPr>
              <w:t>Wet van 24 juni 2013</w:t>
            </w:r>
          </w:p>
        </w:tc>
        <w:tc>
          <w:tcPr>
            <w:tcW w:w="4695" w:type="dxa"/>
          </w:tcPr>
          <w:p w:rsidR="005F7DE2" w:rsidRDefault="005F7DE2">
            <w:r>
              <w:rPr>
                <w:rStyle w:val="DefaultParagraphFont44"/>
                <w:rFonts w:cs="Century Gothic"/>
              </w:rPr>
              <w:t>betreffende de gemeentelijke administratieve sancties</w:t>
            </w:r>
          </w:p>
        </w:tc>
      </w:tr>
    </w:tbl>
    <w:p w:rsidR="005F7DE2" w:rsidRDefault="005F7DE2"/>
    <w:p w:rsidR="005F7DE2" w:rsidRDefault="005F7DE2">
      <w:r>
        <w:rPr>
          <w:rStyle w:val="DefaultParagraphFont44"/>
          <w:rFonts w:cs="Century Gothic"/>
          <w:b/>
          <w:u w:val="single"/>
        </w:rPr>
        <w:t>Advies</w:t>
      </w:r>
    </w:p>
    <w:p w:rsidR="005F7DE2" w:rsidRDefault="005F7DE2">
      <w:r>
        <w:rPr>
          <w:rStyle w:val="DefaultParagraphFont44"/>
          <w:rFonts w:cs="Century Gothic"/>
        </w:rPr>
        <w:t>Gunstig advies van de jeugdraad</w:t>
      </w:r>
    </w:p>
    <w:p w:rsidR="005F7DE2" w:rsidRDefault="005F7DE2"/>
    <w:p w:rsidR="005F7DE2" w:rsidRDefault="005F7DE2">
      <w:r>
        <w:rPr>
          <w:rStyle w:val="DefaultParagraphFont44"/>
          <w:rFonts w:cs="Century Gothic"/>
          <w:b/>
          <w:u w:val="single"/>
        </w:rPr>
        <w:t>Argumentatie</w:t>
      </w:r>
    </w:p>
    <w:p w:rsidR="005F7DE2" w:rsidRDefault="005F7DE2">
      <w:r>
        <w:rPr>
          <w:rStyle w:val="DefaultParagraphFont44"/>
          <w:rFonts w:cs="Century Gothic"/>
        </w:rPr>
        <w:t>De gemeente wordt regelmatig geconfronteerd met vormen van hinder inzake openbare overlast tengevolge van bepaalde gedragingen en handelingen.</w:t>
      </w:r>
    </w:p>
    <w:p w:rsidR="005F7DE2" w:rsidRDefault="005F7DE2">
      <w:r>
        <w:rPr>
          <w:rStyle w:val="DefaultParagraphFont44"/>
          <w:rFonts w:cs="Century Gothic"/>
        </w:rPr>
        <w:lastRenderedPageBreak/>
        <w:t>Via een politieverordening kunnen deze hinderlijke gedragingen en handelingen worden vermeden, en zoniet, worden gesanctioneerd.</w:t>
      </w:r>
    </w:p>
    <w:p w:rsidR="005F7DE2" w:rsidRDefault="005F7DE2">
      <w:r>
        <w:rPr>
          <w:rStyle w:val="DefaultParagraphFont44"/>
          <w:rFonts w:cs="Century Gothic"/>
        </w:rPr>
        <w:t>Het is wenselijk, doeltreffend en efficiënt om op te treden tegen bepaalde vormen van openbare overlast door bepaalde gedragingen en handelingen te voorzien van administratieve sancties.</w:t>
      </w:r>
    </w:p>
    <w:p w:rsidR="005F7DE2" w:rsidRDefault="005F7DE2">
      <w:r>
        <w:rPr>
          <w:rStyle w:val="DefaultParagraphFont44"/>
          <w:rFonts w:cs="Century Gothic"/>
        </w:rPr>
        <w:t>Het is om redenen van efficiëntie en praktische politionele werking nuttig om binnen de gemeenten van de politiezone Rupel een gelijkaardig politiereglement in werking te hebben.</w:t>
      </w:r>
    </w:p>
    <w:p w:rsidR="005F7DE2" w:rsidRDefault="005F7DE2">
      <w:r>
        <w:rPr>
          <w:rStyle w:val="DefaultParagraphFont44"/>
          <w:rFonts w:cs="Century Gothic"/>
        </w:rPr>
        <w:t>De nieuwe codex die ter goedkeuring voorligt geeft de mogelijkheid om tegen meer vormen van overlast op te treden via een administratieve sanctie. Bovendien werd de tekst aangepast aan de nieuwe wet van 24 juni 2013.</w:t>
      </w:r>
    </w:p>
    <w:p w:rsidR="005F7DE2" w:rsidRDefault="005F7DE2">
      <w:r>
        <w:rPr>
          <w:rStyle w:val="DefaultParagraphFont44"/>
          <w:rFonts w:cs="Century Gothic"/>
        </w:rPr>
        <w:t>Het ontwerp van codex werd toegelicht in een vergadering voor alle raadsleden van de vijf rupelgemeenten op 8 september 2014.</w:t>
      </w:r>
    </w:p>
    <w:p w:rsidR="005F7DE2" w:rsidRDefault="005F7DE2">
      <w:r>
        <w:rPr>
          <w:rStyle w:val="DefaultParagraphFont44"/>
          <w:rFonts w:cs="Century Gothic"/>
        </w:rPr>
        <w:t>Het ontwerp van codex werd toegelicht in een vergadering voor de jeugdraden van de vijf rupelgemeenten op 9 september 2014.</w:t>
      </w:r>
    </w:p>
    <w:p w:rsidR="005F7DE2" w:rsidRDefault="005F7DE2">
      <w:r>
        <w:rPr>
          <w:rStyle w:val="DefaultParagraphFont44"/>
          <w:rFonts w:cs="Century Gothic"/>
        </w:rPr>
        <w:t>De nieuwe codex wordt van kracht met ingang van 1 januari 2015.</w:t>
      </w:r>
    </w:p>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45"/>
          <w:rFonts w:cs="Century Gothic"/>
        </w:rPr>
        <w:t>Artikel 1</w:t>
      </w:r>
    </w:p>
    <w:p w:rsidR="005F7DE2" w:rsidRDefault="005F7DE2">
      <w:r>
        <w:rPr>
          <w:rStyle w:val="DefaultParagraphFont45"/>
          <w:rFonts w:cs="Century Gothic"/>
        </w:rPr>
        <w:t>De gemeenteraad beslist:</w:t>
      </w:r>
    </w:p>
    <w:p w:rsidR="005F7DE2" w:rsidRDefault="005F7DE2">
      <w:r>
        <w:rPr>
          <w:rStyle w:val="DefaultParagraphFont45"/>
          <w:rFonts w:cs="Century Gothic"/>
        </w:rPr>
        <w:t>De aangepaste politiecodex (in bijlage) goed te keuren.</w:t>
      </w:r>
    </w:p>
    <w:p w:rsidR="005F7DE2" w:rsidRDefault="005F7DE2"/>
    <w:p w:rsidR="005F7DE2" w:rsidRDefault="005F7DE2" w:rsidP="006E1FA0">
      <w:pPr>
        <w:widowControl w:val="0"/>
        <w:autoSpaceDE w:val="0"/>
        <w:autoSpaceDN w:val="0"/>
        <w:adjustRightInd w:val="0"/>
        <w:ind w:left="567" w:hanging="567"/>
        <w:rPr>
          <w:rFonts w:cs="Century Gothic"/>
          <w:b/>
          <w:szCs w:val="20"/>
        </w:rPr>
      </w:pPr>
    </w:p>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17.</w:t>
      </w:r>
      <w:r w:rsidRPr="0084376D">
        <w:rPr>
          <w:rFonts w:cs="Century Gothic"/>
          <w:b/>
          <w:szCs w:val="20"/>
        </w:rPr>
        <w:tab/>
      </w:r>
      <w:r w:rsidRPr="0084376D">
        <w:rPr>
          <w:b/>
          <w:szCs w:val="20"/>
        </w:rPr>
        <w:t>Agendapunt:  Verlenging van de duur van de projectvereniging ‘erfgoed Rupelstreek’ met 6 jaar</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r>
        <w:rPr>
          <w:rStyle w:val="DefaultParagraphFont46"/>
          <w:rFonts w:cs="Century Gothic"/>
          <w:b/>
          <w:u w:val="single"/>
        </w:rPr>
        <w:t>Voorgeschiedenis</w:t>
      </w:r>
    </w:p>
    <w:p w:rsidR="005F7DE2" w:rsidRDefault="005F7DE2">
      <w:r>
        <w:rPr>
          <w:rStyle w:val="DefaultParagraphFont46"/>
          <w:rFonts w:cs="Century Gothic"/>
        </w:rPr>
        <w:t>Tijdens de gemeenteraden van 20 oktober 2009 in Hemiksem, van 22 oktober 2009 in Schelle, Rumst en Boom  en van 29 oktober 2009 in Niel, werden de statuten van de intergemeentelijke projectvereniging ‘Erfgoed Rupelstreek’ goedgekeurd.</w:t>
      </w:r>
    </w:p>
    <w:p w:rsidR="005F7DE2" w:rsidRDefault="005F7DE2"/>
    <w:p w:rsidR="005F7DE2" w:rsidRDefault="005F7DE2">
      <w:r>
        <w:rPr>
          <w:rStyle w:val="DefaultParagraphFont46"/>
          <w:rFonts w:cs="Century Gothic"/>
          <w:b/>
          <w:u w:val="single"/>
        </w:rPr>
        <w:t>Feiten en context</w:t>
      </w:r>
    </w:p>
    <w:p w:rsidR="005F7DE2" w:rsidRDefault="005F7DE2">
      <w:r>
        <w:rPr>
          <w:rStyle w:val="DefaultParagraphFont46"/>
          <w:rFonts w:cs="Century Gothic"/>
        </w:rPr>
        <w:t>Op 13 november 2009 werd de intergemeentelijke projectvereniging ERFGOED Rupelstreek opgericht door de gemeentebesturen van de 5 Rupelgemeenten voor een periode van 6 jaar.</w:t>
      </w:r>
    </w:p>
    <w:p w:rsidR="005F7DE2" w:rsidRDefault="005F7DE2">
      <w:r>
        <w:rPr>
          <w:rStyle w:val="DefaultParagraphFont46"/>
          <w:rFonts w:cs="Century Gothic"/>
        </w:rPr>
        <w:t>Volgens de statuten (artikel 4) eindigt die periode op 31 december 2014.</w:t>
      </w:r>
    </w:p>
    <w:p w:rsidR="005F7DE2" w:rsidRDefault="005F7DE2"/>
    <w:p w:rsidR="005F7DE2" w:rsidRDefault="005F7DE2">
      <w:r>
        <w:rPr>
          <w:rStyle w:val="DefaultParagraphFont46"/>
          <w:rFonts w:cs="Century Gothic"/>
        </w:rPr>
        <w:t>Artikel 4 – Duur van de projectvereniging</w:t>
      </w:r>
    </w:p>
    <w:p w:rsidR="005F7DE2" w:rsidRDefault="005F7DE2"/>
    <w:p w:rsidR="005F7DE2" w:rsidRDefault="005F7DE2">
      <w:r>
        <w:rPr>
          <w:rStyle w:val="DefaultParagraphFont46"/>
          <w:rFonts w:cs="Century Gothic"/>
        </w:rPr>
        <w:t>§ 1. De project vereniging wordt opgericht voor de periode 2009 tot en met 2014. Tijdens die periode is geen uittreding mogelijk.</w:t>
      </w:r>
    </w:p>
    <w:p w:rsidR="005F7DE2" w:rsidRDefault="005F7DE2"/>
    <w:p w:rsidR="005F7DE2" w:rsidRDefault="005F7DE2">
      <w:r>
        <w:rPr>
          <w:rStyle w:val="DefaultParagraphFont46"/>
          <w:rFonts w:cs="Century Gothic"/>
        </w:rPr>
        <w:t>§ 2. De projectvereniging kan opeenvolgende keren voor het verstrijken van de termijn opnieuw verlengd worden voor een periode van maximum 6 jaar indien dit de unanieme wil is van de deelnemende gemeenten. Tijdens die periode is geen uittreding mogelijk.</w:t>
      </w:r>
    </w:p>
    <w:p w:rsidR="005F7DE2" w:rsidRDefault="005F7DE2"/>
    <w:p w:rsidR="005F7DE2" w:rsidRDefault="005F7DE2">
      <w:r>
        <w:rPr>
          <w:rStyle w:val="DefaultParagraphFont46"/>
          <w:rFonts w:cs="Century Gothic"/>
          <w:b/>
          <w:u w:val="single"/>
        </w:rPr>
        <w:t>Juridische grond</w:t>
      </w:r>
    </w:p>
    <w:p w:rsidR="005F7DE2" w:rsidRDefault="005F7DE2">
      <w:r>
        <w:rPr>
          <w:rStyle w:val="DefaultParagraphFont46"/>
          <w:rFonts w:cs="Century Gothic"/>
        </w:rPr>
        <w:t>23 mei 2008</w:t>
      </w:r>
      <w:r>
        <w:rPr>
          <w:rStyle w:val="DefaultParagraphFont46"/>
          <w:rFonts w:cs="Century Gothic"/>
        </w:rPr>
        <w:tab/>
        <w:t>Cultureel Erfgoeddecreet</w:t>
      </w:r>
    </w:p>
    <w:p w:rsidR="005F7DE2" w:rsidRDefault="005F7DE2"/>
    <w:p w:rsidR="005F7DE2" w:rsidRDefault="005F7DE2">
      <w:r>
        <w:rPr>
          <w:rStyle w:val="DefaultParagraphFont46"/>
          <w:rFonts w:cs="Century Gothic"/>
          <w:b/>
          <w:u w:val="single"/>
        </w:rPr>
        <w:t>Advies</w:t>
      </w:r>
    </w:p>
    <w:p w:rsidR="005F7DE2" w:rsidRDefault="005F7DE2">
      <w:r>
        <w:rPr>
          <w:rStyle w:val="DefaultParagraphFont46"/>
          <w:rFonts w:cs="Century Gothic"/>
        </w:rPr>
        <w:t>Er is geen advies nodig</w:t>
      </w:r>
    </w:p>
    <w:p w:rsidR="005F7DE2" w:rsidRDefault="005F7DE2"/>
    <w:p w:rsidR="005F7DE2" w:rsidRDefault="005F7DE2">
      <w:r>
        <w:rPr>
          <w:rStyle w:val="DefaultParagraphFont46"/>
          <w:rFonts w:cs="Century Gothic"/>
          <w:b/>
          <w:u w:val="single"/>
        </w:rPr>
        <w:t>Argumentatie</w:t>
      </w:r>
    </w:p>
    <w:p w:rsidR="005F7DE2" w:rsidRDefault="005F7DE2">
      <w:r>
        <w:rPr>
          <w:rStyle w:val="DefaultParagraphFont46"/>
          <w:rFonts w:cs="Century Gothic"/>
        </w:rPr>
        <w:t>De Schepenen bevoegd voor Cultuur en Erfgoed werden in de loop der jaren geïnformeerd over de werking van de vereniging en hebben ook de realisaties mee kunnen volgen.</w:t>
      </w:r>
    </w:p>
    <w:p w:rsidR="005F7DE2" w:rsidRDefault="005F7DE2">
      <w:r>
        <w:rPr>
          <w:rStyle w:val="DefaultParagraphFont46"/>
          <w:rFonts w:cs="Century Gothic"/>
        </w:rPr>
        <w:t>Momenteel wordt o.a. het project i.v.m. de nautische tentoonstelling ‘Het Tij keert !’ - die liep van maart 2013 t/m november 2014 - afgerond en tevens werden in de loop der jaren inspanningen geleverd en intiatieven genomen om de registratie van het zeer waardevolle erfgoed in de Rupelstreek verder uit te bouwen.</w:t>
      </w:r>
    </w:p>
    <w:p w:rsidR="005F7DE2" w:rsidRDefault="005F7DE2"/>
    <w:p w:rsidR="005F7DE2" w:rsidRDefault="005F7DE2">
      <w:r>
        <w:rPr>
          <w:rStyle w:val="DefaultParagraphFont46"/>
          <w:rFonts w:cs="Century Gothic"/>
        </w:rPr>
        <w:t>Reeds geruime tijd staat eveneens een zeer belangrijk project op stapel nl. de oprichting van een Stichting van Openbaar Nut (SON) ‘Rupel en Klei’ die de samenwerking van de kleigerelateerde musea moet finaliseren. Hiervoor heeft de projectvereniging ERFGOED Rupelstreek sedert augustus 2014 een deeltijdse projectcoördinator aangeworven.</w:t>
      </w:r>
    </w:p>
    <w:p w:rsidR="005F7DE2" w:rsidRDefault="005F7DE2">
      <w:r>
        <w:rPr>
          <w:rStyle w:val="DefaultParagraphFont46"/>
          <w:rFonts w:cs="Century Gothic"/>
        </w:rPr>
        <w:t xml:space="preserve">      </w:t>
      </w:r>
    </w:p>
    <w:p w:rsidR="005F7DE2" w:rsidRDefault="005F7DE2">
      <w:r>
        <w:rPr>
          <w:rStyle w:val="DefaultParagraphFont46"/>
          <w:rFonts w:cs="Century Gothic"/>
        </w:rPr>
        <w:t>Na goedkeuring van de verlenging, zal er - na het operationeel worden van de SON ‘Rupel en Klei’ over enkele jaren - moeten over gewaakt worden of de taken van de projectvereniging ERFGOED Rupelstreek kunnen geïntegreerd worden in de SON ‘Rupel en Klei’ en nagegaan worden of de projectvereniging zodoende kan opgeheven worden.</w:t>
      </w:r>
    </w:p>
    <w:p w:rsidR="005F7DE2" w:rsidRDefault="005F7DE2"/>
    <w:p w:rsidR="005F7DE2" w:rsidRDefault="005F7DE2"/>
    <w:p w:rsidR="005F7DE2" w:rsidRDefault="005F7DE2">
      <w:r>
        <w:rPr>
          <w:rStyle w:val="DefaultParagraphFont46"/>
          <w:rFonts w:cs="Century Gothic"/>
          <w:b/>
          <w:u w:val="single"/>
        </w:rPr>
        <w:t>Financiële gevolgen</w:t>
      </w:r>
    </w:p>
    <w:p w:rsidR="005F7DE2" w:rsidRDefault="005F7DE2">
      <w:r>
        <w:rPr>
          <w:rStyle w:val="DefaultParagraphFont46"/>
          <w:rFonts w:cs="Century Gothic"/>
        </w:rPr>
        <w:t>Geen financiële gevolgen</w:t>
      </w:r>
    </w:p>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47"/>
          <w:rFonts w:cs="Century Gothic"/>
        </w:rPr>
        <w:t>Artikel 1</w:t>
      </w:r>
    </w:p>
    <w:p w:rsidR="005F7DE2" w:rsidRDefault="005F7DE2">
      <w:r>
        <w:rPr>
          <w:rStyle w:val="DefaultParagraphFont47"/>
          <w:rFonts w:cs="Century Gothic"/>
        </w:rPr>
        <w:t>De gemeenteraad beslist:</w:t>
      </w:r>
    </w:p>
    <w:p w:rsidR="005F7DE2" w:rsidRDefault="005F7DE2">
      <w:r>
        <w:rPr>
          <w:rStyle w:val="DefaultParagraphFont47"/>
          <w:rFonts w:cs="Century Gothic"/>
        </w:rPr>
        <w:t>De duur van de projectvereniging ‘Erfgoed Rupelstreek’ te verlengen met 6 jaar, tot 31 december 2020.</w:t>
      </w:r>
    </w:p>
    <w:p w:rsidR="005F7DE2" w:rsidRDefault="005F7DE2"/>
    <w:p w:rsidR="005F7DE2" w:rsidRPr="0084376D" w:rsidRDefault="005F7DE2" w:rsidP="006E1FA0">
      <w:pPr>
        <w:widowControl w:val="0"/>
        <w:autoSpaceDE w:val="0"/>
        <w:autoSpaceDN w:val="0"/>
        <w:adjustRightInd w:val="0"/>
        <w:ind w:left="567" w:hanging="567"/>
        <w:rPr>
          <w:b/>
          <w:szCs w:val="20"/>
        </w:rPr>
      </w:pPr>
      <w:r w:rsidRPr="0084376D">
        <w:rPr>
          <w:rFonts w:cs="Century Gothic"/>
          <w:b/>
          <w:szCs w:val="20"/>
        </w:rPr>
        <w:t>18.</w:t>
      </w:r>
      <w:r w:rsidRPr="0084376D">
        <w:rPr>
          <w:rFonts w:cs="Century Gothic"/>
          <w:b/>
          <w:szCs w:val="20"/>
        </w:rPr>
        <w:tab/>
      </w:r>
      <w:r w:rsidRPr="0084376D">
        <w:rPr>
          <w:b/>
          <w:szCs w:val="20"/>
        </w:rPr>
        <w:t>Agendapunt:  Reglement subsidie straat-wijkfeest</w:t>
      </w:r>
    </w:p>
    <w:p w:rsidR="005F7DE2" w:rsidRPr="0084376D" w:rsidRDefault="005F7DE2" w:rsidP="006E1FA0">
      <w:pPr>
        <w:rPr>
          <w:b/>
          <w:szCs w:val="20"/>
        </w:rPr>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430203">
            <w:pPr>
              <w:pStyle w:val="Titels"/>
            </w:pPr>
            <w:r w:rsidRPr="0084376D">
              <w:t>Motivering</w:t>
            </w:r>
          </w:p>
        </w:tc>
      </w:tr>
    </w:tbl>
    <w:p w:rsidR="005F7DE2" w:rsidRPr="0084376D" w:rsidRDefault="005F7DE2" w:rsidP="006E1FA0"/>
    <w:p w:rsidR="005F7DE2" w:rsidRDefault="005F7DE2">
      <w:pPr>
        <w:rPr>
          <w:b/>
          <w:u w:val="single"/>
        </w:rPr>
      </w:pPr>
      <w:r>
        <w:rPr>
          <w:rStyle w:val="DefaultParagraphFont48"/>
          <w:rFonts w:cs="Century Gothic"/>
          <w:b/>
          <w:u w:val="single"/>
        </w:rPr>
        <w:t>Voorgeschiedenis</w:t>
      </w:r>
    </w:p>
    <w:p w:rsidR="005F7DE2" w:rsidRDefault="005F7DE2">
      <w:r>
        <w:rPr>
          <w:rStyle w:val="DefaultParagraphFont48"/>
          <w:rFonts w:cs="Century Gothic"/>
        </w:rPr>
        <w:t xml:space="preserve">Beleidsplan waarin is opgenomen dat straat- en wijkfeesten zoveel mogelijk moeten worden gestimuleerd. </w:t>
      </w:r>
    </w:p>
    <w:p w:rsidR="005F7DE2" w:rsidRDefault="005F7DE2"/>
    <w:p w:rsidR="005F7DE2" w:rsidRDefault="005F7DE2">
      <w:pPr>
        <w:rPr>
          <w:b/>
          <w:u w:val="single"/>
        </w:rPr>
      </w:pPr>
      <w:r>
        <w:rPr>
          <w:rStyle w:val="DefaultParagraphFont48"/>
          <w:rFonts w:cs="Century Gothic"/>
          <w:b/>
          <w:u w:val="single"/>
        </w:rPr>
        <w:t>Feiten en context</w:t>
      </w:r>
    </w:p>
    <w:p w:rsidR="005F7DE2" w:rsidRDefault="005F7DE2">
      <w:r>
        <w:rPr>
          <w:rStyle w:val="DefaultParagraphFont48"/>
          <w:rFonts w:cs="Century Gothic"/>
        </w:rPr>
        <w:t xml:space="preserve">Voor een vlotte en efficiënte werking wordt een reglement opgesteld.  </w:t>
      </w:r>
    </w:p>
    <w:p w:rsidR="005F7DE2" w:rsidRDefault="005F7DE2">
      <w:pPr>
        <w:rPr>
          <w:u w:val="single"/>
        </w:rPr>
      </w:pPr>
    </w:p>
    <w:p w:rsidR="005F7DE2" w:rsidRDefault="005F7DE2">
      <w:pPr>
        <w:rPr>
          <w:b/>
          <w:u w:val="single"/>
        </w:rPr>
      </w:pPr>
      <w:r>
        <w:rPr>
          <w:rStyle w:val="DefaultParagraphFont48"/>
          <w:rFonts w:cs="Century Gothic"/>
          <w:b/>
          <w:u w:val="single"/>
        </w:rPr>
        <w:t>Argumentatie</w:t>
      </w:r>
    </w:p>
    <w:p w:rsidR="005F7DE2" w:rsidRDefault="005F7DE2">
      <w:r>
        <w:rPr>
          <w:rStyle w:val="DefaultParagraphFont48"/>
          <w:rFonts w:cs="Century Gothic"/>
        </w:rPr>
        <w:t>Om een en ander vlot te laten verlopen, werd een reglement opgemaakt waar iedereen die een straat- of wijkfeest organiseert, zich moet aan houden</w:t>
      </w:r>
    </w:p>
    <w:p w:rsidR="005F7DE2" w:rsidRDefault="005F7DE2"/>
    <w:p w:rsidR="005F7DE2" w:rsidRDefault="005F7DE2">
      <w:r>
        <w:rPr>
          <w:rStyle w:val="DefaultParagraphFont48"/>
          <w:rFonts w:cs="Century Gothic"/>
        </w:rPr>
        <w:t xml:space="preserve"> </w:t>
      </w:r>
    </w:p>
    <w:p w:rsidR="005F7DE2" w:rsidRPr="0084376D" w:rsidRDefault="005F7DE2" w:rsidP="006E1FA0">
      <w:pPr>
        <w:tabs>
          <w:tab w:val="left" w:pos="3119"/>
          <w:tab w:val="left" w:pos="6237"/>
        </w:tabs>
      </w:pPr>
    </w:p>
    <w:tbl>
      <w:tblPr>
        <w:tblW w:w="7810" w:type="dxa"/>
        <w:tblBorders>
          <w:top w:val="single" w:sz="18" w:space="0" w:color="auto"/>
          <w:left w:val="single" w:sz="18" w:space="0" w:color="auto"/>
        </w:tblBorders>
        <w:tblLayout w:type="fixed"/>
        <w:tblCellMar>
          <w:left w:w="70" w:type="dxa"/>
          <w:right w:w="70" w:type="dxa"/>
        </w:tblCellMar>
        <w:tblLook w:val="0000"/>
      </w:tblPr>
      <w:tblGrid>
        <w:gridCol w:w="7810"/>
      </w:tblGrid>
      <w:tr w:rsidR="005F7DE2" w:rsidTr="00430203">
        <w:tc>
          <w:tcPr>
            <w:tcW w:w="7810" w:type="dxa"/>
            <w:tcBorders>
              <w:top w:val="single" w:sz="18" w:space="0" w:color="auto"/>
              <w:bottom w:val="nil"/>
              <w:right w:val="nil"/>
            </w:tcBorders>
          </w:tcPr>
          <w:p w:rsidR="005F7DE2" w:rsidRPr="0084376D" w:rsidRDefault="005F7DE2" w:rsidP="007968B5">
            <w:r w:rsidRPr="0084376D">
              <w:t>Besluit</w:t>
            </w:r>
          </w:p>
          <w:p w:rsidR="005F7DE2" w:rsidRPr="008C15D8" w:rsidRDefault="005F7DE2" w:rsidP="005217EE"/>
          <w:p w:rsidR="005F7DE2" w:rsidRPr="008C15D8" w:rsidRDefault="005F7DE2" w:rsidP="005217EE">
            <w:r w:rsidRPr="008C15D8">
              <w:t>20 stemmen voor: Cliff Mostien, Nele Cornelis, Helke Verdick, Gregory Müsing, Rita Goossens, Anthony Abbeloos, Jos Van De Wauwer, Agnes Salden, Kristien Vingerhoets, Levi Wastyn, Stefan Van Linden, Eddy De Herdt, Francois Boddaert, Ria Maes, Koen Scholiers, Jenne Meyvis, Vicky Dombret, Walter Van den Bogaert, Nicky Cauwenberghs en Luc Bouckaert</w:t>
            </w:r>
          </w:p>
        </w:tc>
      </w:tr>
    </w:tbl>
    <w:p w:rsidR="005F7DE2" w:rsidRPr="0084376D" w:rsidRDefault="005F7DE2" w:rsidP="006E1FA0"/>
    <w:p w:rsidR="005F7DE2" w:rsidRDefault="005F7DE2">
      <w:r>
        <w:rPr>
          <w:rStyle w:val="DefaultParagraphFont49"/>
          <w:rFonts w:cs="Century Gothic"/>
        </w:rPr>
        <w:t>Artikel 1</w:t>
      </w:r>
    </w:p>
    <w:p w:rsidR="005F7DE2" w:rsidRDefault="005F7DE2">
      <w:r>
        <w:rPr>
          <w:rStyle w:val="DefaultParagraphFont49"/>
          <w:rFonts w:cs="Century Gothic"/>
        </w:rPr>
        <w:t>De gemeenteraad beslist:</w:t>
      </w:r>
    </w:p>
    <w:p w:rsidR="005F7DE2" w:rsidRDefault="005F7DE2">
      <w:r>
        <w:rPr>
          <w:rStyle w:val="DefaultParagraphFont49"/>
          <w:rFonts w:cs="Century Gothic"/>
        </w:rPr>
        <w:t xml:space="preserve">Het subsidiereglement op straat- en wijkfeesten goed te keuren zoals hieronder vermeld. </w:t>
      </w:r>
    </w:p>
    <w:p w:rsidR="005F7DE2" w:rsidRDefault="005F7DE2"/>
    <w:p w:rsidR="005F7DE2" w:rsidRDefault="005F7DE2">
      <w:pPr>
        <w:rPr>
          <w:b/>
        </w:rPr>
      </w:pPr>
      <w:r>
        <w:rPr>
          <w:rStyle w:val="DefaultParagraphFont49"/>
          <w:rFonts w:cs="Century Gothic"/>
          <w:b/>
        </w:rPr>
        <w:t>Toelagereglement wijkfeesten 2015 - 2018</w:t>
      </w:r>
    </w:p>
    <w:p w:rsidR="005F7DE2" w:rsidRDefault="005F7DE2"/>
    <w:p w:rsidR="005F7DE2" w:rsidRDefault="005F7DE2">
      <w:r>
        <w:rPr>
          <w:rStyle w:val="DefaultParagraphFont49"/>
          <w:rFonts w:cs="Century Gothic"/>
        </w:rPr>
        <w:t>Artikel 1 - Het gemeentebestuur van Hemiksem verleent een toelage voor activiteiten die de sociale contacten tussen de bewoners van een straat of wijk bevorderen. Het toelagereglement geldt van 1 januari 2015 tot 31 december 2018 binnen de beperkingen van de hiertoe voorziene budgetten.</w:t>
      </w:r>
    </w:p>
    <w:p w:rsidR="005F7DE2" w:rsidRDefault="005F7DE2"/>
    <w:p w:rsidR="005F7DE2" w:rsidRDefault="005F7DE2">
      <w:r>
        <w:rPr>
          <w:rStyle w:val="DefaultParagraphFont49"/>
          <w:rFonts w:cs="Century Gothic"/>
        </w:rPr>
        <w:t>Artikel 2 – De toelage wordt verleend voor buurtfeesten waaraan leden van minstens 15 gezinnen deelnemen. Privéfeesten en activiteiten met winstoogmerk zijn uitgesloten. Deze toelage is niet cumuleerbaar met een andere toelage die het gemeentebestuur van Hemiksem mogelijk verstrekt voor hetzelfde evenement.</w:t>
      </w:r>
    </w:p>
    <w:p w:rsidR="005F7DE2" w:rsidRDefault="005F7DE2"/>
    <w:p w:rsidR="005F7DE2" w:rsidRDefault="005F7DE2">
      <w:r>
        <w:rPr>
          <w:rStyle w:val="DefaultParagraphFont49"/>
          <w:rFonts w:cs="Century Gothic"/>
        </w:rPr>
        <w:t>Elke straat, plein of wijk kan slechts, één keer per kalenderjaar een toelage krijgen.</w:t>
      </w:r>
    </w:p>
    <w:p w:rsidR="005F7DE2" w:rsidRDefault="005F7DE2"/>
    <w:p w:rsidR="005F7DE2" w:rsidRDefault="005F7DE2">
      <w:r>
        <w:rPr>
          <w:rStyle w:val="DefaultParagraphFont49"/>
          <w:rFonts w:cs="Century Gothic"/>
        </w:rPr>
        <w:t>Artikel 3 – Het wijkfeest moet plaatsvinden op het grondgebied van Hemiksem. De initiatiefnemers moeten in de betrokken straat of wijk wonen.</w:t>
      </w:r>
    </w:p>
    <w:p w:rsidR="005F7DE2" w:rsidRDefault="005F7DE2"/>
    <w:p w:rsidR="005F7DE2" w:rsidRDefault="005F7DE2">
      <w:r>
        <w:rPr>
          <w:rStyle w:val="DefaultParagraphFont49"/>
          <w:rFonts w:cs="Century Gothic"/>
        </w:rPr>
        <w:t>Artikel 4 - Het wijkfeest waarvoor een toelage wordt gevraagd, richt zich minstens tot alle inwoners van de bedoelde straat of wijk.</w:t>
      </w:r>
    </w:p>
    <w:p w:rsidR="005F7DE2" w:rsidRDefault="005F7DE2"/>
    <w:p w:rsidR="005F7DE2" w:rsidRDefault="005F7DE2">
      <w:r>
        <w:rPr>
          <w:rStyle w:val="DefaultParagraphFont49"/>
          <w:rFonts w:cs="Century Gothic"/>
        </w:rPr>
        <w:t>Artikel 5 – Een van de initiatiefnemers vraagt de toelage voor wijkfeesten aan minstens 6 weken voor de datum van het wijkfeest en gebruikt daarvoor het formulier daartoe voorzien door de gemeentelijke vrijetijdsdienst.</w:t>
      </w:r>
    </w:p>
    <w:p w:rsidR="005F7DE2" w:rsidRDefault="005F7DE2"/>
    <w:p w:rsidR="005F7DE2" w:rsidRDefault="005F7DE2">
      <w:r>
        <w:rPr>
          <w:rStyle w:val="DefaultParagraphFont49"/>
          <w:rFonts w:cs="Century Gothic"/>
        </w:rPr>
        <w:t>Artikel 7 - De toelage is bedoeld om de kosten voor de basisorganisatie en voor de afvalpreventie en -verwerking te helpen dragen, kan niet hoger zijn dan het negatief saldo van de organisatie en bedraagt maximum 100€.</w:t>
      </w:r>
    </w:p>
    <w:p w:rsidR="005F7DE2" w:rsidRDefault="005F7DE2"/>
    <w:p w:rsidR="005F7DE2" w:rsidRDefault="005F7DE2">
      <w:r>
        <w:rPr>
          <w:rStyle w:val="DefaultParagraphFont49"/>
          <w:rFonts w:cs="Century Gothic"/>
        </w:rPr>
        <w:t>Artikel 8 - Voor de uitbetaling van de toelage(n) dienen de organisatoren de nodige bewijsstukken aan het gemeentebestuur te bezorgen. Het dossier bevat tenminste de uitnodiging, een lijst met de namen en adressen van de deelnemers en een overzicht van de organisatiekosten. Het dossier voor uitbetaling moet volledig ingediend zijn uiterlijk op 1 december van het lopende jaar.</w:t>
      </w:r>
    </w:p>
    <w:p w:rsidR="005F7DE2" w:rsidRPr="0084376D" w:rsidRDefault="005F7DE2" w:rsidP="009118F4"/>
    <w:p w:rsidR="005F7DE2" w:rsidRPr="0084376D" w:rsidRDefault="005F7DE2" w:rsidP="00297DE9">
      <w:pPr>
        <w:pStyle w:val="Kop10"/>
        <w:rPr>
          <w:rFonts w:ascii="Century Gothic" w:hAnsi="Century Gothic"/>
          <w:i w:val="0"/>
          <w:szCs w:val="20"/>
        </w:rPr>
      </w:pPr>
      <w:r w:rsidRPr="0084376D">
        <w:rPr>
          <w:rFonts w:ascii="Century Gothic" w:hAnsi="Century Gothic"/>
          <w:i w:val="0"/>
          <w:szCs w:val="20"/>
        </w:rPr>
        <w:t xml:space="preserve"> </w:t>
      </w:r>
      <w:r w:rsidRPr="0084376D">
        <w:rPr>
          <w:rFonts w:ascii="Century Gothic" w:hAnsi="Century Gothic"/>
          <w:b/>
          <w:i w:val="0"/>
          <w:szCs w:val="20"/>
          <w:lang w:val="nl-BE" w:eastAsia="nl-BE"/>
        </w:rPr>
        <w:t>RONDVRAAG</w:t>
      </w:r>
    </w:p>
    <w:p w:rsidR="005F7DE2" w:rsidRPr="0084376D" w:rsidRDefault="005F7DE2" w:rsidP="00AA5E52">
      <w:pPr>
        <w:rPr>
          <w:b/>
          <w:szCs w:val="20"/>
        </w:rPr>
      </w:pPr>
      <w:r w:rsidRPr="0084376D">
        <w:rPr>
          <w:b/>
          <w:szCs w:val="20"/>
        </w:rPr>
        <w:t>Vragen</w:t>
      </w:r>
      <w:r>
        <w:rPr>
          <w:b/>
          <w:szCs w:val="20"/>
        </w:rPr>
        <w:t xml:space="preserve"> Open Vld</w:t>
      </w:r>
    </w:p>
    <w:p w:rsidR="005F7DE2" w:rsidRPr="0084376D" w:rsidRDefault="005F7DE2" w:rsidP="00AA5E52">
      <w:pPr>
        <w:rPr>
          <w:b/>
          <w:szCs w:val="20"/>
        </w:rPr>
      </w:pPr>
      <w:r w:rsidRPr="0084376D">
        <w:rPr>
          <w:b/>
          <w:szCs w:val="20"/>
        </w:rPr>
        <w:t>19. Vraag Open Vld - Veilige oversteekplaats ter hoogte van parking Antwerpsesteenweg</w:t>
      </w:r>
    </w:p>
    <w:p w:rsidR="005F7DE2" w:rsidRPr="0084376D" w:rsidRDefault="005F7DE2" w:rsidP="006E1FA0">
      <w:pPr>
        <w:rPr>
          <w:szCs w:val="20"/>
        </w:rPr>
      </w:pPr>
    </w:p>
    <w:p w:rsidR="005F7DE2" w:rsidRPr="0084376D" w:rsidRDefault="005F7DE2" w:rsidP="006E1FA0">
      <w:pPr>
        <w:rPr>
          <w:szCs w:val="20"/>
        </w:rPr>
      </w:pPr>
      <w:r w:rsidRPr="0084376D">
        <w:rPr>
          <w:caps/>
          <w:szCs w:val="20"/>
          <w:u w:val="single"/>
        </w:rPr>
        <w:t>toelichting</w:t>
      </w:r>
    </w:p>
    <w:p w:rsidR="005F7DE2" w:rsidRDefault="005F7DE2">
      <w:r>
        <w:rPr>
          <w:rStyle w:val="DefaultParagraphFont50"/>
          <w:rFonts w:cs="Century Gothic"/>
        </w:rPr>
        <w:t>Vraag 1: Veilige oversteekplaats ter hoogte van parking Antwerpse steenweg</w:t>
      </w:r>
    </w:p>
    <w:p w:rsidR="005F7DE2" w:rsidRDefault="005F7DE2">
      <w:r>
        <w:rPr>
          <w:rStyle w:val="DefaultParagraphFont50"/>
          <w:rFonts w:cs="Century Gothic"/>
        </w:rPr>
        <w:t xml:space="preserve">Tijdens de gemeenteraad van oktober vroeg Open Vld, op aanvraag van bewoners en gebruikers van de parking aan de Antwerpse steenweg, om ter hoogte van de middelste voetgangersuitgang van de parking een zebrapad te voorzien. </w:t>
      </w:r>
    </w:p>
    <w:p w:rsidR="005F7DE2" w:rsidRDefault="005F7DE2">
      <w:r>
        <w:rPr>
          <w:rStyle w:val="DefaultParagraphFont50"/>
          <w:rFonts w:cs="Century Gothic"/>
        </w:rPr>
        <w:t>Het college stond blijkbaar niet weigerachtig tegenover dit voorstel en ging de situatie bekijken.</w:t>
      </w:r>
    </w:p>
    <w:p w:rsidR="005F7DE2" w:rsidRDefault="005F7DE2">
      <w:r>
        <w:rPr>
          <w:rStyle w:val="DefaultParagraphFont50"/>
          <w:rFonts w:cs="Century Gothic"/>
        </w:rPr>
        <w:t>Hoe ver staat men hiermee?</w:t>
      </w:r>
    </w:p>
    <w:p w:rsidR="005F7DE2" w:rsidRPr="009118F4" w:rsidRDefault="005F7DE2" w:rsidP="006E1FA0">
      <w:pPr>
        <w:rPr>
          <w:rFonts w:cs="Calibri"/>
          <w:szCs w:val="20"/>
        </w:rPr>
      </w:pPr>
      <w:r w:rsidRPr="0084376D">
        <w:rPr>
          <w:rFonts w:cs="Calibri"/>
          <w:b/>
          <w:szCs w:val="20"/>
        </w:rPr>
        <w:t>Antwoord wordt gegeven door Luc Bouckaert</w:t>
      </w:r>
    </w:p>
    <w:p w:rsidR="005F7DE2" w:rsidRDefault="005F7DE2" w:rsidP="006E1FA0">
      <w:pPr>
        <w:rPr>
          <w:szCs w:val="20"/>
        </w:rPr>
      </w:pPr>
      <w:r w:rsidRPr="0084376D">
        <w:rPr>
          <w:szCs w:val="20"/>
        </w:rPr>
        <w:t xml:space="preserve"> </w:t>
      </w:r>
    </w:p>
    <w:p w:rsidR="005F7DE2" w:rsidRPr="0084376D" w:rsidRDefault="005F7DE2" w:rsidP="00AA5E52">
      <w:pPr>
        <w:rPr>
          <w:b/>
          <w:szCs w:val="20"/>
        </w:rPr>
      </w:pPr>
      <w:r w:rsidRPr="0084376D">
        <w:rPr>
          <w:b/>
          <w:szCs w:val="20"/>
        </w:rPr>
        <w:t>Vragen</w:t>
      </w:r>
      <w:r>
        <w:rPr>
          <w:b/>
          <w:szCs w:val="20"/>
        </w:rPr>
        <w:t xml:space="preserve"> Open Vld</w:t>
      </w:r>
    </w:p>
    <w:p w:rsidR="005F7DE2" w:rsidRPr="0084376D" w:rsidRDefault="005F7DE2" w:rsidP="00AA5E52">
      <w:pPr>
        <w:rPr>
          <w:b/>
          <w:szCs w:val="20"/>
        </w:rPr>
      </w:pPr>
      <w:r w:rsidRPr="0084376D">
        <w:rPr>
          <w:b/>
          <w:szCs w:val="20"/>
        </w:rPr>
        <w:t>20. Vraag Open Vld - verkeersremmers Nijverheidsstraat</w:t>
      </w:r>
    </w:p>
    <w:p w:rsidR="005F7DE2" w:rsidRPr="0084376D" w:rsidRDefault="005F7DE2" w:rsidP="006E1FA0">
      <w:pPr>
        <w:rPr>
          <w:szCs w:val="20"/>
        </w:rPr>
      </w:pPr>
    </w:p>
    <w:p w:rsidR="005F7DE2" w:rsidRPr="0084376D" w:rsidRDefault="005F7DE2" w:rsidP="006E1FA0">
      <w:pPr>
        <w:rPr>
          <w:szCs w:val="20"/>
        </w:rPr>
      </w:pPr>
      <w:r w:rsidRPr="0084376D">
        <w:rPr>
          <w:caps/>
          <w:szCs w:val="20"/>
          <w:u w:val="single"/>
        </w:rPr>
        <w:t>toelichting</w:t>
      </w:r>
    </w:p>
    <w:p w:rsidR="005F7DE2" w:rsidRDefault="005F7DE2">
      <w:r>
        <w:rPr>
          <w:rStyle w:val="DefaultParagraphFont51"/>
          <w:rFonts w:cs="Century Gothic"/>
        </w:rPr>
        <w:t>Vraag 2: Verkeersremmers Nijverheidstraat</w:t>
      </w:r>
    </w:p>
    <w:p w:rsidR="005F7DE2" w:rsidRDefault="005F7DE2">
      <w:r>
        <w:rPr>
          <w:rStyle w:val="DefaultParagraphFont51"/>
          <w:rFonts w:cs="Century Gothic"/>
        </w:rPr>
        <w:t>Sinds enkele weken zijn er verkeersremmers aangebracht in de Nijverheidsstraat. Deze remmers dienen als ondersteuning van de zone 30 en om de verkeersveiligheid te verhogen. Volgens deskundigen ter zake hebben dit soort van obstakels een tegenovergesteld effect.</w:t>
      </w:r>
    </w:p>
    <w:p w:rsidR="005F7DE2" w:rsidRDefault="005F7DE2">
      <w:r>
        <w:rPr>
          <w:rStyle w:val="DefaultParagraphFont51"/>
          <w:rFonts w:cs="Century Gothic"/>
        </w:rPr>
        <w:t>Wij verwijzen hierbij naar de e-mail die ons werd toegezonden door dhr. Johan Van Hoof van wegwanbeheer.be.</w:t>
      </w:r>
    </w:p>
    <w:p w:rsidR="005F7DE2" w:rsidRDefault="005F7DE2">
      <w:r>
        <w:rPr>
          <w:rStyle w:val="DefaultParagraphFont51"/>
          <w:rFonts w:cs="Century Gothic"/>
        </w:rPr>
        <w:t>Verdere toelichting wordt gegeven tijdens de gemeenteraad</w:t>
      </w:r>
    </w:p>
    <w:p w:rsidR="005F7DE2" w:rsidRDefault="005F7DE2">
      <w:r>
        <w:rPr>
          <w:rStyle w:val="DefaultParagraphFont51"/>
          <w:rFonts w:cs="Century Gothic"/>
        </w:rPr>
        <w:t></w:t>
      </w:r>
      <w:r>
        <w:rPr>
          <w:rStyle w:val="DefaultParagraphFont51"/>
          <w:rFonts w:cs="Century Gothic"/>
        </w:rPr>
        <w:tab/>
        <w:t>Welk onderzoek is er voorafgegaan bij de keuze van het soort verkeersremmer?</w:t>
      </w:r>
    </w:p>
    <w:p w:rsidR="005F7DE2" w:rsidRDefault="005F7DE2">
      <w:r>
        <w:rPr>
          <w:rStyle w:val="DefaultParagraphFont51"/>
          <w:rFonts w:cs="Century Gothic"/>
        </w:rPr>
        <w:t></w:t>
      </w:r>
      <w:r>
        <w:rPr>
          <w:rStyle w:val="DefaultParagraphFont51"/>
          <w:rFonts w:cs="Century Gothic"/>
        </w:rPr>
        <w:tab/>
        <w:t>Wat zijn de voor- en nadelen van de implementatie dit type van verkeersremmer?</w:t>
      </w:r>
    </w:p>
    <w:p w:rsidR="005F7DE2" w:rsidRDefault="005F7DE2">
      <w:r>
        <w:rPr>
          <w:rStyle w:val="DefaultParagraphFont51"/>
          <w:rFonts w:cs="Century Gothic"/>
        </w:rPr>
        <w:t>Mail ontvangen op 28 november 2014:</w:t>
      </w:r>
    </w:p>
    <w:p w:rsidR="005F7DE2" w:rsidRDefault="005F7DE2">
      <w:r>
        <w:rPr>
          <w:rStyle w:val="DefaultParagraphFont51"/>
          <w:rFonts w:cs="Century Gothic"/>
        </w:rPr>
        <w:t>Burgemeester, Schepenen, Raadsleden,</w:t>
      </w:r>
    </w:p>
    <w:p w:rsidR="005F7DE2" w:rsidRDefault="005F7DE2"/>
    <w:p w:rsidR="005F7DE2" w:rsidRDefault="005F7DE2">
      <w:r>
        <w:rPr>
          <w:rStyle w:val="DefaultParagraphFont51"/>
          <w:rFonts w:cs="Century Gothic"/>
        </w:rPr>
        <w:t>Naar aanleiding van het artikel in GvA dd 28/11/2014 :</w:t>
      </w:r>
    </w:p>
    <w:p w:rsidR="005F7DE2" w:rsidRDefault="005F7DE2">
      <w:r>
        <w:rPr>
          <w:rStyle w:val="DefaultParagraphFont51"/>
          <w:rFonts w:cs="Century Gothic"/>
        </w:rPr>
        <w:t>http://www.gva.be/cnt/blbro_01396664/matten-moeten-verkeer-afremmen-in-nijverheidsstraat</w:t>
      </w:r>
    </w:p>
    <w:p w:rsidR="005F7DE2" w:rsidRDefault="005F7DE2"/>
    <w:p w:rsidR="005F7DE2" w:rsidRDefault="005F7DE2">
      <w:r>
        <w:rPr>
          <w:rStyle w:val="DefaultParagraphFont51"/>
          <w:rFonts w:cs="Century Gothic"/>
        </w:rPr>
        <w:t>Conform Artikel 9.6 van de wegcode (KB 1/12/1975) verplicht u alle bestuurders, inbegrepen fietsers, doorheen het middendeel van de verkeersremmer in de Nijverheidsstraat te rijden.</w:t>
      </w:r>
    </w:p>
    <w:p w:rsidR="005F7DE2" w:rsidRDefault="005F7DE2"/>
    <w:p w:rsidR="005F7DE2" w:rsidRDefault="005F7DE2">
      <w:r>
        <w:rPr>
          <w:rStyle w:val="DefaultParagraphFont51"/>
          <w:rFonts w:cs="Century Gothic"/>
        </w:rPr>
        <w:t>http://www.wegcode.be/wetteksten/secties/kb/wegcode/109-art9</w:t>
      </w:r>
    </w:p>
    <w:p w:rsidR="005F7DE2" w:rsidRDefault="005F7DE2"/>
    <w:p w:rsidR="005F7DE2" w:rsidRDefault="005F7DE2">
      <w:r>
        <w:rPr>
          <w:rStyle w:val="DefaultParagraphFont51"/>
          <w:rFonts w:cs="Century Gothic"/>
        </w:rPr>
        <w:t>Ik hoop dat u beseft dat het aanleggen van dergelijke hindernissen, waarbij weggebruikers op ramkoers gedwongen worden, in meerdere gemeenten reeds tot zware, zelfs dodelijke ongevallen geleid heeft.</w:t>
      </w:r>
    </w:p>
    <w:p w:rsidR="005F7DE2" w:rsidRDefault="005F7DE2"/>
    <w:p w:rsidR="005F7DE2" w:rsidRDefault="005F7DE2">
      <w:r>
        <w:rPr>
          <w:rStyle w:val="DefaultParagraphFont51"/>
          <w:rFonts w:cs="Century Gothic"/>
        </w:rPr>
        <w:t>Johan Van Hoof</w:t>
      </w:r>
    </w:p>
    <w:p w:rsidR="005F7DE2" w:rsidRDefault="005F7DE2">
      <w:r>
        <w:rPr>
          <w:rStyle w:val="DefaultParagraphFont51"/>
          <w:rFonts w:cs="Century Gothic"/>
        </w:rPr>
        <w:t>Berlaarsestraat 45 bus 2</w:t>
      </w:r>
    </w:p>
    <w:p w:rsidR="005F7DE2" w:rsidRDefault="005F7DE2">
      <w:r>
        <w:rPr>
          <w:rStyle w:val="DefaultParagraphFont51"/>
          <w:rFonts w:cs="Century Gothic"/>
        </w:rPr>
        <w:t>2500 Lier</w:t>
      </w:r>
    </w:p>
    <w:p w:rsidR="005F7DE2" w:rsidRDefault="005F7DE2">
      <w:r>
        <w:rPr>
          <w:rStyle w:val="DefaultParagraphFont51"/>
          <w:rFonts w:cs="Century Gothic"/>
        </w:rPr>
        <w:t>http://www.wegwanbeheer.be</w:t>
      </w:r>
    </w:p>
    <w:p w:rsidR="005F7DE2" w:rsidRPr="009118F4" w:rsidRDefault="005F7DE2" w:rsidP="006E1FA0">
      <w:pPr>
        <w:rPr>
          <w:rFonts w:cs="Calibri"/>
          <w:szCs w:val="20"/>
        </w:rPr>
      </w:pPr>
      <w:r w:rsidRPr="0084376D">
        <w:rPr>
          <w:rFonts w:cs="Calibri"/>
          <w:b/>
          <w:szCs w:val="20"/>
        </w:rPr>
        <w:t>Antwoord wordt gegeven door Luc Bouckaert</w:t>
      </w:r>
    </w:p>
    <w:p w:rsidR="005F7DE2" w:rsidRDefault="005F7DE2" w:rsidP="006E1FA0">
      <w:pPr>
        <w:rPr>
          <w:szCs w:val="20"/>
        </w:rPr>
      </w:pPr>
    </w:p>
    <w:p w:rsidR="005F7DE2" w:rsidRPr="0084376D" w:rsidRDefault="005F7DE2" w:rsidP="00AA5E52">
      <w:pPr>
        <w:rPr>
          <w:b/>
          <w:szCs w:val="20"/>
        </w:rPr>
      </w:pPr>
      <w:r w:rsidRPr="0084376D">
        <w:rPr>
          <w:b/>
          <w:szCs w:val="20"/>
        </w:rPr>
        <w:t>Vragen</w:t>
      </w:r>
      <w:r>
        <w:rPr>
          <w:b/>
          <w:szCs w:val="20"/>
        </w:rPr>
        <w:t xml:space="preserve"> Open Vld</w:t>
      </w:r>
    </w:p>
    <w:p w:rsidR="005F7DE2" w:rsidRPr="0084376D" w:rsidRDefault="005F7DE2" w:rsidP="00AA5E52">
      <w:pPr>
        <w:rPr>
          <w:b/>
          <w:szCs w:val="20"/>
        </w:rPr>
      </w:pPr>
      <w:r w:rsidRPr="0084376D">
        <w:rPr>
          <w:b/>
          <w:szCs w:val="20"/>
        </w:rPr>
        <w:t>21. Vraag Open Vld - speciale vuilbakken voor hondenpoep</w:t>
      </w:r>
    </w:p>
    <w:p w:rsidR="005F7DE2" w:rsidRPr="0084376D" w:rsidRDefault="005F7DE2" w:rsidP="006E1FA0">
      <w:pPr>
        <w:rPr>
          <w:szCs w:val="20"/>
        </w:rPr>
      </w:pPr>
    </w:p>
    <w:p w:rsidR="005F7DE2" w:rsidRPr="0084376D" w:rsidRDefault="005F7DE2" w:rsidP="006E1FA0">
      <w:pPr>
        <w:rPr>
          <w:szCs w:val="20"/>
        </w:rPr>
      </w:pPr>
      <w:r w:rsidRPr="0084376D">
        <w:rPr>
          <w:caps/>
          <w:szCs w:val="20"/>
          <w:u w:val="single"/>
        </w:rPr>
        <w:t>toelichting</w:t>
      </w:r>
    </w:p>
    <w:p w:rsidR="005F7DE2" w:rsidRDefault="005F7DE2">
      <w:r>
        <w:rPr>
          <w:rStyle w:val="DefaultParagraphFont52"/>
          <w:rFonts w:cs="Century Gothic"/>
        </w:rPr>
        <w:t>Vraag 3: Speciale vuilnisbakken voor hondenpoep</w:t>
      </w:r>
    </w:p>
    <w:p w:rsidR="005F7DE2" w:rsidRDefault="005F7DE2">
      <w:r>
        <w:rPr>
          <w:rStyle w:val="DefaultParagraphFont52"/>
          <w:rFonts w:cs="Century Gothic"/>
        </w:rPr>
        <w:t>Recent ontvangen wij meer klachten van verontwaardigde burgers, al dan niet zelf eigenaar van één of meerdere honden. De problematiek rond hondenpoep en sluikstort blijft maar aanslepen, verergeren en raakt desondanks de overduidelijke overlast niet opgelost. Tot overmaat van ramp worden hondeneigenaars die hun plicht vervullen zelf beboet als sluikstorter.</w:t>
      </w:r>
    </w:p>
    <w:p w:rsidR="005F7DE2" w:rsidRDefault="005F7DE2">
      <w:r>
        <w:rPr>
          <w:rStyle w:val="DefaultParagraphFont52"/>
          <w:rFonts w:cs="Century Gothic"/>
        </w:rPr>
        <w:t xml:space="preserve">Om een gedeelte van dit probleem op te lossen, stellen wij voor om in onze gemeente meer speciale vuilnisbakken te voorzien waarin enkel zakjes met hondenpoep in gedeponeerd kunnen worden. Een voorbeeld van dit soort vuilnisbakken is terug te vinden op de onderstaande foto. </w:t>
      </w:r>
    </w:p>
    <w:p w:rsidR="005F7DE2" w:rsidRDefault="005F7DE2">
      <w:r>
        <w:rPr>
          <w:rStyle w:val="DefaultParagraphFont52"/>
          <w:rFonts w:cs="Century Gothic"/>
        </w:rPr>
        <w:t>Verdere toelichting wordt gegeven tijdens de gemeenteraad.</w:t>
      </w:r>
    </w:p>
    <w:p w:rsidR="005F7DE2" w:rsidRDefault="005F7DE2">
      <w:r>
        <w:rPr>
          <w:rStyle w:val="DefaultParagraphFont52"/>
          <w:rFonts w:cs="Century Gothic"/>
        </w:rPr>
        <w:t></w:t>
      </w:r>
      <w:r>
        <w:rPr>
          <w:rStyle w:val="DefaultParagraphFont52"/>
          <w:rFonts w:cs="Century Gothic"/>
        </w:rPr>
        <w:tab/>
        <w:t>Hoeveel van deze exemplaren zal de gemeente aankopen?</w:t>
      </w:r>
    </w:p>
    <w:p w:rsidR="005F7DE2" w:rsidRDefault="005F7DE2">
      <w:r>
        <w:rPr>
          <w:rStyle w:val="DefaultParagraphFont52"/>
          <w:rFonts w:cs="Century Gothic"/>
        </w:rPr>
        <w:t></w:t>
      </w:r>
      <w:r>
        <w:rPr>
          <w:rStyle w:val="DefaultParagraphFont52"/>
          <w:rFonts w:cs="Century Gothic"/>
        </w:rPr>
        <w:tab/>
        <w:t>Op welke (strategische) plaatsen zal men deze vuilnisbakken voorzien?</w:t>
      </w:r>
    </w:p>
    <w:p w:rsidR="005F7DE2" w:rsidRDefault="005F7DE2">
      <w:r>
        <w:rPr>
          <w:rStyle w:val="DefaultParagraphFont52"/>
          <w:rFonts w:cs="Century Gothic"/>
        </w:rPr>
        <w:t></w:t>
      </w:r>
      <w:r>
        <w:rPr>
          <w:rStyle w:val="DefaultParagraphFont52"/>
          <w:rFonts w:cs="Century Gothic"/>
        </w:rPr>
        <w:tab/>
        <w:t>Wanneer worden deze geïmplementeerd?</w:t>
      </w:r>
    </w:p>
    <w:p w:rsidR="005F7DE2" w:rsidRDefault="005F7DE2">
      <w:r>
        <w:rPr>
          <w:rStyle w:val="DefaultParagraphFont52"/>
          <w:rFonts w:cs="Century Gothic"/>
        </w:rPr>
        <w:t xml:space="preserve"> </w:t>
      </w:r>
    </w:p>
    <w:p w:rsidR="005F7DE2" w:rsidRPr="009118F4" w:rsidRDefault="005F7DE2" w:rsidP="006E1FA0">
      <w:pPr>
        <w:rPr>
          <w:rFonts w:cs="Calibri"/>
          <w:szCs w:val="20"/>
        </w:rPr>
      </w:pPr>
      <w:r w:rsidRPr="0084376D">
        <w:rPr>
          <w:rFonts w:cs="Calibri"/>
          <w:b/>
          <w:szCs w:val="20"/>
        </w:rPr>
        <w:t>Antwoord wordt gegeven door Jenne Meyvis</w:t>
      </w:r>
    </w:p>
    <w:p w:rsidR="005F7DE2" w:rsidRDefault="005F7DE2" w:rsidP="006E1FA0">
      <w:pPr>
        <w:rPr>
          <w:szCs w:val="20"/>
        </w:rPr>
      </w:pPr>
    </w:p>
    <w:p w:rsidR="005F7DE2" w:rsidRPr="0084376D" w:rsidRDefault="005F7DE2" w:rsidP="00297DE9">
      <w:pPr>
        <w:pStyle w:val="Kop12"/>
        <w:spacing w:before="0" w:after="0"/>
        <w:rPr>
          <w:rFonts w:ascii="Century Gothic" w:hAnsi="Century Gothic"/>
          <w:i/>
          <w:sz w:val="18"/>
        </w:rPr>
      </w:pPr>
      <w:r w:rsidRPr="0084376D">
        <w:rPr>
          <w:rFonts w:ascii="Century Gothic" w:hAnsi="Century Gothic"/>
          <w:i/>
          <w:sz w:val="18"/>
        </w:rPr>
        <w:t>De voorzitter sluit de zitting om uur.</w:t>
      </w:r>
    </w:p>
    <w:p w:rsidR="005F7DE2" w:rsidRPr="0084376D" w:rsidRDefault="005F7DE2" w:rsidP="00297DE9">
      <w:pPr>
        <w:pStyle w:val="Kop12"/>
        <w:spacing w:before="0" w:after="0"/>
        <w:rPr>
          <w:rFonts w:ascii="Century Gothic" w:hAnsi="Century Gothic"/>
          <w:i/>
          <w:sz w:val="18"/>
        </w:rPr>
      </w:pPr>
    </w:p>
    <w:p w:rsidR="005F7DE2" w:rsidRPr="0084376D" w:rsidRDefault="005F7DE2" w:rsidP="00297DE9">
      <w:pPr>
        <w:pStyle w:val="Kop12"/>
        <w:spacing w:before="0" w:after="0"/>
        <w:rPr>
          <w:rFonts w:ascii="Century Gothic" w:hAnsi="Century Gothic"/>
          <w:i/>
          <w:sz w:val="18"/>
        </w:rPr>
      </w:pPr>
    </w:p>
    <w:p w:rsidR="005F7DE2" w:rsidRPr="0084376D" w:rsidRDefault="005F7DE2" w:rsidP="00297DE9">
      <w:pPr>
        <w:pStyle w:val="Adresbinnenin"/>
        <w:keepLines/>
        <w:rPr>
          <w:rFonts w:ascii="Century Gothic" w:hAnsi="Century Gothic"/>
        </w:rPr>
      </w:pPr>
      <w:r w:rsidRPr="0084376D">
        <w:rPr>
          <w:rFonts w:ascii="Century Gothic" w:hAnsi="Century Gothic"/>
        </w:rPr>
        <w:t>Namens de gemeenteraad</w:t>
      </w:r>
    </w:p>
    <w:p w:rsidR="005F7DE2" w:rsidRPr="0084376D" w:rsidRDefault="005F7DE2" w:rsidP="00297DE9">
      <w:pPr>
        <w:pStyle w:val="Adresbinnenin"/>
        <w:keepLines/>
        <w:rPr>
          <w:rFonts w:ascii="Century Gothic" w:hAnsi="Century Gothic"/>
        </w:rPr>
      </w:pPr>
    </w:p>
    <w:p w:rsidR="005F7DE2" w:rsidRPr="0084376D" w:rsidRDefault="005F7DE2" w:rsidP="00297DE9">
      <w:pPr>
        <w:pStyle w:val="Adresbinnenin"/>
        <w:keepLines/>
        <w:rPr>
          <w:rFonts w:ascii="Century Gothic" w:hAnsi="Century Gothic"/>
        </w:rPr>
      </w:pPr>
    </w:p>
    <w:p w:rsidR="005F7DE2" w:rsidRPr="0084376D" w:rsidRDefault="005F7DE2" w:rsidP="00297DE9">
      <w:pPr>
        <w:pStyle w:val="Adresbinnenin"/>
        <w:keepLines/>
        <w:rPr>
          <w:rFonts w:ascii="Century Gothic" w:hAnsi="Century Gothic"/>
        </w:rPr>
      </w:pPr>
    </w:p>
    <w:tbl>
      <w:tblPr>
        <w:tblW w:w="7905" w:type="dxa"/>
        <w:tblLook w:val="00A0"/>
      </w:tblPr>
      <w:tblGrid>
        <w:gridCol w:w="3652"/>
        <w:gridCol w:w="4253"/>
      </w:tblGrid>
      <w:tr w:rsidR="005F7DE2" w:rsidTr="00B77906">
        <w:trPr>
          <w:cantSplit/>
        </w:trPr>
        <w:tc>
          <w:tcPr>
            <w:tcW w:w="3652" w:type="dxa"/>
            <w:tcBorders>
              <w:top w:val="nil"/>
              <w:left w:val="nil"/>
              <w:bottom w:val="nil"/>
              <w:right w:val="nil"/>
            </w:tcBorders>
          </w:tcPr>
          <w:p w:rsidR="005F7DE2" w:rsidRPr="0084376D" w:rsidRDefault="005F7DE2" w:rsidP="00B77906">
            <w:pPr>
              <w:keepLines/>
              <w:rPr>
                <w:noProof/>
              </w:rPr>
            </w:pPr>
            <w:r w:rsidRPr="0084376D">
              <w:t>Luc Schroyens</w:t>
            </w:r>
          </w:p>
          <w:p w:rsidR="005F7DE2" w:rsidRPr="0084376D" w:rsidRDefault="005F7DE2" w:rsidP="00B77906">
            <w:pPr>
              <w:keepLines/>
            </w:pPr>
            <w:r w:rsidRPr="0084376D">
              <w:t>secretaris</w:t>
            </w:r>
          </w:p>
        </w:tc>
        <w:tc>
          <w:tcPr>
            <w:tcW w:w="4253" w:type="dxa"/>
            <w:tcBorders>
              <w:top w:val="nil"/>
              <w:left w:val="nil"/>
              <w:bottom w:val="nil"/>
              <w:right w:val="nil"/>
            </w:tcBorders>
          </w:tcPr>
          <w:p w:rsidR="005F7DE2" w:rsidRPr="0084376D" w:rsidRDefault="005F7DE2" w:rsidP="00B77906">
            <w:pPr>
              <w:keepLines/>
              <w:rPr>
                <w:noProof/>
              </w:rPr>
            </w:pPr>
            <w:r w:rsidRPr="0084376D">
              <w:t>Luc Bouckaert</w:t>
            </w:r>
          </w:p>
          <w:p w:rsidR="005F7DE2" w:rsidRPr="0084376D" w:rsidRDefault="005F7DE2" w:rsidP="00B77906">
            <w:pPr>
              <w:keepLines/>
            </w:pPr>
            <w:r w:rsidRPr="0084376D">
              <w:t>burgemeester-voorzitter</w:t>
            </w:r>
          </w:p>
        </w:tc>
      </w:tr>
    </w:tbl>
    <w:p w:rsidR="005F7DE2" w:rsidRPr="0084376D" w:rsidRDefault="005F7DE2"/>
    <w:sectPr w:rsidR="005F7DE2" w:rsidRPr="0084376D" w:rsidSect="00F42B7A">
      <w:headerReference w:type="even" r:id="rId7"/>
      <w:headerReference w:type="default" r:id="rId8"/>
      <w:pgSz w:w="11906" w:h="16838"/>
      <w:pgMar w:top="1440" w:right="2408" w:bottom="1440" w:left="1800" w:header="708" w:footer="708" w:gutter="0"/>
      <w:pgNumType w:start="30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4A5" w:rsidRDefault="00AA34A5">
      <w:r>
        <w:separator/>
      </w:r>
    </w:p>
  </w:endnote>
  <w:endnote w:type="continuationSeparator" w:id="1">
    <w:p w:rsidR="00AA34A5" w:rsidRDefault="00AA3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4A5" w:rsidRDefault="00AA34A5">
      <w:r>
        <w:separator/>
      </w:r>
    </w:p>
  </w:footnote>
  <w:footnote w:type="continuationSeparator" w:id="1">
    <w:p w:rsidR="00AA34A5" w:rsidRDefault="00AA3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E2" w:rsidRDefault="00071D74" w:rsidP="00942BFC">
    <w:pPr>
      <w:pStyle w:val="Koptekst"/>
      <w:framePr w:wrap="around" w:vAnchor="text" w:hAnchor="margin" w:xAlign="right" w:y="1"/>
      <w:rPr>
        <w:rStyle w:val="Paginanummer"/>
      </w:rPr>
    </w:pPr>
    <w:r>
      <w:rPr>
        <w:rStyle w:val="Paginanummer"/>
      </w:rPr>
      <w:fldChar w:fldCharType="begin"/>
    </w:r>
    <w:r w:rsidR="005F7DE2">
      <w:rPr>
        <w:rStyle w:val="Paginanummer"/>
      </w:rPr>
      <w:instrText xml:space="preserve">PAGE  </w:instrText>
    </w:r>
    <w:r>
      <w:rPr>
        <w:rStyle w:val="Paginanummer"/>
      </w:rPr>
      <w:fldChar w:fldCharType="end"/>
    </w:r>
  </w:p>
  <w:p w:rsidR="005F7DE2" w:rsidRDefault="005F7DE2" w:rsidP="00F42B7A">
    <w:pPr>
      <w:pStyle w:val="Koptekst"/>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DE2" w:rsidRDefault="00071D74" w:rsidP="00942BFC">
    <w:pPr>
      <w:pStyle w:val="Koptekst"/>
      <w:framePr w:wrap="around" w:vAnchor="text" w:hAnchor="margin" w:xAlign="right" w:y="1"/>
      <w:rPr>
        <w:rStyle w:val="Paginanummer"/>
      </w:rPr>
    </w:pPr>
    <w:r>
      <w:rPr>
        <w:rStyle w:val="Paginanummer"/>
      </w:rPr>
      <w:fldChar w:fldCharType="begin"/>
    </w:r>
    <w:r w:rsidR="005F7DE2">
      <w:rPr>
        <w:rStyle w:val="Paginanummer"/>
      </w:rPr>
      <w:instrText xml:space="preserve">PAGE  </w:instrText>
    </w:r>
    <w:r>
      <w:rPr>
        <w:rStyle w:val="Paginanummer"/>
      </w:rPr>
      <w:fldChar w:fldCharType="separate"/>
    </w:r>
    <w:r w:rsidR="00F07AFA">
      <w:rPr>
        <w:rStyle w:val="Paginanummer"/>
        <w:noProof/>
      </w:rPr>
      <w:t>305</w:t>
    </w:r>
    <w:r>
      <w:rPr>
        <w:rStyle w:val="Paginanummer"/>
      </w:rPr>
      <w:fldChar w:fldCharType="end"/>
    </w:r>
  </w:p>
  <w:p w:rsidR="005F7DE2" w:rsidRDefault="005F7DE2" w:rsidP="00F42B7A">
    <w:pPr>
      <w:pStyle w:val="Koptekst"/>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3"/>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8B5190C"/>
    <w:multiLevelType w:val="hybridMultilevel"/>
    <w:tmpl w:val="160AD720"/>
    <w:lvl w:ilvl="0" w:tplc="75A81032">
      <w:start w:val="1"/>
      <w:numFmt w:val="bullet"/>
      <w:lvlText w:val=""/>
      <w:lvlJc w:val="left"/>
      <w:pPr>
        <w:tabs>
          <w:tab w:val="num" w:pos="1068"/>
        </w:tabs>
        <w:ind w:left="1068" w:hanging="360"/>
      </w:pPr>
      <w:rPr>
        <w:rFonts w:ascii="Symbol" w:hAnsi="Symbol" w:hint="default"/>
        <w:color w:val="auto"/>
      </w:rPr>
    </w:lvl>
    <w:lvl w:ilvl="1" w:tplc="CCD48990">
      <w:start w:val="1"/>
      <w:numFmt w:val="bullet"/>
      <w:lvlText w:val="o"/>
      <w:lvlJc w:val="left"/>
      <w:pPr>
        <w:tabs>
          <w:tab w:val="num" w:pos="1788"/>
        </w:tabs>
        <w:ind w:left="1788" w:hanging="360"/>
      </w:pPr>
      <w:rPr>
        <w:rFonts w:ascii="Courier New" w:hAnsi="Courier New" w:hint="default"/>
      </w:rPr>
    </w:lvl>
    <w:lvl w:ilvl="2" w:tplc="EED4CFF0">
      <w:start w:val="1"/>
      <w:numFmt w:val="bullet"/>
      <w:lvlText w:val=""/>
      <w:lvlJc w:val="left"/>
      <w:pPr>
        <w:tabs>
          <w:tab w:val="num" w:pos="2508"/>
        </w:tabs>
        <w:ind w:left="2508" w:hanging="360"/>
      </w:pPr>
      <w:rPr>
        <w:rFonts w:ascii="Wingdings" w:hAnsi="Wingdings" w:hint="default"/>
      </w:rPr>
    </w:lvl>
    <w:lvl w:ilvl="3" w:tplc="A54020B2">
      <w:start w:val="1"/>
      <w:numFmt w:val="bullet"/>
      <w:lvlText w:val=""/>
      <w:lvlJc w:val="left"/>
      <w:pPr>
        <w:tabs>
          <w:tab w:val="num" w:pos="3228"/>
        </w:tabs>
        <w:ind w:left="3228" w:hanging="360"/>
      </w:pPr>
      <w:rPr>
        <w:rFonts w:ascii="Symbol" w:hAnsi="Symbol" w:hint="default"/>
      </w:rPr>
    </w:lvl>
    <w:lvl w:ilvl="4" w:tplc="AC2EE1C4">
      <w:start w:val="1"/>
      <w:numFmt w:val="bullet"/>
      <w:lvlText w:val="o"/>
      <w:lvlJc w:val="left"/>
      <w:pPr>
        <w:tabs>
          <w:tab w:val="num" w:pos="3948"/>
        </w:tabs>
        <w:ind w:left="3948" w:hanging="360"/>
      </w:pPr>
      <w:rPr>
        <w:rFonts w:ascii="Courier New" w:hAnsi="Courier New" w:hint="default"/>
      </w:rPr>
    </w:lvl>
    <w:lvl w:ilvl="5" w:tplc="D2D6FD0A">
      <w:start w:val="1"/>
      <w:numFmt w:val="bullet"/>
      <w:lvlText w:val=""/>
      <w:lvlJc w:val="left"/>
      <w:pPr>
        <w:tabs>
          <w:tab w:val="num" w:pos="4668"/>
        </w:tabs>
        <w:ind w:left="4668" w:hanging="360"/>
      </w:pPr>
      <w:rPr>
        <w:rFonts w:ascii="Wingdings" w:hAnsi="Wingdings" w:hint="default"/>
      </w:rPr>
    </w:lvl>
    <w:lvl w:ilvl="6" w:tplc="F52A0B6E">
      <w:start w:val="1"/>
      <w:numFmt w:val="bullet"/>
      <w:lvlText w:val=""/>
      <w:lvlJc w:val="left"/>
      <w:pPr>
        <w:tabs>
          <w:tab w:val="num" w:pos="5388"/>
        </w:tabs>
        <w:ind w:left="5388" w:hanging="360"/>
      </w:pPr>
      <w:rPr>
        <w:rFonts w:ascii="Symbol" w:hAnsi="Symbol" w:hint="default"/>
      </w:rPr>
    </w:lvl>
    <w:lvl w:ilvl="7" w:tplc="FB602FD0">
      <w:start w:val="1"/>
      <w:numFmt w:val="bullet"/>
      <w:lvlText w:val="o"/>
      <w:lvlJc w:val="left"/>
      <w:pPr>
        <w:tabs>
          <w:tab w:val="num" w:pos="6108"/>
        </w:tabs>
        <w:ind w:left="6108" w:hanging="360"/>
      </w:pPr>
      <w:rPr>
        <w:rFonts w:ascii="Courier New" w:hAnsi="Courier New" w:hint="default"/>
      </w:rPr>
    </w:lvl>
    <w:lvl w:ilvl="8" w:tplc="C9C66350">
      <w:start w:val="1"/>
      <w:numFmt w:val="bullet"/>
      <w:lvlText w:val=""/>
      <w:lvlJc w:val="left"/>
      <w:pPr>
        <w:tabs>
          <w:tab w:val="num" w:pos="6828"/>
        </w:tabs>
        <w:ind w:left="6828" w:hanging="360"/>
      </w:pPr>
      <w:rPr>
        <w:rFonts w:ascii="Wingdings" w:hAnsi="Wingdings" w:hint="default"/>
      </w:rPr>
    </w:lvl>
  </w:abstractNum>
  <w:abstractNum w:abstractNumId="3">
    <w:nsid w:val="199B0216"/>
    <w:multiLevelType w:val="hybridMultilevel"/>
    <w:tmpl w:val="E4A2C2C0"/>
    <w:lvl w:ilvl="0" w:tplc="69623F0A">
      <w:start w:val="1"/>
      <w:numFmt w:val="bullet"/>
      <w:lvlText w:val=""/>
      <w:lvlJc w:val="left"/>
      <w:pPr>
        <w:tabs>
          <w:tab w:val="num" w:pos="4020"/>
        </w:tabs>
        <w:ind w:left="4020" w:hanging="360"/>
      </w:pPr>
      <w:rPr>
        <w:rFonts w:ascii="Symbol" w:hAnsi="Symbol" w:hint="default"/>
        <w:color w:val="auto"/>
      </w:rPr>
    </w:lvl>
    <w:lvl w:ilvl="1" w:tplc="B9D46D8A">
      <w:start w:val="1"/>
      <w:numFmt w:val="bullet"/>
      <w:lvlText w:val="o"/>
      <w:lvlJc w:val="left"/>
      <w:pPr>
        <w:tabs>
          <w:tab w:val="num" w:pos="4740"/>
        </w:tabs>
        <w:ind w:left="4740" w:hanging="360"/>
      </w:pPr>
      <w:rPr>
        <w:rFonts w:ascii="Courier New" w:hAnsi="Courier New" w:hint="default"/>
      </w:rPr>
    </w:lvl>
    <w:lvl w:ilvl="2" w:tplc="E9C6FBB6">
      <w:start w:val="1"/>
      <w:numFmt w:val="bullet"/>
      <w:lvlText w:val=""/>
      <w:lvlJc w:val="left"/>
      <w:pPr>
        <w:tabs>
          <w:tab w:val="num" w:pos="5460"/>
        </w:tabs>
        <w:ind w:left="5460" w:hanging="360"/>
      </w:pPr>
      <w:rPr>
        <w:rFonts w:ascii="Wingdings" w:hAnsi="Wingdings" w:hint="default"/>
      </w:rPr>
    </w:lvl>
    <w:lvl w:ilvl="3" w:tplc="F6CA29DE">
      <w:start w:val="1"/>
      <w:numFmt w:val="bullet"/>
      <w:lvlText w:val=""/>
      <w:lvlJc w:val="left"/>
      <w:pPr>
        <w:tabs>
          <w:tab w:val="num" w:pos="6180"/>
        </w:tabs>
        <w:ind w:left="6180" w:hanging="360"/>
      </w:pPr>
      <w:rPr>
        <w:rFonts w:ascii="Symbol" w:hAnsi="Symbol" w:hint="default"/>
      </w:rPr>
    </w:lvl>
    <w:lvl w:ilvl="4" w:tplc="7318DBCA">
      <w:start w:val="1"/>
      <w:numFmt w:val="bullet"/>
      <w:lvlText w:val="o"/>
      <w:lvlJc w:val="left"/>
      <w:pPr>
        <w:tabs>
          <w:tab w:val="num" w:pos="6900"/>
        </w:tabs>
        <w:ind w:left="6900" w:hanging="360"/>
      </w:pPr>
      <w:rPr>
        <w:rFonts w:ascii="Courier New" w:hAnsi="Courier New" w:hint="default"/>
      </w:rPr>
    </w:lvl>
    <w:lvl w:ilvl="5" w:tplc="7B98E06E">
      <w:start w:val="1"/>
      <w:numFmt w:val="bullet"/>
      <w:lvlText w:val=""/>
      <w:lvlJc w:val="left"/>
      <w:pPr>
        <w:tabs>
          <w:tab w:val="num" w:pos="7620"/>
        </w:tabs>
        <w:ind w:left="7620" w:hanging="360"/>
      </w:pPr>
      <w:rPr>
        <w:rFonts w:ascii="Wingdings" w:hAnsi="Wingdings" w:hint="default"/>
      </w:rPr>
    </w:lvl>
    <w:lvl w:ilvl="6" w:tplc="70784948">
      <w:start w:val="1"/>
      <w:numFmt w:val="bullet"/>
      <w:lvlText w:val=""/>
      <w:lvlJc w:val="left"/>
      <w:pPr>
        <w:tabs>
          <w:tab w:val="num" w:pos="8340"/>
        </w:tabs>
        <w:ind w:left="8340" w:hanging="360"/>
      </w:pPr>
      <w:rPr>
        <w:rFonts w:ascii="Symbol" w:hAnsi="Symbol" w:hint="default"/>
      </w:rPr>
    </w:lvl>
    <w:lvl w:ilvl="7" w:tplc="E3A01BB0">
      <w:start w:val="1"/>
      <w:numFmt w:val="bullet"/>
      <w:lvlText w:val="o"/>
      <w:lvlJc w:val="left"/>
      <w:pPr>
        <w:tabs>
          <w:tab w:val="num" w:pos="9060"/>
        </w:tabs>
        <w:ind w:left="9060" w:hanging="360"/>
      </w:pPr>
      <w:rPr>
        <w:rFonts w:ascii="Courier New" w:hAnsi="Courier New" w:hint="default"/>
      </w:rPr>
    </w:lvl>
    <w:lvl w:ilvl="8" w:tplc="7DA00476">
      <w:start w:val="1"/>
      <w:numFmt w:val="bullet"/>
      <w:lvlText w:val=""/>
      <w:lvlJc w:val="left"/>
      <w:pPr>
        <w:tabs>
          <w:tab w:val="num" w:pos="9780"/>
        </w:tabs>
        <w:ind w:left="9780" w:hanging="360"/>
      </w:pPr>
      <w:rPr>
        <w:rFonts w:ascii="Wingdings" w:hAnsi="Wingdings" w:hint="default"/>
      </w:rPr>
    </w:lvl>
  </w:abstractNum>
  <w:abstractNum w:abstractNumId="4">
    <w:nsid w:val="1CA64F64"/>
    <w:multiLevelType w:val="hybridMultilevel"/>
    <w:tmpl w:val="43603F52"/>
    <w:lvl w:ilvl="0" w:tplc="91FC0236">
      <w:start w:val="1"/>
      <w:numFmt w:val="bullet"/>
      <w:lvlText w:val=""/>
      <w:lvlJc w:val="left"/>
      <w:pPr>
        <w:tabs>
          <w:tab w:val="num" w:pos="720"/>
        </w:tabs>
        <w:ind w:left="720" w:hanging="360"/>
      </w:pPr>
      <w:rPr>
        <w:rFonts w:ascii="Symbol" w:hAnsi="Symbol" w:hint="default"/>
      </w:rPr>
    </w:lvl>
    <w:lvl w:ilvl="1" w:tplc="1A14BA82">
      <w:start w:val="1"/>
      <w:numFmt w:val="bullet"/>
      <w:lvlText w:val="o"/>
      <w:lvlJc w:val="left"/>
      <w:pPr>
        <w:tabs>
          <w:tab w:val="num" w:pos="1440"/>
        </w:tabs>
        <w:ind w:left="1440" w:hanging="360"/>
      </w:pPr>
      <w:rPr>
        <w:rFonts w:ascii="Courier New" w:hAnsi="Courier New" w:hint="default"/>
      </w:rPr>
    </w:lvl>
    <w:lvl w:ilvl="2" w:tplc="B3F6623C">
      <w:start w:val="1"/>
      <w:numFmt w:val="bullet"/>
      <w:lvlText w:val=""/>
      <w:lvlJc w:val="left"/>
      <w:pPr>
        <w:tabs>
          <w:tab w:val="num" w:pos="2160"/>
        </w:tabs>
        <w:ind w:left="2160" w:hanging="360"/>
      </w:pPr>
      <w:rPr>
        <w:rFonts w:ascii="Wingdings" w:hAnsi="Wingdings" w:hint="default"/>
      </w:rPr>
    </w:lvl>
    <w:lvl w:ilvl="3" w:tplc="084EDC50">
      <w:start w:val="1"/>
      <w:numFmt w:val="bullet"/>
      <w:lvlText w:val=""/>
      <w:lvlJc w:val="left"/>
      <w:pPr>
        <w:tabs>
          <w:tab w:val="num" w:pos="2880"/>
        </w:tabs>
        <w:ind w:left="2880" w:hanging="360"/>
      </w:pPr>
      <w:rPr>
        <w:rFonts w:ascii="Symbol" w:hAnsi="Symbol" w:hint="default"/>
      </w:rPr>
    </w:lvl>
    <w:lvl w:ilvl="4" w:tplc="A628C290">
      <w:start w:val="1"/>
      <w:numFmt w:val="bullet"/>
      <w:lvlText w:val="o"/>
      <w:lvlJc w:val="left"/>
      <w:pPr>
        <w:tabs>
          <w:tab w:val="num" w:pos="3600"/>
        </w:tabs>
        <w:ind w:left="3600" w:hanging="360"/>
      </w:pPr>
      <w:rPr>
        <w:rFonts w:ascii="Courier New" w:hAnsi="Courier New" w:hint="default"/>
      </w:rPr>
    </w:lvl>
    <w:lvl w:ilvl="5" w:tplc="B3CAF872">
      <w:start w:val="1"/>
      <w:numFmt w:val="bullet"/>
      <w:lvlText w:val=""/>
      <w:lvlJc w:val="left"/>
      <w:pPr>
        <w:tabs>
          <w:tab w:val="num" w:pos="4320"/>
        </w:tabs>
        <w:ind w:left="4320" w:hanging="360"/>
      </w:pPr>
      <w:rPr>
        <w:rFonts w:ascii="Wingdings" w:hAnsi="Wingdings" w:hint="default"/>
      </w:rPr>
    </w:lvl>
    <w:lvl w:ilvl="6" w:tplc="B3AE9D80">
      <w:start w:val="1"/>
      <w:numFmt w:val="bullet"/>
      <w:lvlText w:val=""/>
      <w:lvlJc w:val="left"/>
      <w:pPr>
        <w:tabs>
          <w:tab w:val="num" w:pos="5040"/>
        </w:tabs>
        <w:ind w:left="5040" w:hanging="360"/>
      </w:pPr>
      <w:rPr>
        <w:rFonts w:ascii="Symbol" w:hAnsi="Symbol" w:hint="default"/>
      </w:rPr>
    </w:lvl>
    <w:lvl w:ilvl="7" w:tplc="BF3AB8DC">
      <w:start w:val="1"/>
      <w:numFmt w:val="bullet"/>
      <w:lvlText w:val="o"/>
      <w:lvlJc w:val="left"/>
      <w:pPr>
        <w:tabs>
          <w:tab w:val="num" w:pos="5760"/>
        </w:tabs>
        <w:ind w:left="5760" w:hanging="360"/>
      </w:pPr>
      <w:rPr>
        <w:rFonts w:ascii="Courier New" w:hAnsi="Courier New" w:hint="default"/>
      </w:rPr>
    </w:lvl>
    <w:lvl w:ilvl="8" w:tplc="567A14C0">
      <w:start w:val="1"/>
      <w:numFmt w:val="bullet"/>
      <w:lvlText w:val=""/>
      <w:lvlJc w:val="left"/>
      <w:pPr>
        <w:tabs>
          <w:tab w:val="num" w:pos="6480"/>
        </w:tabs>
        <w:ind w:left="6480" w:hanging="360"/>
      </w:pPr>
      <w:rPr>
        <w:rFonts w:ascii="Wingdings" w:hAnsi="Wingdings" w:hint="default"/>
      </w:rPr>
    </w:lvl>
  </w:abstractNum>
  <w:abstractNum w:abstractNumId="5">
    <w:nsid w:val="2117317C"/>
    <w:multiLevelType w:val="hybridMultilevel"/>
    <w:tmpl w:val="9F086F4C"/>
    <w:lvl w:ilvl="0" w:tplc="4F46BFBC">
      <w:start w:val="1"/>
      <w:numFmt w:val="lowerLetter"/>
      <w:lvlText w:val="%1)"/>
      <w:lvlJc w:val="left"/>
      <w:pPr>
        <w:tabs>
          <w:tab w:val="num" w:pos="720"/>
        </w:tabs>
        <w:ind w:left="720" w:hanging="360"/>
      </w:pPr>
      <w:rPr>
        <w:rFonts w:cs="Times New Roman"/>
      </w:rPr>
    </w:lvl>
    <w:lvl w:ilvl="1" w:tplc="1B0AD31E">
      <w:start w:val="1"/>
      <w:numFmt w:val="lowerLetter"/>
      <w:lvlText w:val="%2."/>
      <w:lvlJc w:val="left"/>
      <w:pPr>
        <w:tabs>
          <w:tab w:val="num" w:pos="1440"/>
        </w:tabs>
        <w:ind w:left="1440" w:hanging="360"/>
      </w:pPr>
      <w:rPr>
        <w:rFonts w:cs="Times New Roman"/>
      </w:rPr>
    </w:lvl>
    <w:lvl w:ilvl="2" w:tplc="9E465012">
      <w:start w:val="1"/>
      <w:numFmt w:val="lowerRoman"/>
      <w:lvlText w:val="%3."/>
      <w:lvlJc w:val="right"/>
      <w:pPr>
        <w:tabs>
          <w:tab w:val="num" w:pos="2160"/>
        </w:tabs>
        <w:ind w:left="2160" w:hanging="180"/>
      </w:pPr>
      <w:rPr>
        <w:rFonts w:cs="Times New Roman"/>
      </w:rPr>
    </w:lvl>
    <w:lvl w:ilvl="3" w:tplc="3D1E3626">
      <w:start w:val="1"/>
      <w:numFmt w:val="decimal"/>
      <w:lvlText w:val="%4."/>
      <w:lvlJc w:val="left"/>
      <w:pPr>
        <w:tabs>
          <w:tab w:val="num" w:pos="2880"/>
        </w:tabs>
        <w:ind w:left="2880" w:hanging="360"/>
      </w:pPr>
      <w:rPr>
        <w:rFonts w:cs="Times New Roman"/>
      </w:rPr>
    </w:lvl>
    <w:lvl w:ilvl="4" w:tplc="DE9466EA">
      <w:start w:val="1"/>
      <w:numFmt w:val="lowerLetter"/>
      <w:lvlText w:val="%5."/>
      <w:lvlJc w:val="left"/>
      <w:pPr>
        <w:tabs>
          <w:tab w:val="num" w:pos="3600"/>
        </w:tabs>
        <w:ind w:left="3600" w:hanging="360"/>
      </w:pPr>
      <w:rPr>
        <w:rFonts w:cs="Times New Roman"/>
      </w:rPr>
    </w:lvl>
    <w:lvl w:ilvl="5" w:tplc="A95473EC">
      <w:start w:val="1"/>
      <w:numFmt w:val="lowerRoman"/>
      <w:lvlText w:val="%6."/>
      <w:lvlJc w:val="right"/>
      <w:pPr>
        <w:tabs>
          <w:tab w:val="num" w:pos="4320"/>
        </w:tabs>
        <w:ind w:left="4320" w:hanging="180"/>
      </w:pPr>
      <w:rPr>
        <w:rFonts w:cs="Times New Roman"/>
      </w:rPr>
    </w:lvl>
    <w:lvl w:ilvl="6" w:tplc="B26C5BB0">
      <w:start w:val="1"/>
      <w:numFmt w:val="decimal"/>
      <w:lvlText w:val="%7."/>
      <w:lvlJc w:val="left"/>
      <w:pPr>
        <w:tabs>
          <w:tab w:val="num" w:pos="5040"/>
        </w:tabs>
        <w:ind w:left="5040" w:hanging="360"/>
      </w:pPr>
      <w:rPr>
        <w:rFonts w:cs="Times New Roman"/>
      </w:rPr>
    </w:lvl>
    <w:lvl w:ilvl="7" w:tplc="DF78BC90">
      <w:start w:val="1"/>
      <w:numFmt w:val="lowerLetter"/>
      <w:lvlText w:val="%8."/>
      <w:lvlJc w:val="left"/>
      <w:pPr>
        <w:tabs>
          <w:tab w:val="num" w:pos="5760"/>
        </w:tabs>
        <w:ind w:left="5760" w:hanging="360"/>
      </w:pPr>
      <w:rPr>
        <w:rFonts w:cs="Times New Roman"/>
      </w:rPr>
    </w:lvl>
    <w:lvl w:ilvl="8" w:tplc="903027D8">
      <w:start w:val="1"/>
      <w:numFmt w:val="lowerRoman"/>
      <w:lvlText w:val="%9."/>
      <w:lvlJc w:val="right"/>
      <w:pPr>
        <w:tabs>
          <w:tab w:val="num" w:pos="6480"/>
        </w:tabs>
        <w:ind w:left="6480" w:hanging="180"/>
      </w:pPr>
      <w:rPr>
        <w:rFonts w:cs="Times New Roman"/>
      </w:rPr>
    </w:lvl>
  </w:abstractNum>
  <w:abstractNum w:abstractNumId="6">
    <w:nsid w:val="2472580B"/>
    <w:multiLevelType w:val="hybridMultilevel"/>
    <w:tmpl w:val="7CA4FE92"/>
    <w:lvl w:ilvl="0" w:tplc="E5BAC8D6">
      <w:start w:val="2009"/>
      <w:numFmt w:val="bullet"/>
      <w:lvlText w:val="-"/>
      <w:lvlJc w:val="left"/>
      <w:pPr>
        <w:tabs>
          <w:tab w:val="num" w:pos="0"/>
        </w:tabs>
        <w:ind w:left="113" w:hanging="113"/>
      </w:pPr>
      <w:rPr>
        <w:rFonts w:ascii="Century Gothic" w:eastAsia="Times New Roman" w:hAnsi="Century Gothic" w:hint="default"/>
      </w:rPr>
    </w:lvl>
    <w:lvl w:ilvl="1" w:tplc="49E07EB0">
      <w:start w:val="1"/>
      <w:numFmt w:val="bullet"/>
      <w:lvlText w:val="o"/>
      <w:lvlJc w:val="left"/>
      <w:pPr>
        <w:tabs>
          <w:tab w:val="num" w:pos="1440"/>
        </w:tabs>
        <w:ind w:left="1440" w:hanging="360"/>
      </w:pPr>
      <w:rPr>
        <w:rFonts w:ascii="Courier New" w:hAnsi="Courier New" w:hint="default"/>
      </w:rPr>
    </w:lvl>
    <w:lvl w:ilvl="2" w:tplc="B170B2F4">
      <w:start w:val="1"/>
      <w:numFmt w:val="bullet"/>
      <w:lvlText w:val=""/>
      <w:lvlJc w:val="left"/>
      <w:pPr>
        <w:tabs>
          <w:tab w:val="num" w:pos="2160"/>
        </w:tabs>
        <w:ind w:left="2160" w:hanging="360"/>
      </w:pPr>
      <w:rPr>
        <w:rFonts w:ascii="Wingdings" w:hAnsi="Wingdings" w:hint="default"/>
      </w:rPr>
    </w:lvl>
    <w:lvl w:ilvl="3" w:tplc="CBD2C734">
      <w:start w:val="1"/>
      <w:numFmt w:val="bullet"/>
      <w:lvlText w:val=""/>
      <w:lvlJc w:val="left"/>
      <w:pPr>
        <w:tabs>
          <w:tab w:val="num" w:pos="2880"/>
        </w:tabs>
        <w:ind w:left="2880" w:hanging="360"/>
      </w:pPr>
      <w:rPr>
        <w:rFonts w:ascii="Symbol" w:hAnsi="Symbol" w:hint="default"/>
      </w:rPr>
    </w:lvl>
    <w:lvl w:ilvl="4" w:tplc="BA62D4B4">
      <w:start w:val="1"/>
      <w:numFmt w:val="bullet"/>
      <w:lvlText w:val="o"/>
      <w:lvlJc w:val="left"/>
      <w:pPr>
        <w:tabs>
          <w:tab w:val="num" w:pos="3600"/>
        </w:tabs>
        <w:ind w:left="3600" w:hanging="360"/>
      </w:pPr>
      <w:rPr>
        <w:rFonts w:ascii="Courier New" w:hAnsi="Courier New" w:hint="default"/>
      </w:rPr>
    </w:lvl>
    <w:lvl w:ilvl="5" w:tplc="A34288B8">
      <w:start w:val="1"/>
      <w:numFmt w:val="bullet"/>
      <w:lvlText w:val=""/>
      <w:lvlJc w:val="left"/>
      <w:pPr>
        <w:tabs>
          <w:tab w:val="num" w:pos="4320"/>
        </w:tabs>
        <w:ind w:left="4320" w:hanging="360"/>
      </w:pPr>
      <w:rPr>
        <w:rFonts w:ascii="Wingdings" w:hAnsi="Wingdings" w:hint="default"/>
      </w:rPr>
    </w:lvl>
    <w:lvl w:ilvl="6" w:tplc="928814E2">
      <w:start w:val="1"/>
      <w:numFmt w:val="bullet"/>
      <w:lvlText w:val=""/>
      <w:lvlJc w:val="left"/>
      <w:pPr>
        <w:tabs>
          <w:tab w:val="num" w:pos="5040"/>
        </w:tabs>
        <w:ind w:left="5040" w:hanging="360"/>
      </w:pPr>
      <w:rPr>
        <w:rFonts w:ascii="Symbol" w:hAnsi="Symbol" w:hint="default"/>
      </w:rPr>
    </w:lvl>
    <w:lvl w:ilvl="7" w:tplc="73D06B3E">
      <w:start w:val="1"/>
      <w:numFmt w:val="bullet"/>
      <w:lvlText w:val="o"/>
      <w:lvlJc w:val="left"/>
      <w:pPr>
        <w:tabs>
          <w:tab w:val="num" w:pos="5760"/>
        </w:tabs>
        <w:ind w:left="5760" w:hanging="360"/>
      </w:pPr>
      <w:rPr>
        <w:rFonts w:ascii="Courier New" w:hAnsi="Courier New" w:hint="default"/>
      </w:rPr>
    </w:lvl>
    <w:lvl w:ilvl="8" w:tplc="A852E1AC">
      <w:start w:val="1"/>
      <w:numFmt w:val="bullet"/>
      <w:lvlText w:val=""/>
      <w:lvlJc w:val="left"/>
      <w:pPr>
        <w:tabs>
          <w:tab w:val="num" w:pos="6480"/>
        </w:tabs>
        <w:ind w:left="6480" w:hanging="360"/>
      </w:pPr>
      <w:rPr>
        <w:rFonts w:ascii="Wingdings" w:hAnsi="Wingdings" w:hint="default"/>
      </w:rPr>
    </w:lvl>
  </w:abstractNum>
  <w:abstractNum w:abstractNumId="7">
    <w:nsid w:val="29E315A5"/>
    <w:multiLevelType w:val="hybridMultilevel"/>
    <w:tmpl w:val="D8F276B6"/>
    <w:lvl w:ilvl="0" w:tplc="29563E76">
      <w:start w:val="1"/>
      <w:numFmt w:val="lowerLetter"/>
      <w:lvlText w:val="%1)"/>
      <w:lvlJc w:val="left"/>
      <w:pPr>
        <w:tabs>
          <w:tab w:val="num" w:pos="720"/>
        </w:tabs>
        <w:ind w:left="720" w:hanging="360"/>
      </w:pPr>
      <w:rPr>
        <w:rFonts w:cs="Times New Roman"/>
      </w:rPr>
    </w:lvl>
    <w:lvl w:ilvl="1" w:tplc="93EAF6D8">
      <w:start w:val="1"/>
      <w:numFmt w:val="lowerLetter"/>
      <w:lvlText w:val="%2."/>
      <w:lvlJc w:val="left"/>
      <w:pPr>
        <w:tabs>
          <w:tab w:val="num" w:pos="1440"/>
        </w:tabs>
        <w:ind w:left="1440" w:hanging="360"/>
      </w:pPr>
      <w:rPr>
        <w:rFonts w:cs="Times New Roman"/>
      </w:rPr>
    </w:lvl>
    <w:lvl w:ilvl="2" w:tplc="4B9296E8">
      <w:start w:val="1"/>
      <w:numFmt w:val="lowerRoman"/>
      <w:lvlText w:val="%3."/>
      <w:lvlJc w:val="right"/>
      <w:pPr>
        <w:tabs>
          <w:tab w:val="num" w:pos="2160"/>
        </w:tabs>
        <w:ind w:left="2160" w:hanging="180"/>
      </w:pPr>
      <w:rPr>
        <w:rFonts w:cs="Times New Roman"/>
      </w:rPr>
    </w:lvl>
    <w:lvl w:ilvl="3" w:tplc="EADA592C">
      <w:start w:val="1"/>
      <w:numFmt w:val="decimal"/>
      <w:lvlText w:val="%4."/>
      <w:lvlJc w:val="left"/>
      <w:pPr>
        <w:tabs>
          <w:tab w:val="num" w:pos="2880"/>
        </w:tabs>
        <w:ind w:left="2880" w:hanging="360"/>
      </w:pPr>
      <w:rPr>
        <w:rFonts w:cs="Times New Roman"/>
      </w:rPr>
    </w:lvl>
    <w:lvl w:ilvl="4" w:tplc="87068AD4">
      <w:start w:val="1"/>
      <w:numFmt w:val="lowerLetter"/>
      <w:lvlText w:val="%5."/>
      <w:lvlJc w:val="left"/>
      <w:pPr>
        <w:tabs>
          <w:tab w:val="num" w:pos="3600"/>
        </w:tabs>
        <w:ind w:left="3600" w:hanging="360"/>
      </w:pPr>
      <w:rPr>
        <w:rFonts w:cs="Times New Roman"/>
      </w:rPr>
    </w:lvl>
    <w:lvl w:ilvl="5" w:tplc="52283172">
      <w:start w:val="1"/>
      <w:numFmt w:val="lowerRoman"/>
      <w:lvlText w:val="%6."/>
      <w:lvlJc w:val="right"/>
      <w:pPr>
        <w:tabs>
          <w:tab w:val="num" w:pos="4320"/>
        </w:tabs>
        <w:ind w:left="4320" w:hanging="180"/>
      </w:pPr>
      <w:rPr>
        <w:rFonts w:cs="Times New Roman"/>
      </w:rPr>
    </w:lvl>
    <w:lvl w:ilvl="6" w:tplc="4D426D6E">
      <w:start w:val="1"/>
      <w:numFmt w:val="decimal"/>
      <w:lvlText w:val="%7."/>
      <w:lvlJc w:val="left"/>
      <w:pPr>
        <w:tabs>
          <w:tab w:val="num" w:pos="5040"/>
        </w:tabs>
        <w:ind w:left="5040" w:hanging="360"/>
      </w:pPr>
      <w:rPr>
        <w:rFonts w:cs="Times New Roman"/>
      </w:rPr>
    </w:lvl>
    <w:lvl w:ilvl="7" w:tplc="A2341F66">
      <w:start w:val="1"/>
      <w:numFmt w:val="lowerLetter"/>
      <w:lvlText w:val="%8."/>
      <w:lvlJc w:val="left"/>
      <w:pPr>
        <w:tabs>
          <w:tab w:val="num" w:pos="5760"/>
        </w:tabs>
        <w:ind w:left="5760" w:hanging="360"/>
      </w:pPr>
      <w:rPr>
        <w:rFonts w:cs="Times New Roman"/>
      </w:rPr>
    </w:lvl>
    <w:lvl w:ilvl="8" w:tplc="013CB78C">
      <w:start w:val="1"/>
      <w:numFmt w:val="lowerRoman"/>
      <w:lvlText w:val="%9."/>
      <w:lvlJc w:val="right"/>
      <w:pPr>
        <w:tabs>
          <w:tab w:val="num" w:pos="6480"/>
        </w:tabs>
        <w:ind w:left="6480" w:hanging="180"/>
      </w:pPr>
      <w:rPr>
        <w:rFonts w:cs="Times New Roman"/>
      </w:rPr>
    </w:lvl>
  </w:abstractNum>
  <w:abstractNum w:abstractNumId="8">
    <w:nsid w:val="2D031786"/>
    <w:multiLevelType w:val="hybridMultilevel"/>
    <w:tmpl w:val="B9EE8122"/>
    <w:lvl w:ilvl="0" w:tplc="103E88DC">
      <w:start w:val="1"/>
      <w:numFmt w:val="bullet"/>
      <w:lvlText w:val=""/>
      <w:lvlJc w:val="left"/>
      <w:pPr>
        <w:tabs>
          <w:tab w:val="num" w:pos="720"/>
        </w:tabs>
        <w:ind w:left="720" w:hanging="360"/>
      </w:pPr>
      <w:rPr>
        <w:rFonts w:ascii="Symbol" w:hAnsi="Symbol" w:hint="default"/>
      </w:rPr>
    </w:lvl>
    <w:lvl w:ilvl="1" w:tplc="0A6076E6">
      <w:start w:val="1"/>
      <w:numFmt w:val="bullet"/>
      <w:lvlText w:val="o"/>
      <w:lvlJc w:val="left"/>
      <w:pPr>
        <w:tabs>
          <w:tab w:val="num" w:pos="1440"/>
        </w:tabs>
        <w:ind w:left="1440" w:hanging="360"/>
      </w:pPr>
      <w:rPr>
        <w:rFonts w:ascii="Courier New" w:hAnsi="Courier New" w:hint="default"/>
      </w:rPr>
    </w:lvl>
    <w:lvl w:ilvl="2" w:tplc="E33AD1EA">
      <w:start w:val="1"/>
      <w:numFmt w:val="bullet"/>
      <w:lvlText w:val=""/>
      <w:lvlJc w:val="left"/>
      <w:pPr>
        <w:tabs>
          <w:tab w:val="num" w:pos="2160"/>
        </w:tabs>
        <w:ind w:left="2160" w:hanging="360"/>
      </w:pPr>
      <w:rPr>
        <w:rFonts w:ascii="Wingdings" w:hAnsi="Wingdings" w:hint="default"/>
      </w:rPr>
    </w:lvl>
    <w:lvl w:ilvl="3" w:tplc="905EE29A">
      <w:start w:val="1"/>
      <w:numFmt w:val="bullet"/>
      <w:lvlText w:val=""/>
      <w:lvlJc w:val="left"/>
      <w:pPr>
        <w:tabs>
          <w:tab w:val="num" w:pos="2880"/>
        </w:tabs>
        <w:ind w:left="2880" w:hanging="360"/>
      </w:pPr>
      <w:rPr>
        <w:rFonts w:ascii="Symbol" w:hAnsi="Symbol" w:hint="default"/>
      </w:rPr>
    </w:lvl>
    <w:lvl w:ilvl="4" w:tplc="C40ECF26">
      <w:start w:val="1"/>
      <w:numFmt w:val="bullet"/>
      <w:lvlText w:val="o"/>
      <w:lvlJc w:val="left"/>
      <w:pPr>
        <w:tabs>
          <w:tab w:val="num" w:pos="3600"/>
        </w:tabs>
        <w:ind w:left="3600" w:hanging="360"/>
      </w:pPr>
      <w:rPr>
        <w:rFonts w:ascii="Courier New" w:hAnsi="Courier New" w:hint="default"/>
      </w:rPr>
    </w:lvl>
    <w:lvl w:ilvl="5" w:tplc="86249D6A">
      <w:start w:val="1"/>
      <w:numFmt w:val="bullet"/>
      <w:lvlText w:val=""/>
      <w:lvlJc w:val="left"/>
      <w:pPr>
        <w:tabs>
          <w:tab w:val="num" w:pos="4320"/>
        </w:tabs>
        <w:ind w:left="4320" w:hanging="360"/>
      </w:pPr>
      <w:rPr>
        <w:rFonts w:ascii="Wingdings" w:hAnsi="Wingdings" w:hint="default"/>
      </w:rPr>
    </w:lvl>
    <w:lvl w:ilvl="6" w:tplc="748ECD10">
      <w:start w:val="1"/>
      <w:numFmt w:val="bullet"/>
      <w:lvlText w:val=""/>
      <w:lvlJc w:val="left"/>
      <w:pPr>
        <w:tabs>
          <w:tab w:val="num" w:pos="5040"/>
        </w:tabs>
        <w:ind w:left="5040" w:hanging="360"/>
      </w:pPr>
      <w:rPr>
        <w:rFonts w:ascii="Symbol" w:hAnsi="Symbol" w:hint="default"/>
      </w:rPr>
    </w:lvl>
    <w:lvl w:ilvl="7" w:tplc="57A49574">
      <w:start w:val="1"/>
      <w:numFmt w:val="bullet"/>
      <w:lvlText w:val="o"/>
      <w:lvlJc w:val="left"/>
      <w:pPr>
        <w:tabs>
          <w:tab w:val="num" w:pos="5760"/>
        </w:tabs>
        <w:ind w:left="5760" w:hanging="360"/>
      </w:pPr>
      <w:rPr>
        <w:rFonts w:ascii="Courier New" w:hAnsi="Courier New" w:hint="default"/>
      </w:rPr>
    </w:lvl>
    <w:lvl w:ilvl="8" w:tplc="EC3AF5CC">
      <w:start w:val="1"/>
      <w:numFmt w:val="bullet"/>
      <w:lvlText w:val=""/>
      <w:lvlJc w:val="left"/>
      <w:pPr>
        <w:tabs>
          <w:tab w:val="num" w:pos="6480"/>
        </w:tabs>
        <w:ind w:left="6480" w:hanging="360"/>
      </w:pPr>
      <w:rPr>
        <w:rFonts w:ascii="Wingdings" w:hAnsi="Wingdings" w:hint="default"/>
      </w:rPr>
    </w:lvl>
  </w:abstractNum>
  <w:abstractNum w:abstractNumId="9">
    <w:nsid w:val="2DD33AF2"/>
    <w:multiLevelType w:val="hybridMultilevel"/>
    <w:tmpl w:val="CCC8C944"/>
    <w:lvl w:ilvl="0" w:tplc="3EDE2E02">
      <w:start w:val="1"/>
      <w:numFmt w:val="bullet"/>
      <w:lvlText w:val=""/>
      <w:lvlJc w:val="left"/>
      <w:pPr>
        <w:tabs>
          <w:tab w:val="num" w:pos="720"/>
        </w:tabs>
        <w:ind w:left="720" w:hanging="360"/>
      </w:pPr>
      <w:rPr>
        <w:rFonts w:ascii="Symbol" w:hAnsi="Symbol" w:hint="default"/>
      </w:rPr>
    </w:lvl>
    <w:lvl w:ilvl="1" w:tplc="541AF0BC">
      <w:start w:val="1"/>
      <w:numFmt w:val="bullet"/>
      <w:lvlText w:val="o"/>
      <w:lvlJc w:val="left"/>
      <w:pPr>
        <w:tabs>
          <w:tab w:val="num" w:pos="1440"/>
        </w:tabs>
        <w:ind w:left="1440" w:hanging="360"/>
      </w:pPr>
      <w:rPr>
        <w:rFonts w:ascii="Courier New" w:hAnsi="Courier New" w:hint="default"/>
      </w:rPr>
    </w:lvl>
    <w:lvl w:ilvl="2" w:tplc="15B89926">
      <w:start w:val="1"/>
      <w:numFmt w:val="bullet"/>
      <w:lvlText w:val=""/>
      <w:lvlJc w:val="left"/>
      <w:pPr>
        <w:tabs>
          <w:tab w:val="num" w:pos="2160"/>
        </w:tabs>
        <w:ind w:left="2160" w:hanging="360"/>
      </w:pPr>
      <w:rPr>
        <w:rFonts w:ascii="Wingdings" w:hAnsi="Wingdings" w:hint="default"/>
      </w:rPr>
    </w:lvl>
    <w:lvl w:ilvl="3" w:tplc="E9EE07B8">
      <w:start w:val="1"/>
      <w:numFmt w:val="bullet"/>
      <w:lvlText w:val=""/>
      <w:lvlJc w:val="left"/>
      <w:pPr>
        <w:tabs>
          <w:tab w:val="num" w:pos="2880"/>
        </w:tabs>
        <w:ind w:left="2880" w:hanging="360"/>
      </w:pPr>
      <w:rPr>
        <w:rFonts w:ascii="Symbol" w:hAnsi="Symbol" w:hint="default"/>
      </w:rPr>
    </w:lvl>
    <w:lvl w:ilvl="4" w:tplc="576A0FE8">
      <w:start w:val="1"/>
      <w:numFmt w:val="bullet"/>
      <w:lvlText w:val="o"/>
      <w:lvlJc w:val="left"/>
      <w:pPr>
        <w:tabs>
          <w:tab w:val="num" w:pos="3600"/>
        </w:tabs>
        <w:ind w:left="3600" w:hanging="360"/>
      </w:pPr>
      <w:rPr>
        <w:rFonts w:ascii="Courier New" w:hAnsi="Courier New" w:hint="default"/>
      </w:rPr>
    </w:lvl>
    <w:lvl w:ilvl="5" w:tplc="8F7E4928">
      <w:start w:val="1"/>
      <w:numFmt w:val="bullet"/>
      <w:lvlText w:val=""/>
      <w:lvlJc w:val="left"/>
      <w:pPr>
        <w:tabs>
          <w:tab w:val="num" w:pos="4320"/>
        </w:tabs>
        <w:ind w:left="4320" w:hanging="360"/>
      </w:pPr>
      <w:rPr>
        <w:rFonts w:ascii="Wingdings" w:hAnsi="Wingdings" w:hint="default"/>
      </w:rPr>
    </w:lvl>
    <w:lvl w:ilvl="6" w:tplc="E13A278A">
      <w:start w:val="1"/>
      <w:numFmt w:val="bullet"/>
      <w:lvlText w:val=""/>
      <w:lvlJc w:val="left"/>
      <w:pPr>
        <w:tabs>
          <w:tab w:val="num" w:pos="5040"/>
        </w:tabs>
        <w:ind w:left="5040" w:hanging="360"/>
      </w:pPr>
      <w:rPr>
        <w:rFonts w:ascii="Symbol" w:hAnsi="Symbol" w:hint="default"/>
      </w:rPr>
    </w:lvl>
    <w:lvl w:ilvl="7" w:tplc="60D06B32">
      <w:start w:val="1"/>
      <w:numFmt w:val="bullet"/>
      <w:lvlText w:val="o"/>
      <w:lvlJc w:val="left"/>
      <w:pPr>
        <w:tabs>
          <w:tab w:val="num" w:pos="5760"/>
        </w:tabs>
        <w:ind w:left="5760" w:hanging="360"/>
      </w:pPr>
      <w:rPr>
        <w:rFonts w:ascii="Courier New" w:hAnsi="Courier New" w:hint="default"/>
      </w:rPr>
    </w:lvl>
    <w:lvl w:ilvl="8" w:tplc="F9B6412A">
      <w:start w:val="1"/>
      <w:numFmt w:val="bullet"/>
      <w:lvlText w:val=""/>
      <w:lvlJc w:val="left"/>
      <w:pPr>
        <w:tabs>
          <w:tab w:val="num" w:pos="6480"/>
        </w:tabs>
        <w:ind w:left="6480" w:hanging="360"/>
      </w:pPr>
      <w:rPr>
        <w:rFonts w:ascii="Wingdings" w:hAnsi="Wingdings" w:hint="default"/>
      </w:rPr>
    </w:lvl>
  </w:abstractNum>
  <w:abstractNum w:abstractNumId="10">
    <w:nsid w:val="2F047536"/>
    <w:multiLevelType w:val="hybridMultilevel"/>
    <w:tmpl w:val="B70CEC92"/>
    <w:lvl w:ilvl="0" w:tplc="71D0950E">
      <w:start w:val="1"/>
      <w:numFmt w:val="bullet"/>
      <w:lvlText w:val=""/>
      <w:lvlJc w:val="left"/>
      <w:pPr>
        <w:tabs>
          <w:tab w:val="num" w:pos="720"/>
        </w:tabs>
        <w:ind w:left="720" w:hanging="360"/>
      </w:pPr>
      <w:rPr>
        <w:rFonts w:ascii="Symbol" w:hAnsi="Symbol" w:hint="default"/>
      </w:rPr>
    </w:lvl>
    <w:lvl w:ilvl="1" w:tplc="A35EF9CE">
      <w:start w:val="1"/>
      <w:numFmt w:val="bullet"/>
      <w:lvlText w:val="o"/>
      <w:lvlJc w:val="left"/>
      <w:pPr>
        <w:tabs>
          <w:tab w:val="num" w:pos="1440"/>
        </w:tabs>
        <w:ind w:left="1440" w:hanging="360"/>
      </w:pPr>
      <w:rPr>
        <w:rFonts w:ascii="Courier New" w:hAnsi="Courier New" w:hint="default"/>
      </w:rPr>
    </w:lvl>
    <w:lvl w:ilvl="2" w:tplc="0C66E0D6">
      <w:start w:val="1"/>
      <w:numFmt w:val="bullet"/>
      <w:lvlText w:val=""/>
      <w:lvlJc w:val="left"/>
      <w:pPr>
        <w:tabs>
          <w:tab w:val="num" w:pos="2160"/>
        </w:tabs>
        <w:ind w:left="2160" w:hanging="360"/>
      </w:pPr>
      <w:rPr>
        <w:rFonts w:ascii="Wingdings" w:hAnsi="Wingdings" w:hint="default"/>
      </w:rPr>
    </w:lvl>
    <w:lvl w:ilvl="3" w:tplc="21C87DEE">
      <w:start w:val="1"/>
      <w:numFmt w:val="bullet"/>
      <w:lvlText w:val=""/>
      <w:lvlJc w:val="left"/>
      <w:pPr>
        <w:tabs>
          <w:tab w:val="num" w:pos="2880"/>
        </w:tabs>
        <w:ind w:left="2880" w:hanging="360"/>
      </w:pPr>
      <w:rPr>
        <w:rFonts w:ascii="Symbol" w:hAnsi="Symbol" w:hint="default"/>
      </w:rPr>
    </w:lvl>
    <w:lvl w:ilvl="4" w:tplc="9A7E6B92">
      <w:start w:val="1"/>
      <w:numFmt w:val="bullet"/>
      <w:lvlText w:val="o"/>
      <w:lvlJc w:val="left"/>
      <w:pPr>
        <w:tabs>
          <w:tab w:val="num" w:pos="3600"/>
        </w:tabs>
        <w:ind w:left="3600" w:hanging="360"/>
      </w:pPr>
      <w:rPr>
        <w:rFonts w:ascii="Courier New" w:hAnsi="Courier New" w:hint="default"/>
      </w:rPr>
    </w:lvl>
    <w:lvl w:ilvl="5" w:tplc="3F60AD60">
      <w:start w:val="1"/>
      <w:numFmt w:val="bullet"/>
      <w:lvlText w:val=""/>
      <w:lvlJc w:val="left"/>
      <w:pPr>
        <w:tabs>
          <w:tab w:val="num" w:pos="4320"/>
        </w:tabs>
        <w:ind w:left="4320" w:hanging="360"/>
      </w:pPr>
      <w:rPr>
        <w:rFonts w:ascii="Wingdings" w:hAnsi="Wingdings" w:hint="default"/>
      </w:rPr>
    </w:lvl>
    <w:lvl w:ilvl="6" w:tplc="B6BE47AC">
      <w:start w:val="1"/>
      <w:numFmt w:val="bullet"/>
      <w:lvlText w:val=""/>
      <w:lvlJc w:val="left"/>
      <w:pPr>
        <w:tabs>
          <w:tab w:val="num" w:pos="5040"/>
        </w:tabs>
        <w:ind w:left="5040" w:hanging="360"/>
      </w:pPr>
      <w:rPr>
        <w:rFonts w:ascii="Symbol" w:hAnsi="Symbol" w:hint="default"/>
      </w:rPr>
    </w:lvl>
    <w:lvl w:ilvl="7" w:tplc="290AAAB0">
      <w:start w:val="1"/>
      <w:numFmt w:val="bullet"/>
      <w:lvlText w:val="o"/>
      <w:lvlJc w:val="left"/>
      <w:pPr>
        <w:tabs>
          <w:tab w:val="num" w:pos="5760"/>
        </w:tabs>
        <w:ind w:left="5760" w:hanging="360"/>
      </w:pPr>
      <w:rPr>
        <w:rFonts w:ascii="Courier New" w:hAnsi="Courier New" w:hint="default"/>
      </w:rPr>
    </w:lvl>
    <w:lvl w:ilvl="8" w:tplc="CFF8DABA">
      <w:start w:val="1"/>
      <w:numFmt w:val="bullet"/>
      <w:lvlText w:val=""/>
      <w:lvlJc w:val="left"/>
      <w:pPr>
        <w:tabs>
          <w:tab w:val="num" w:pos="6480"/>
        </w:tabs>
        <w:ind w:left="6480" w:hanging="360"/>
      </w:pPr>
      <w:rPr>
        <w:rFonts w:ascii="Wingdings" w:hAnsi="Wingdings" w:hint="default"/>
      </w:rPr>
    </w:lvl>
  </w:abstractNum>
  <w:abstractNum w:abstractNumId="11">
    <w:nsid w:val="31303AD6"/>
    <w:multiLevelType w:val="hybridMultilevel"/>
    <w:tmpl w:val="E9B440F0"/>
    <w:lvl w:ilvl="0" w:tplc="B11E6404">
      <w:numFmt w:val="bullet"/>
      <w:lvlText w:val="-"/>
      <w:lvlJc w:val="left"/>
      <w:pPr>
        <w:tabs>
          <w:tab w:val="num" w:pos="720"/>
        </w:tabs>
        <w:ind w:left="720" w:hanging="360"/>
      </w:pPr>
      <w:rPr>
        <w:rFonts w:ascii="Arial" w:eastAsia="Times New Roman" w:hAnsi="Arial" w:hint="default"/>
      </w:rPr>
    </w:lvl>
    <w:lvl w:ilvl="1" w:tplc="4BC4F0C2">
      <w:start w:val="1"/>
      <w:numFmt w:val="bullet"/>
      <w:lvlText w:val="o"/>
      <w:lvlJc w:val="left"/>
      <w:pPr>
        <w:tabs>
          <w:tab w:val="num" w:pos="1440"/>
        </w:tabs>
        <w:ind w:left="1440" w:hanging="360"/>
      </w:pPr>
      <w:rPr>
        <w:rFonts w:ascii="Courier New" w:hAnsi="Courier New" w:hint="default"/>
      </w:rPr>
    </w:lvl>
    <w:lvl w:ilvl="2" w:tplc="0A526F52">
      <w:start w:val="1"/>
      <w:numFmt w:val="bullet"/>
      <w:lvlText w:val=""/>
      <w:lvlJc w:val="left"/>
      <w:pPr>
        <w:tabs>
          <w:tab w:val="num" w:pos="2160"/>
        </w:tabs>
        <w:ind w:left="2160" w:hanging="360"/>
      </w:pPr>
      <w:rPr>
        <w:rFonts w:ascii="Wingdings" w:hAnsi="Wingdings" w:hint="default"/>
      </w:rPr>
    </w:lvl>
    <w:lvl w:ilvl="3" w:tplc="10863874">
      <w:start w:val="1"/>
      <w:numFmt w:val="bullet"/>
      <w:lvlText w:val=""/>
      <w:lvlJc w:val="left"/>
      <w:pPr>
        <w:tabs>
          <w:tab w:val="num" w:pos="2880"/>
        </w:tabs>
        <w:ind w:left="2880" w:hanging="360"/>
      </w:pPr>
      <w:rPr>
        <w:rFonts w:ascii="Symbol" w:hAnsi="Symbol" w:hint="default"/>
      </w:rPr>
    </w:lvl>
    <w:lvl w:ilvl="4" w:tplc="256E3CDA">
      <w:start w:val="1"/>
      <w:numFmt w:val="bullet"/>
      <w:lvlText w:val="o"/>
      <w:lvlJc w:val="left"/>
      <w:pPr>
        <w:tabs>
          <w:tab w:val="num" w:pos="3600"/>
        </w:tabs>
        <w:ind w:left="3600" w:hanging="360"/>
      </w:pPr>
      <w:rPr>
        <w:rFonts w:ascii="Courier New" w:hAnsi="Courier New" w:hint="default"/>
      </w:rPr>
    </w:lvl>
    <w:lvl w:ilvl="5" w:tplc="C6BA7910">
      <w:start w:val="1"/>
      <w:numFmt w:val="bullet"/>
      <w:lvlText w:val=""/>
      <w:lvlJc w:val="left"/>
      <w:pPr>
        <w:tabs>
          <w:tab w:val="num" w:pos="4320"/>
        </w:tabs>
        <w:ind w:left="4320" w:hanging="360"/>
      </w:pPr>
      <w:rPr>
        <w:rFonts w:ascii="Wingdings" w:hAnsi="Wingdings" w:hint="default"/>
      </w:rPr>
    </w:lvl>
    <w:lvl w:ilvl="6" w:tplc="B5EA3FB8">
      <w:start w:val="1"/>
      <w:numFmt w:val="bullet"/>
      <w:lvlText w:val=""/>
      <w:lvlJc w:val="left"/>
      <w:pPr>
        <w:tabs>
          <w:tab w:val="num" w:pos="5040"/>
        </w:tabs>
        <w:ind w:left="5040" w:hanging="360"/>
      </w:pPr>
      <w:rPr>
        <w:rFonts w:ascii="Symbol" w:hAnsi="Symbol" w:hint="default"/>
      </w:rPr>
    </w:lvl>
    <w:lvl w:ilvl="7" w:tplc="CC64D48A">
      <w:start w:val="1"/>
      <w:numFmt w:val="bullet"/>
      <w:lvlText w:val="o"/>
      <w:lvlJc w:val="left"/>
      <w:pPr>
        <w:tabs>
          <w:tab w:val="num" w:pos="5760"/>
        </w:tabs>
        <w:ind w:left="5760" w:hanging="360"/>
      </w:pPr>
      <w:rPr>
        <w:rFonts w:ascii="Courier New" w:hAnsi="Courier New" w:hint="default"/>
      </w:rPr>
    </w:lvl>
    <w:lvl w:ilvl="8" w:tplc="67C42B24">
      <w:start w:val="1"/>
      <w:numFmt w:val="bullet"/>
      <w:lvlText w:val=""/>
      <w:lvlJc w:val="left"/>
      <w:pPr>
        <w:tabs>
          <w:tab w:val="num" w:pos="6480"/>
        </w:tabs>
        <w:ind w:left="6480" w:hanging="360"/>
      </w:pPr>
      <w:rPr>
        <w:rFonts w:ascii="Wingdings" w:hAnsi="Wingdings" w:hint="default"/>
      </w:rPr>
    </w:lvl>
  </w:abstractNum>
  <w:abstractNum w:abstractNumId="12">
    <w:nsid w:val="31BC2902"/>
    <w:multiLevelType w:val="hybridMultilevel"/>
    <w:tmpl w:val="69B6E2E0"/>
    <w:lvl w:ilvl="0" w:tplc="5712E9B6">
      <w:start w:val="1"/>
      <w:numFmt w:val="bullet"/>
      <w:lvlText w:val=""/>
      <w:lvlJc w:val="left"/>
      <w:pPr>
        <w:tabs>
          <w:tab w:val="num" w:pos="720"/>
        </w:tabs>
        <w:ind w:left="720" w:hanging="360"/>
      </w:pPr>
      <w:rPr>
        <w:rFonts w:ascii="Symbol" w:hAnsi="Symbol" w:hint="default"/>
      </w:rPr>
    </w:lvl>
    <w:lvl w:ilvl="1" w:tplc="7E1ED2C6">
      <w:start w:val="1"/>
      <w:numFmt w:val="bullet"/>
      <w:lvlText w:val="o"/>
      <w:lvlJc w:val="left"/>
      <w:pPr>
        <w:tabs>
          <w:tab w:val="num" w:pos="1440"/>
        </w:tabs>
        <w:ind w:left="1440" w:hanging="360"/>
      </w:pPr>
      <w:rPr>
        <w:rFonts w:ascii="Courier New" w:hAnsi="Courier New" w:hint="default"/>
      </w:rPr>
    </w:lvl>
    <w:lvl w:ilvl="2" w:tplc="88500CAA">
      <w:start w:val="1"/>
      <w:numFmt w:val="bullet"/>
      <w:lvlText w:val=""/>
      <w:lvlJc w:val="left"/>
      <w:pPr>
        <w:tabs>
          <w:tab w:val="num" w:pos="2160"/>
        </w:tabs>
        <w:ind w:left="2160" w:hanging="360"/>
      </w:pPr>
      <w:rPr>
        <w:rFonts w:ascii="Wingdings" w:hAnsi="Wingdings" w:hint="default"/>
      </w:rPr>
    </w:lvl>
    <w:lvl w:ilvl="3" w:tplc="43B4A114">
      <w:start w:val="1"/>
      <w:numFmt w:val="bullet"/>
      <w:lvlText w:val=""/>
      <w:lvlJc w:val="left"/>
      <w:pPr>
        <w:tabs>
          <w:tab w:val="num" w:pos="2880"/>
        </w:tabs>
        <w:ind w:left="2880" w:hanging="360"/>
      </w:pPr>
      <w:rPr>
        <w:rFonts w:ascii="Symbol" w:hAnsi="Symbol" w:hint="default"/>
      </w:rPr>
    </w:lvl>
    <w:lvl w:ilvl="4" w:tplc="238AC1F6">
      <w:start w:val="1"/>
      <w:numFmt w:val="bullet"/>
      <w:lvlText w:val="o"/>
      <w:lvlJc w:val="left"/>
      <w:pPr>
        <w:tabs>
          <w:tab w:val="num" w:pos="3600"/>
        </w:tabs>
        <w:ind w:left="3600" w:hanging="360"/>
      </w:pPr>
      <w:rPr>
        <w:rFonts w:ascii="Courier New" w:hAnsi="Courier New" w:hint="default"/>
      </w:rPr>
    </w:lvl>
    <w:lvl w:ilvl="5" w:tplc="AB182EB0">
      <w:start w:val="1"/>
      <w:numFmt w:val="bullet"/>
      <w:lvlText w:val=""/>
      <w:lvlJc w:val="left"/>
      <w:pPr>
        <w:tabs>
          <w:tab w:val="num" w:pos="4320"/>
        </w:tabs>
        <w:ind w:left="4320" w:hanging="360"/>
      </w:pPr>
      <w:rPr>
        <w:rFonts w:ascii="Wingdings" w:hAnsi="Wingdings" w:hint="default"/>
      </w:rPr>
    </w:lvl>
    <w:lvl w:ilvl="6" w:tplc="6386734A">
      <w:start w:val="1"/>
      <w:numFmt w:val="bullet"/>
      <w:lvlText w:val=""/>
      <w:lvlJc w:val="left"/>
      <w:pPr>
        <w:tabs>
          <w:tab w:val="num" w:pos="5040"/>
        </w:tabs>
        <w:ind w:left="5040" w:hanging="360"/>
      </w:pPr>
      <w:rPr>
        <w:rFonts w:ascii="Symbol" w:hAnsi="Symbol" w:hint="default"/>
      </w:rPr>
    </w:lvl>
    <w:lvl w:ilvl="7" w:tplc="76589226">
      <w:start w:val="1"/>
      <w:numFmt w:val="bullet"/>
      <w:lvlText w:val="o"/>
      <w:lvlJc w:val="left"/>
      <w:pPr>
        <w:tabs>
          <w:tab w:val="num" w:pos="5760"/>
        </w:tabs>
        <w:ind w:left="5760" w:hanging="360"/>
      </w:pPr>
      <w:rPr>
        <w:rFonts w:ascii="Courier New" w:hAnsi="Courier New" w:hint="default"/>
      </w:rPr>
    </w:lvl>
    <w:lvl w:ilvl="8" w:tplc="612C326A">
      <w:start w:val="1"/>
      <w:numFmt w:val="bullet"/>
      <w:lvlText w:val=""/>
      <w:lvlJc w:val="left"/>
      <w:pPr>
        <w:tabs>
          <w:tab w:val="num" w:pos="6480"/>
        </w:tabs>
        <w:ind w:left="6480" w:hanging="360"/>
      </w:pPr>
      <w:rPr>
        <w:rFonts w:ascii="Wingdings" w:hAnsi="Wingdings" w:hint="default"/>
      </w:rPr>
    </w:lvl>
  </w:abstractNum>
  <w:abstractNum w:abstractNumId="13">
    <w:nsid w:val="3B252A4D"/>
    <w:multiLevelType w:val="hybridMultilevel"/>
    <w:tmpl w:val="A3E4024C"/>
    <w:lvl w:ilvl="0" w:tplc="7A70BFC0">
      <w:start w:val="2005"/>
      <w:numFmt w:val="bullet"/>
      <w:lvlText w:val="-"/>
      <w:lvlJc w:val="left"/>
      <w:pPr>
        <w:tabs>
          <w:tab w:val="num" w:pos="720"/>
        </w:tabs>
        <w:ind w:left="720" w:hanging="360"/>
      </w:pPr>
      <w:rPr>
        <w:rFonts w:ascii="Times New Roman" w:eastAsia="Times New Roman" w:hAnsi="Times New Roman" w:hint="default"/>
      </w:rPr>
    </w:lvl>
    <w:lvl w:ilvl="1" w:tplc="D42891D0">
      <w:start w:val="1"/>
      <w:numFmt w:val="bullet"/>
      <w:lvlText w:val="o"/>
      <w:lvlJc w:val="left"/>
      <w:pPr>
        <w:tabs>
          <w:tab w:val="num" w:pos="1440"/>
        </w:tabs>
        <w:ind w:left="1440" w:hanging="360"/>
      </w:pPr>
      <w:rPr>
        <w:rFonts w:ascii="Courier New" w:hAnsi="Courier New" w:hint="default"/>
      </w:rPr>
    </w:lvl>
    <w:lvl w:ilvl="2" w:tplc="54A004F8">
      <w:start w:val="1"/>
      <w:numFmt w:val="bullet"/>
      <w:lvlText w:val=""/>
      <w:lvlJc w:val="left"/>
      <w:pPr>
        <w:tabs>
          <w:tab w:val="num" w:pos="2160"/>
        </w:tabs>
        <w:ind w:left="2160" w:hanging="360"/>
      </w:pPr>
      <w:rPr>
        <w:rFonts w:ascii="Wingdings" w:hAnsi="Wingdings" w:hint="default"/>
      </w:rPr>
    </w:lvl>
    <w:lvl w:ilvl="3" w:tplc="F19A6058">
      <w:start w:val="1"/>
      <w:numFmt w:val="bullet"/>
      <w:lvlText w:val=""/>
      <w:lvlJc w:val="left"/>
      <w:pPr>
        <w:tabs>
          <w:tab w:val="num" w:pos="2880"/>
        </w:tabs>
        <w:ind w:left="2880" w:hanging="360"/>
      </w:pPr>
      <w:rPr>
        <w:rFonts w:ascii="Symbol" w:hAnsi="Symbol" w:hint="default"/>
      </w:rPr>
    </w:lvl>
    <w:lvl w:ilvl="4" w:tplc="6CA69AC2">
      <w:start w:val="1"/>
      <w:numFmt w:val="bullet"/>
      <w:lvlText w:val="o"/>
      <w:lvlJc w:val="left"/>
      <w:pPr>
        <w:tabs>
          <w:tab w:val="num" w:pos="3600"/>
        </w:tabs>
        <w:ind w:left="3600" w:hanging="360"/>
      </w:pPr>
      <w:rPr>
        <w:rFonts w:ascii="Courier New" w:hAnsi="Courier New" w:hint="default"/>
      </w:rPr>
    </w:lvl>
    <w:lvl w:ilvl="5" w:tplc="88DA98A6">
      <w:start w:val="1"/>
      <w:numFmt w:val="bullet"/>
      <w:lvlText w:val=""/>
      <w:lvlJc w:val="left"/>
      <w:pPr>
        <w:tabs>
          <w:tab w:val="num" w:pos="4320"/>
        </w:tabs>
        <w:ind w:left="4320" w:hanging="360"/>
      </w:pPr>
      <w:rPr>
        <w:rFonts w:ascii="Wingdings" w:hAnsi="Wingdings" w:hint="default"/>
      </w:rPr>
    </w:lvl>
    <w:lvl w:ilvl="6" w:tplc="8E221402">
      <w:start w:val="1"/>
      <w:numFmt w:val="bullet"/>
      <w:lvlText w:val=""/>
      <w:lvlJc w:val="left"/>
      <w:pPr>
        <w:tabs>
          <w:tab w:val="num" w:pos="5040"/>
        </w:tabs>
        <w:ind w:left="5040" w:hanging="360"/>
      </w:pPr>
      <w:rPr>
        <w:rFonts w:ascii="Symbol" w:hAnsi="Symbol" w:hint="default"/>
      </w:rPr>
    </w:lvl>
    <w:lvl w:ilvl="7" w:tplc="CE7042BC">
      <w:start w:val="1"/>
      <w:numFmt w:val="bullet"/>
      <w:lvlText w:val="o"/>
      <w:lvlJc w:val="left"/>
      <w:pPr>
        <w:tabs>
          <w:tab w:val="num" w:pos="5760"/>
        </w:tabs>
        <w:ind w:left="5760" w:hanging="360"/>
      </w:pPr>
      <w:rPr>
        <w:rFonts w:ascii="Courier New" w:hAnsi="Courier New" w:hint="default"/>
      </w:rPr>
    </w:lvl>
    <w:lvl w:ilvl="8" w:tplc="711E1598">
      <w:start w:val="1"/>
      <w:numFmt w:val="bullet"/>
      <w:lvlText w:val=""/>
      <w:lvlJc w:val="left"/>
      <w:pPr>
        <w:tabs>
          <w:tab w:val="num" w:pos="6480"/>
        </w:tabs>
        <w:ind w:left="6480" w:hanging="360"/>
      </w:pPr>
      <w:rPr>
        <w:rFonts w:ascii="Wingdings" w:hAnsi="Wingdings" w:hint="default"/>
      </w:rPr>
    </w:lvl>
  </w:abstractNum>
  <w:abstractNum w:abstractNumId="14">
    <w:nsid w:val="3EF444DE"/>
    <w:multiLevelType w:val="hybridMultilevel"/>
    <w:tmpl w:val="C8A05DFA"/>
    <w:lvl w:ilvl="0" w:tplc="BC7203B4">
      <w:start w:val="1"/>
      <w:numFmt w:val="lowerLetter"/>
      <w:lvlText w:val="%1)"/>
      <w:lvlJc w:val="left"/>
      <w:pPr>
        <w:tabs>
          <w:tab w:val="num" w:pos="720"/>
        </w:tabs>
        <w:ind w:left="720" w:hanging="360"/>
      </w:pPr>
      <w:rPr>
        <w:rFonts w:cs="Times New Roman"/>
      </w:rPr>
    </w:lvl>
    <w:lvl w:ilvl="1" w:tplc="6C2C34D2">
      <w:start w:val="1"/>
      <w:numFmt w:val="lowerLetter"/>
      <w:lvlText w:val="%2."/>
      <w:lvlJc w:val="left"/>
      <w:pPr>
        <w:tabs>
          <w:tab w:val="num" w:pos="1440"/>
        </w:tabs>
        <w:ind w:left="1440" w:hanging="360"/>
      </w:pPr>
      <w:rPr>
        <w:rFonts w:cs="Times New Roman"/>
      </w:rPr>
    </w:lvl>
    <w:lvl w:ilvl="2" w:tplc="C6402BDE">
      <w:start w:val="1"/>
      <w:numFmt w:val="lowerRoman"/>
      <w:lvlText w:val="%3."/>
      <w:lvlJc w:val="right"/>
      <w:pPr>
        <w:tabs>
          <w:tab w:val="num" w:pos="2160"/>
        </w:tabs>
        <w:ind w:left="2160" w:hanging="180"/>
      </w:pPr>
      <w:rPr>
        <w:rFonts w:cs="Times New Roman"/>
      </w:rPr>
    </w:lvl>
    <w:lvl w:ilvl="3" w:tplc="571C25A4">
      <w:start w:val="1"/>
      <w:numFmt w:val="decimal"/>
      <w:lvlText w:val="%4."/>
      <w:lvlJc w:val="left"/>
      <w:pPr>
        <w:tabs>
          <w:tab w:val="num" w:pos="2880"/>
        </w:tabs>
        <w:ind w:left="2880" w:hanging="360"/>
      </w:pPr>
      <w:rPr>
        <w:rFonts w:cs="Times New Roman"/>
      </w:rPr>
    </w:lvl>
    <w:lvl w:ilvl="4" w:tplc="60D8B5D8">
      <w:start w:val="1"/>
      <w:numFmt w:val="lowerLetter"/>
      <w:lvlText w:val="%5."/>
      <w:lvlJc w:val="left"/>
      <w:pPr>
        <w:tabs>
          <w:tab w:val="num" w:pos="3600"/>
        </w:tabs>
        <w:ind w:left="3600" w:hanging="360"/>
      </w:pPr>
      <w:rPr>
        <w:rFonts w:cs="Times New Roman"/>
      </w:rPr>
    </w:lvl>
    <w:lvl w:ilvl="5" w:tplc="A4C25A6E">
      <w:start w:val="1"/>
      <w:numFmt w:val="lowerRoman"/>
      <w:lvlText w:val="%6."/>
      <w:lvlJc w:val="right"/>
      <w:pPr>
        <w:tabs>
          <w:tab w:val="num" w:pos="4320"/>
        </w:tabs>
        <w:ind w:left="4320" w:hanging="180"/>
      </w:pPr>
      <w:rPr>
        <w:rFonts w:cs="Times New Roman"/>
      </w:rPr>
    </w:lvl>
    <w:lvl w:ilvl="6" w:tplc="C18250E8">
      <w:start w:val="1"/>
      <w:numFmt w:val="decimal"/>
      <w:lvlText w:val="%7."/>
      <w:lvlJc w:val="left"/>
      <w:pPr>
        <w:tabs>
          <w:tab w:val="num" w:pos="5040"/>
        </w:tabs>
        <w:ind w:left="5040" w:hanging="360"/>
      </w:pPr>
      <w:rPr>
        <w:rFonts w:cs="Times New Roman"/>
      </w:rPr>
    </w:lvl>
    <w:lvl w:ilvl="7" w:tplc="50FE8F0A">
      <w:start w:val="1"/>
      <w:numFmt w:val="lowerLetter"/>
      <w:lvlText w:val="%8."/>
      <w:lvlJc w:val="left"/>
      <w:pPr>
        <w:tabs>
          <w:tab w:val="num" w:pos="5760"/>
        </w:tabs>
        <w:ind w:left="5760" w:hanging="360"/>
      </w:pPr>
      <w:rPr>
        <w:rFonts w:cs="Times New Roman"/>
      </w:rPr>
    </w:lvl>
    <w:lvl w:ilvl="8" w:tplc="157A3456">
      <w:start w:val="1"/>
      <w:numFmt w:val="lowerRoman"/>
      <w:lvlText w:val="%9."/>
      <w:lvlJc w:val="right"/>
      <w:pPr>
        <w:tabs>
          <w:tab w:val="num" w:pos="6480"/>
        </w:tabs>
        <w:ind w:left="6480" w:hanging="180"/>
      </w:pPr>
      <w:rPr>
        <w:rFonts w:cs="Times New Roman"/>
      </w:rPr>
    </w:lvl>
  </w:abstractNum>
  <w:abstractNum w:abstractNumId="15">
    <w:nsid w:val="440D59C8"/>
    <w:multiLevelType w:val="hybridMultilevel"/>
    <w:tmpl w:val="6D00292E"/>
    <w:lvl w:ilvl="0" w:tplc="1B260002">
      <w:start w:val="1"/>
      <w:numFmt w:val="lowerLetter"/>
      <w:lvlText w:val="%1)"/>
      <w:lvlJc w:val="left"/>
      <w:pPr>
        <w:tabs>
          <w:tab w:val="num" w:pos="720"/>
        </w:tabs>
        <w:ind w:left="720" w:hanging="360"/>
      </w:pPr>
      <w:rPr>
        <w:rFonts w:cs="Times New Roman"/>
      </w:rPr>
    </w:lvl>
    <w:lvl w:ilvl="1" w:tplc="A3241EB8">
      <w:start w:val="1"/>
      <w:numFmt w:val="lowerLetter"/>
      <w:lvlText w:val="%2."/>
      <w:lvlJc w:val="left"/>
      <w:pPr>
        <w:tabs>
          <w:tab w:val="num" w:pos="1440"/>
        </w:tabs>
        <w:ind w:left="1440" w:hanging="360"/>
      </w:pPr>
      <w:rPr>
        <w:rFonts w:cs="Times New Roman"/>
      </w:rPr>
    </w:lvl>
    <w:lvl w:ilvl="2" w:tplc="FF7250B4">
      <w:start w:val="1"/>
      <w:numFmt w:val="lowerRoman"/>
      <w:lvlText w:val="%3."/>
      <w:lvlJc w:val="right"/>
      <w:pPr>
        <w:tabs>
          <w:tab w:val="num" w:pos="2160"/>
        </w:tabs>
        <w:ind w:left="2160" w:hanging="180"/>
      </w:pPr>
      <w:rPr>
        <w:rFonts w:cs="Times New Roman"/>
      </w:rPr>
    </w:lvl>
    <w:lvl w:ilvl="3" w:tplc="9F40F22A">
      <w:start w:val="1"/>
      <w:numFmt w:val="decimal"/>
      <w:lvlText w:val="%4."/>
      <w:lvlJc w:val="left"/>
      <w:pPr>
        <w:tabs>
          <w:tab w:val="num" w:pos="2880"/>
        </w:tabs>
        <w:ind w:left="2880" w:hanging="360"/>
      </w:pPr>
      <w:rPr>
        <w:rFonts w:cs="Times New Roman"/>
      </w:rPr>
    </w:lvl>
    <w:lvl w:ilvl="4" w:tplc="FC2E1B50">
      <w:start w:val="1"/>
      <w:numFmt w:val="lowerLetter"/>
      <w:lvlText w:val="%5."/>
      <w:lvlJc w:val="left"/>
      <w:pPr>
        <w:tabs>
          <w:tab w:val="num" w:pos="3600"/>
        </w:tabs>
        <w:ind w:left="3600" w:hanging="360"/>
      </w:pPr>
      <w:rPr>
        <w:rFonts w:cs="Times New Roman"/>
      </w:rPr>
    </w:lvl>
    <w:lvl w:ilvl="5" w:tplc="4C5CF3E2">
      <w:start w:val="1"/>
      <w:numFmt w:val="lowerRoman"/>
      <w:lvlText w:val="%6."/>
      <w:lvlJc w:val="right"/>
      <w:pPr>
        <w:tabs>
          <w:tab w:val="num" w:pos="4320"/>
        </w:tabs>
        <w:ind w:left="4320" w:hanging="180"/>
      </w:pPr>
      <w:rPr>
        <w:rFonts w:cs="Times New Roman"/>
      </w:rPr>
    </w:lvl>
    <w:lvl w:ilvl="6" w:tplc="D5C20778">
      <w:start w:val="1"/>
      <w:numFmt w:val="decimal"/>
      <w:lvlText w:val="%7."/>
      <w:lvlJc w:val="left"/>
      <w:pPr>
        <w:tabs>
          <w:tab w:val="num" w:pos="5040"/>
        </w:tabs>
        <w:ind w:left="5040" w:hanging="360"/>
      </w:pPr>
      <w:rPr>
        <w:rFonts w:cs="Times New Roman"/>
      </w:rPr>
    </w:lvl>
    <w:lvl w:ilvl="7" w:tplc="D4AA0558">
      <w:start w:val="1"/>
      <w:numFmt w:val="lowerLetter"/>
      <w:lvlText w:val="%8."/>
      <w:lvlJc w:val="left"/>
      <w:pPr>
        <w:tabs>
          <w:tab w:val="num" w:pos="5760"/>
        </w:tabs>
        <w:ind w:left="5760" w:hanging="360"/>
      </w:pPr>
      <w:rPr>
        <w:rFonts w:cs="Times New Roman"/>
      </w:rPr>
    </w:lvl>
    <w:lvl w:ilvl="8" w:tplc="7E1EC85C">
      <w:start w:val="1"/>
      <w:numFmt w:val="lowerRoman"/>
      <w:lvlText w:val="%9."/>
      <w:lvlJc w:val="right"/>
      <w:pPr>
        <w:tabs>
          <w:tab w:val="num" w:pos="6480"/>
        </w:tabs>
        <w:ind w:left="6480" w:hanging="180"/>
      </w:pPr>
      <w:rPr>
        <w:rFonts w:cs="Times New Roman"/>
      </w:rPr>
    </w:lvl>
  </w:abstractNum>
  <w:abstractNum w:abstractNumId="16">
    <w:nsid w:val="51AA1C33"/>
    <w:multiLevelType w:val="hybridMultilevel"/>
    <w:tmpl w:val="EF4E3042"/>
    <w:lvl w:ilvl="0" w:tplc="EE303840">
      <w:start w:val="1"/>
      <w:numFmt w:val="lowerLetter"/>
      <w:lvlText w:val="%1)"/>
      <w:lvlJc w:val="left"/>
      <w:pPr>
        <w:tabs>
          <w:tab w:val="num" w:pos="720"/>
        </w:tabs>
        <w:ind w:left="720" w:hanging="360"/>
      </w:pPr>
      <w:rPr>
        <w:rFonts w:cs="Times New Roman"/>
      </w:rPr>
    </w:lvl>
    <w:lvl w:ilvl="1" w:tplc="510CB08E">
      <w:start w:val="1"/>
      <w:numFmt w:val="lowerLetter"/>
      <w:lvlText w:val="%2."/>
      <w:lvlJc w:val="left"/>
      <w:pPr>
        <w:tabs>
          <w:tab w:val="num" w:pos="1440"/>
        </w:tabs>
        <w:ind w:left="1440" w:hanging="360"/>
      </w:pPr>
      <w:rPr>
        <w:rFonts w:cs="Times New Roman"/>
      </w:rPr>
    </w:lvl>
    <w:lvl w:ilvl="2" w:tplc="B33ECEFA">
      <w:start w:val="1"/>
      <w:numFmt w:val="lowerRoman"/>
      <w:lvlText w:val="%3."/>
      <w:lvlJc w:val="right"/>
      <w:pPr>
        <w:tabs>
          <w:tab w:val="num" w:pos="2160"/>
        </w:tabs>
        <w:ind w:left="2160" w:hanging="180"/>
      </w:pPr>
      <w:rPr>
        <w:rFonts w:cs="Times New Roman"/>
      </w:rPr>
    </w:lvl>
    <w:lvl w:ilvl="3" w:tplc="F3CC69FE">
      <w:start w:val="1"/>
      <w:numFmt w:val="decimal"/>
      <w:lvlText w:val="%4."/>
      <w:lvlJc w:val="left"/>
      <w:pPr>
        <w:tabs>
          <w:tab w:val="num" w:pos="2880"/>
        </w:tabs>
        <w:ind w:left="2880" w:hanging="360"/>
      </w:pPr>
      <w:rPr>
        <w:rFonts w:cs="Times New Roman"/>
      </w:rPr>
    </w:lvl>
    <w:lvl w:ilvl="4" w:tplc="C2DAA482">
      <w:start w:val="1"/>
      <w:numFmt w:val="lowerLetter"/>
      <w:lvlText w:val="%5."/>
      <w:lvlJc w:val="left"/>
      <w:pPr>
        <w:tabs>
          <w:tab w:val="num" w:pos="3600"/>
        </w:tabs>
        <w:ind w:left="3600" w:hanging="360"/>
      </w:pPr>
      <w:rPr>
        <w:rFonts w:cs="Times New Roman"/>
      </w:rPr>
    </w:lvl>
    <w:lvl w:ilvl="5" w:tplc="B81ECE78">
      <w:start w:val="1"/>
      <w:numFmt w:val="lowerRoman"/>
      <w:lvlText w:val="%6."/>
      <w:lvlJc w:val="right"/>
      <w:pPr>
        <w:tabs>
          <w:tab w:val="num" w:pos="4320"/>
        </w:tabs>
        <w:ind w:left="4320" w:hanging="180"/>
      </w:pPr>
      <w:rPr>
        <w:rFonts w:cs="Times New Roman"/>
      </w:rPr>
    </w:lvl>
    <w:lvl w:ilvl="6" w:tplc="6E8ED9F6">
      <w:start w:val="1"/>
      <w:numFmt w:val="decimal"/>
      <w:lvlText w:val="%7."/>
      <w:lvlJc w:val="left"/>
      <w:pPr>
        <w:tabs>
          <w:tab w:val="num" w:pos="5040"/>
        </w:tabs>
        <w:ind w:left="5040" w:hanging="360"/>
      </w:pPr>
      <w:rPr>
        <w:rFonts w:cs="Times New Roman"/>
      </w:rPr>
    </w:lvl>
    <w:lvl w:ilvl="7" w:tplc="2A462F48">
      <w:start w:val="1"/>
      <w:numFmt w:val="lowerLetter"/>
      <w:lvlText w:val="%8."/>
      <w:lvlJc w:val="left"/>
      <w:pPr>
        <w:tabs>
          <w:tab w:val="num" w:pos="5760"/>
        </w:tabs>
        <w:ind w:left="5760" w:hanging="360"/>
      </w:pPr>
      <w:rPr>
        <w:rFonts w:cs="Times New Roman"/>
      </w:rPr>
    </w:lvl>
    <w:lvl w:ilvl="8" w:tplc="60643E2E">
      <w:start w:val="1"/>
      <w:numFmt w:val="lowerRoman"/>
      <w:lvlText w:val="%9."/>
      <w:lvlJc w:val="right"/>
      <w:pPr>
        <w:tabs>
          <w:tab w:val="num" w:pos="6480"/>
        </w:tabs>
        <w:ind w:left="6480" w:hanging="180"/>
      </w:pPr>
      <w:rPr>
        <w:rFonts w:cs="Times New Roman"/>
      </w:rPr>
    </w:lvl>
  </w:abstractNum>
  <w:abstractNum w:abstractNumId="17">
    <w:nsid w:val="53553D7F"/>
    <w:multiLevelType w:val="hybridMultilevel"/>
    <w:tmpl w:val="597E9000"/>
    <w:lvl w:ilvl="0" w:tplc="DA7C82C2">
      <w:start w:val="1"/>
      <w:numFmt w:val="bullet"/>
      <w:lvlText w:val=""/>
      <w:lvlJc w:val="left"/>
      <w:pPr>
        <w:ind w:left="720" w:hanging="360"/>
      </w:pPr>
      <w:rPr>
        <w:rFonts w:ascii="Symbol" w:hAnsi="Symbol" w:hint="default"/>
      </w:rPr>
    </w:lvl>
    <w:lvl w:ilvl="1" w:tplc="CA48EAAA">
      <w:start w:val="1"/>
      <w:numFmt w:val="bullet"/>
      <w:lvlText w:val="o"/>
      <w:lvlJc w:val="left"/>
      <w:pPr>
        <w:ind w:left="1440" w:hanging="360"/>
      </w:pPr>
      <w:rPr>
        <w:rFonts w:ascii="Courier New" w:hAnsi="Courier New" w:hint="default"/>
      </w:rPr>
    </w:lvl>
    <w:lvl w:ilvl="2" w:tplc="2D50CC06">
      <w:start w:val="1"/>
      <w:numFmt w:val="bullet"/>
      <w:lvlText w:val=""/>
      <w:lvlJc w:val="left"/>
      <w:pPr>
        <w:ind w:left="2160" w:hanging="360"/>
      </w:pPr>
      <w:rPr>
        <w:rFonts w:ascii="Wingdings" w:hAnsi="Wingdings" w:hint="default"/>
      </w:rPr>
    </w:lvl>
    <w:lvl w:ilvl="3" w:tplc="84E25CE4">
      <w:start w:val="1"/>
      <w:numFmt w:val="bullet"/>
      <w:lvlText w:val=""/>
      <w:lvlJc w:val="left"/>
      <w:pPr>
        <w:ind w:left="2880" w:hanging="360"/>
      </w:pPr>
      <w:rPr>
        <w:rFonts w:ascii="Symbol" w:hAnsi="Symbol" w:hint="default"/>
      </w:rPr>
    </w:lvl>
    <w:lvl w:ilvl="4" w:tplc="EF589CC0">
      <w:start w:val="1"/>
      <w:numFmt w:val="bullet"/>
      <w:lvlText w:val="o"/>
      <w:lvlJc w:val="left"/>
      <w:pPr>
        <w:ind w:left="3600" w:hanging="360"/>
      </w:pPr>
      <w:rPr>
        <w:rFonts w:ascii="Courier New" w:hAnsi="Courier New" w:hint="default"/>
      </w:rPr>
    </w:lvl>
    <w:lvl w:ilvl="5" w:tplc="06AE9E1A">
      <w:start w:val="1"/>
      <w:numFmt w:val="bullet"/>
      <w:lvlText w:val=""/>
      <w:lvlJc w:val="left"/>
      <w:pPr>
        <w:ind w:left="4320" w:hanging="360"/>
      </w:pPr>
      <w:rPr>
        <w:rFonts w:ascii="Wingdings" w:hAnsi="Wingdings" w:hint="default"/>
      </w:rPr>
    </w:lvl>
    <w:lvl w:ilvl="6" w:tplc="D6A04EAC">
      <w:start w:val="1"/>
      <w:numFmt w:val="bullet"/>
      <w:lvlText w:val=""/>
      <w:lvlJc w:val="left"/>
      <w:pPr>
        <w:ind w:left="5040" w:hanging="360"/>
      </w:pPr>
      <w:rPr>
        <w:rFonts w:ascii="Symbol" w:hAnsi="Symbol" w:hint="default"/>
      </w:rPr>
    </w:lvl>
    <w:lvl w:ilvl="7" w:tplc="80F0FC86">
      <w:start w:val="1"/>
      <w:numFmt w:val="bullet"/>
      <w:lvlText w:val="o"/>
      <w:lvlJc w:val="left"/>
      <w:pPr>
        <w:ind w:left="5760" w:hanging="360"/>
      </w:pPr>
      <w:rPr>
        <w:rFonts w:ascii="Courier New" w:hAnsi="Courier New" w:hint="default"/>
      </w:rPr>
    </w:lvl>
    <w:lvl w:ilvl="8" w:tplc="49DE2E1E">
      <w:start w:val="1"/>
      <w:numFmt w:val="bullet"/>
      <w:lvlText w:val=""/>
      <w:lvlJc w:val="left"/>
      <w:pPr>
        <w:ind w:left="6480" w:hanging="360"/>
      </w:pPr>
      <w:rPr>
        <w:rFonts w:ascii="Wingdings" w:hAnsi="Wingdings" w:hint="default"/>
      </w:rPr>
    </w:lvl>
  </w:abstractNum>
  <w:abstractNum w:abstractNumId="18">
    <w:nsid w:val="5BE932EF"/>
    <w:multiLevelType w:val="hybridMultilevel"/>
    <w:tmpl w:val="7A627C74"/>
    <w:lvl w:ilvl="0" w:tplc="9F668758">
      <w:start w:val="1"/>
      <w:numFmt w:val="decimal"/>
      <w:lvlText w:val="%1."/>
      <w:lvlJc w:val="left"/>
      <w:pPr>
        <w:tabs>
          <w:tab w:val="num" w:pos="360"/>
        </w:tabs>
        <w:ind w:left="360" w:hanging="360"/>
      </w:pPr>
      <w:rPr>
        <w:rFonts w:cs="Times New Roman"/>
      </w:rPr>
    </w:lvl>
    <w:lvl w:ilvl="1" w:tplc="A54CD938">
      <w:start w:val="1"/>
      <w:numFmt w:val="bullet"/>
      <w:lvlText w:val=""/>
      <w:lvlJc w:val="left"/>
      <w:pPr>
        <w:tabs>
          <w:tab w:val="num" w:pos="1080"/>
        </w:tabs>
        <w:ind w:left="1080" w:hanging="360"/>
      </w:pPr>
      <w:rPr>
        <w:rFonts w:ascii="Symbol" w:eastAsia="Times New Roman" w:hAnsi="Symbol" w:hint="default"/>
      </w:rPr>
    </w:lvl>
    <w:lvl w:ilvl="2" w:tplc="CAF6FDCC">
      <w:start w:val="1"/>
      <w:numFmt w:val="bullet"/>
      <w:lvlText w:val=""/>
      <w:lvlJc w:val="left"/>
      <w:pPr>
        <w:tabs>
          <w:tab w:val="num" w:pos="1980"/>
        </w:tabs>
        <w:ind w:left="1980" w:hanging="360"/>
      </w:pPr>
      <w:rPr>
        <w:rFonts w:ascii="Symbol" w:hAnsi="Symbol" w:hint="default"/>
        <w:color w:val="auto"/>
      </w:rPr>
    </w:lvl>
    <w:lvl w:ilvl="3" w:tplc="2CDEAD6E">
      <w:start w:val="1"/>
      <w:numFmt w:val="decimal"/>
      <w:lvlText w:val="%4."/>
      <w:lvlJc w:val="left"/>
      <w:pPr>
        <w:tabs>
          <w:tab w:val="num" w:pos="2520"/>
        </w:tabs>
        <w:ind w:left="2520" w:hanging="360"/>
      </w:pPr>
      <w:rPr>
        <w:rFonts w:cs="Times New Roman"/>
      </w:rPr>
    </w:lvl>
    <w:lvl w:ilvl="4" w:tplc="FAA2DDC6">
      <w:start w:val="1"/>
      <w:numFmt w:val="lowerLetter"/>
      <w:lvlText w:val="%5."/>
      <w:lvlJc w:val="left"/>
      <w:pPr>
        <w:tabs>
          <w:tab w:val="num" w:pos="3240"/>
        </w:tabs>
        <w:ind w:left="3240" w:hanging="360"/>
      </w:pPr>
      <w:rPr>
        <w:rFonts w:cs="Times New Roman"/>
      </w:rPr>
    </w:lvl>
    <w:lvl w:ilvl="5" w:tplc="7E560AFA">
      <w:start w:val="1"/>
      <w:numFmt w:val="lowerRoman"/>
      <w:lvlText w:val="%6."/>
      <w:lvlJc w:val="right"/>
      <w:pPr>
        <w:tabs>
          <w:tab w:val="num" w:pos="3960"/>
        </w:tabs>
        <w:ind w:left="3960" w:hanging="180"/>
      </w:pPr>
      <w:rPr>
        <w:rFonts w:cs="Times New Roman"/>
      </w:rPr>
    </w:lvl>
    <w:lvl w:ilvl="6" w:tplc="7C74D676">
      <w:start w:val="1"/>
      <w:numFmt w:val="decimal"/>
      <w:lvlText w:val="%7."/>
      <w:lvlJc w:val="left"/>
      <w:pPr>
        <w:tabs>
          <w:tab w:val="num" w:pos="4680"/>
        </w:tabs>
        <w:ind w:left="4680" w:hanging="360"/>
      </w:pPr>
      <w:rPr>
        <w:rFonts w:cs="Times New Roman"/>
      </w:rPr>
    </w:lvl>
    <w:lvl w:ilvl="7" w:tplc="29CA7DCC">
      <w:start w:val="1"/>
      <w:numFmt w:val="lowerLetter"/>
      <w:lvlText w:val="%8."/>
      <w:lvlJc w:val="left"/>
      <w:pPr>
        <w:tabs>
          <w:tab w:val="num" w:pos="5400"/>
        </w:tabs>
        <w:ind w:left="5400" w:hanging="360"/>
      </w:pPr>
      <w:rPr>
        <w:rFonts w:cs="Times New Roman"/>
      </w:rPr>
    </w:lvl>
    <w:lvl w:ilvl="8" w:tplc="5D8AE17C">
      <w:start w:val="1"/>
      <w:numFmt w:val="lowerRoman"/>
      <w:lvlText w:val="%9."/>
      <w:lvlJc w:val="right"/>
      <w:pPr>
        <w:tabs>
          <w:tab w:val="num" w:pos="6120"/>
        </w:tabs>
        <w:ind w:left="6120" w:hanging="180"/>
      </w:pPr>
      <w:rPr>
        <w:rFonts w:cs="Times New Roman"/>
      </w:rPr>
    </w:lvl>
  </w:abstractNum>
  <w:abstractNum w:abstractNumId="19">
    <w:nsid w:val="604B5BA6"/>
    <w:multiLevelType w:val="hybridMultilevel"/>
    <w:tmpl w:val="DBF61CFC"/>
    <w:lvl w:ilvl="0" w:tplc="0F8CE5F4">
      <w:start w:val="1"/>
      <w:numFmt w:val="bullet"/>
      <w:lvlText w:val=""/>
      <w:lvlJc w:val="left"/>
      <w:pPr>
        <w:tabs>
          <w:tab w:val="num" w:pos="720"/>
        </w:tabs>
        <w:ind w:left="720" w:hanging="360"/>
      </w:pPr>
      <w:rPr>
        <w:rFonts w:ascii="Symbol" w:hAnsi="Symbol" w:hint="default"/>
      </w:rPr>
    </w:lvl>
    <w:lvl w:ilvl="1" w:tplc="59D223EC">
      <w:start w:val="1"/>
      <w:numFmt w:val="bullet"/>
      <w:lvlText w:val="o"/>
      <w:lvlJc w:val="left"/>
      <w:pPr>
        <w:tabs>
          <w:tab w:val="num" w:pos="1440"/>
        </w:tabs>
        <w:ind w:left="1440" w:hanging="360"/>
      </w:pPr>
      <w:rPr>
        <w:rFonts w:ascii="Courier New" w:hAnsi="Courier New" w:hint="default"/>
      </w:rPr>
    </w:lvl>
    <w:lvl w:ilvl="2" w:tplc="8CEA761A">
      <w:start w:val="1"/>
      <w:numFmt w:val="bullet"/>
      <w:lvlText w:val=""/>
      <w:lvlJc w:val="left"/>
      <w:pPr>
        <w:tabs>
          <w:tab w:val="num" w:pos="2160"/>
        </w:tabs>
        <w:ind w:left="2160" w:hanging="360"/>
      </w:pPr>
      <w:rPr>
        <w:rFonts w:ascii="Wingdings" w:hAnsi="Wingdings" w:hint="default"/>
      </w:rPr>
    </w:lvl>
    <w:lvl w:ilvl="3" w:tplc="3EC8DF7E">
      <w:start w:val="1"/>
      <w:numFmt w:val="bullet"/>
      <w:lvlText w:val=""/>
      <w:lvlJc w:val="left"/>
      <w:pPr>
        <w:tabs>
          <w:tab w:val="num" w:pos="2880"/>
        </w:tabs>
        <w:ind w:left="2880" w:hanging="360"/>
      </w:pPr>
      <w:rPr>
        <w:rFonts w:ascii="Symbol" w:hAnsi="Symbol" w:hint="default"/>
      </w:rPr>
    </w:lvl>
    <w:lvl w:ilvl="4" w:tplc="7B3ACFC6">
      <w:start w:val="1"/>
      <w:numFmt w:val="bullet"/>
      <w:lvlText w:val="o"/>
      <w:lvlJc w:val="left"/>
      <w:pPr>
        <w:tabs>
          <w:tab w:val="num" w:pos="3600"/>
        </w:tabs>
        <w:ind w:left="3600" w:hanging="360"/>
      </w:pPr>
      <w:rPr>
        <w:rFonts w:ascii="Courier New" w:hAnsi="Courier New" w:hint="default"/>
      </w:rPr>
    </w:lvl>
    <w:lvl w:ilvl="5" w:tplc="9AB21566">
      <w:start w:val="1"/>
      <w:numFmt w:val="bullet"/>
      <w:lvlText w:val=""/>
      <w:lvlJc w:val="left"/>
      <w:pPr>
        <w:tabs>
          <w:tab w:val="num" w:pos="4320"/>
        </w:tabs>
        <w:ind w:left="4320" w:hanging="360"/>
      </w:pPr>
      <w:rPr>
        <w:rFonts w:ascii="Wingdings" w:hAnsi="Wingdings" w:hint="default"/>
      </w:rPr>
    </w:lvl>
    <w:lvl w:ilvl="6" w:tplc="58287508">
      <w:start w:val="1"/>
      <w:numFmt w:val="bullet"/>
      <w:lvlText w:val=""/>
      <w:lvlJc w:val="left"/>
      <w:pPr>
        <w:tabs>
          <w:tab w:val="num" w:pos="5040"/>
        </w:tabs>
        <w:ind w:left="5040" w:hanging="360"/>
      </w:pPr>
      <w:rPr>
        <w:rFonts w:ascii="Symbol" w:hAnsi="Symbol" w:hint="default"/>
      </w:rPr>
    </w:lvl>
    <w:lvl w:ilvl="7" w:tplc="574EC310">
      <w:start w:val="1"/>
      <w:numFmt w:val="bullet"/>
      <w:lvlText w:val="o"/>
      <w:lvlJc w:val="left"/>
      <w:pPr>
        <w:tabs>
          <w:tab w:val="num" w:pos="5760"/>
        </w:tabs>
        <w:ind w:left="5760" w:hanging="360"/>
      </w:pPr>
      <w:rPr>
        <w:rFonts w:ascii="Courier New" w:hAnsi="Courier New" w:hint="default"/>
      </w:rPr>
    </w:lvl>
    <w:lvl w:ilvl="8" w:tplc="ECA8A66A">
      <w:start w:val="1"/>
      <w:numFmt w:val="bullet"/>
      <w:lvlText w:val=""/>
      <w:lvlJc w:val="left"/>
      <w:pPr>
        <w:tabs>
          <w:tab w:val="num" w:pos="6480"/>
        </w:tabs>
        <w:ind w:left="6480" w:hanging="360"/>
      </w:pPr>
      <w:rPr>
        <w:rFonts w:ascii="Wingdings" w:hAnsi="Wingdings" w:hint="default"/>
      </w:rPr>
    </w:lvl>
  </w:abstractNum>
  <w:abstractNum w:abstractNumId="20">
    <w:nsid w:val="642F23FA"/>
    <w:multiLevelType w:val="hybridMultilevel"/>
    <w:tmpl w:val="E6C0060E"/>
    <w:lvl w:ilvl="0" w:tplc="C73CD3A2">
      <w:start w:val="1"/>
      <w:numFmt w:val="bullet"/>
      <w:lvlText w:val="-"/>
      <w:lvlJc w:val="left"/>
      <w:pPr>
        <w:tabs>
          <w:tab w:val="num" w:pos="720"/>
        </w:tabs>
        <w:ind w:left="720" w:hanging="360"/>
      </w:pPr>
      <w:rPr>
        <w:rFonts w:ascii="Century Gothic" w:eastAsia="Times New Roman" w:hAnsi="Century Gothic" w:hint="default"/>
      </w:rPr>
    </w:lvl>
    <w:lvl w:ilvl="1" w:tplc="78140316">
      <w:start w:val="1"/>
      <w:numFmt w:val="bullet"/>
      <w:lvlText w:val="o"/>
      <w:lvlJc w:val="left"/>
      <w:pPr>
        <w:tabs>
          <w:tab w:val="num" w:pos="1440"/>
        </w:tabs>
        <w:ind w:left="1440" w:hanging="360"/>
      </w:pPr>
      <w:rPr>
        <w:rFonts w:ascii="Courier New" w:hAnsi="Courier New" w:hint="default"/>
      </w:rPr>
    </w:lvl>
    <w:lvl w:ilvl="2" w:tplc="A3964BF0">
      <w:start w:val="1"/>
      <w:numFmt w:val="bullet"/>
      <w:lvlText w:val=""/>
      <w:lvlJc w:val="left"/>
      <w:pPr>
        <w:tabs>
          <w:tab w:val="num" w:pos="2160"/>
        </w:tabs>
        <w:ind w:left="2160" w:hanging="360"/>
      </w:pPr>
      <w:rPr>
        <w:rFonts w:ascii="Wingdings" w:hAnsi="Wingdings" w:hint="default"/>
      </w:rPr>
    </w:lvl>
    <w:lvl w:ilvl="3" w:tplc="86AAAAFC">
      <w:start w:val="1"/>
      <w:numFmt w:val="bullet"/>
      <w:lvlText w:val=""/>
      <w:lvlJc w:val="left"/>
      <w:pPr>
        <w:tabs>
          <w:tab w:val="num" w:pos="2880"/>
        </w:tabs>
        <w:ind w:left="2880" w:hanging="360"/>
      </w:pPr>
      <w:rPr>
        <w:rFonts w:ascii="Symbol" w:hAnsi="Symbol" w:hint="default"/>
      </w:rPr>
    </w:lvl>
    <w:lvl w:ilvl="4" w:tplc="31FE4726">
      <w:start w:val="1"/>
      <w:numFmt w:val="bullet"/>
      <w:lvlText w:val="o"/>
      <w:lvlJc w:val="left"/>
      <w:pPr>
        <w:tabs>
          <w:tab w:val="num" w:pos="3600"/>
        </w:tabs>
        <w:ind w:left="3600" w:hanging="360"/>
      </w:pPr>
      <w:rPr>
        <w:rFonts w:ascii="Courier New" w:hAnsi="Courier New" w:hint="default"/>
      </w:rPr>
    </w:lvl>
    <w:lvl w:ilvl="5" w:tplc="D520BCA4">
      <w:start w:val="1"/>
      <w:numFmt w:val="bullet"/>
      <w:lvlText w:val=""/>
      <w:lvlJc w:val="left"/>
      <w:pPr>
        <w:tabs>
          <w:tab w:val="num" w:pos="4320"/>
        </w:tabs>
        <w:ind w:left="4320" w:hanging="360"/>
      </w:pPr>
      <w:rPr>
        <w:rFonts w:ascii="Wingdings" w:hAnsi="Wingdings" w:hint="default"/>
      </w:rPr>
    </w:lvl>
    <w:lvl w:ilvl="6" w:tplc="57526066">
      <w:start w:val="1"/>
      <w:numFmt w:val="bullet"/>
      <w:lvlText w:val=""/>
      <w:lvlJc w:val="left"/>
      <w:pPr>
        <w:tabs>
          <w:tab w:val="num" w:pos="5040"/>
        </w:tabs>
        <w:ind w:left="5040" w:hanging="360"/>
      </w:pPr>
      <w:rPr>
        <w:rFonts w:ascii="Symbol" w:hAnsi="Symbol" w:hint="default"/>
      </w:rPr>
    </w:lvl>
    <w:lvl w:ilvl="7" w:tplc="B46C3D82">
      <w:start w:val="1"/>
      <w:numFmt w:val="bullet"/>
      <w:lvlText w:val="o"/>
      <w:lvlJc w:val="left"/>
      <w:pPr>
        <w:tabs>
          <w:tab w:val="num" w:pos="5760"/>
        </w:tabs>
        <w:ind w:left="5760" w:hanging="360"/>
      </w:pPr>
      <w:rPr>
        <w:rFonts w:ascii="Courier New" w:hAnsi="Courier New" w:hint="default"/>
      </w:rPr>
    </w:lvl>
    <w:lvl w:ilvl="8" w:tplc="2F9AA1A4">
      <w:start w:val="1"/>
      <w:numFmt w:val="bullet"/>
      <w:lvlText w:val=""/>
      <w:lvlJc w:val="left"/>
      <w:pPr>
        <w:tabs>
          <w:tab w:val="num" w:pos="6480"/>
        </w:tabs>
        <w:ind w:left="6480" w:hanging="360"/>
      </w:pPr>
      <w:rPr>
        <w:rFonts w:ascii="Wingdings" w:hAnsi="Wingdings" w:hint="default"/>
      </w:rPr>
    </w:lvl>
  </w:abstractNum>
  <w:abstractNum w:abstractNumId="21">
    <w:nsid w:val="6722631A"/>
    <w:multiLevelType w:val="hybridMultilevel"/>
    <w:tmpl w:val="C1D6AF82"/>
    <w:lvl w:ilvl="0" w:tplc="A330DB5E">
      <w:start w:val="1"/>
      <w:numFmt w:val="lowerLetter"/>
      <w:lvlText w:val="%1)"/>
      <w:lvlJc w:val="left"/>
      <w:pPr>
        <w:tabs>
          <w:tab w:val="num" w:pos="720"/>
        </w:tabs>
        <w:ind w:left="720" w:hanging="360"/>
      </w:pPr>
      <w:rPr>
        <w:rFonts w:cs="Times New Roman"/>
      </w:rPr>
    </w:lvl>
    <w:lvl w:ilvl="1" w:tplc="1D246018">
      <w:start w:val="1"/>
      <w:numFmt w:val="lowerLetter"/>
      <w:lvlText w:val="%2."/>
      <w:lvlJc w:val="left"/>
      <w:pPr>
        <w:tabs>
          <w:tab w:val="num" w:pos="1440"/>
        </w:tabs>
        <w:ind w:left="1440" w:hanging="360"/>
      </w:pPr>
      <w:rPr>
        <w:rFonts w:cs="Times New Roman"/>
      </w:rPr>
    </w:lvl>
    <w:lvl w:ilvl="2" w:tplc="02DE39AA">
      <w:start w:val="1"/>
      <w:numFmt w:val="lowerRoman"/>
      <w:lvlText w:val="%3."/>
      <w:lvlJc w:val="right"/>
      <w:pPr>
        <w:tabs>
          <w:tab w:val="num" w:pos="2160"/>
        </w:tabs>
        <w:ind w:left="2160" w:hanging="180"/>
      </w:pPr>
      <w:rPr>
        <w:rFonts w:cs="Times New Roman"/>
      </w:rPr>
    </w:lvl>
    <w:lvl w:ilvl="3" w:tplc="A7921F0C">
      <w:start w:val="1"/>
      <w:numFmt w:val="decimal"/>
      <w:lvlText w:val="%4."/>
      <w:lvlJc w:val="left"/>
      <w:pPr>
        <w:tabs>
          <w:tab w:val="num" w:pos="2880"/>
        </w:tabs>
        <w:ind w:left="2880" w:hanging="360"/>
      </w:pPr>
      <w:rPr>
        <w:rFonts w:cs="Times New Roman"/>
      </w:rPr>
    </w:lvl>
    <w:lvl w:ilvl="4" w:tplc="78C465B0">
      <w:start w:val="1"/>
      <w:numFmt w:val="lowerLetter"/>
      <w:lvlText w:val="%5."/>
      <w:lvlJc w:val="left"/>
      <w:pPr>
        <w:tabs>
          <w:tab w:val="num" w:pos="3600"/>
        </w:tabs>
        <w:ind w:left="3600" w:hanging="360"/>
      </w:pPr>
      <w:rPr>
        <w:rFonts w:cs="Times New Roman"/>
      </w:rPr>
    </w:lvl>
    <w:lvl w:ilvl="5" w:tplc="AF3AEE12">
      <w:start w:val="1"/>
      <w:numFmt w:val="lowerRoman"/>
      <w:lvlText w:val="%6."/>
      <w:lvlJc w:val="right"/>
      <w:pPr>
        <w:tabs>
          <w:tab w:val="num" w:pos="4320"/>
        </w:tabs>
        <w:ind w:left="4320" w:hanging="180"/>
      </w:pPr>
      <w:rPr>
        <w:rFonts w:cs="Times New Roman"/>
      </w:rPr>
    </w:lvl>
    <w:lvl w:ilvl="6" w:tplc="D2408092">
      <w:start w:val="1"/>
      <w:numFmt w:val="decimal"/>
      <w:lvlText w:val="%7."/>
      <w:lvlJc w:val="left"/>
      <w:pPr>
        <w:tabs>
          <w:tab w:val="num" w:pos="5040"/>
        </w:tabs>
        <w:ind w:left="5040" w:hanging="360"/>
      </w:pPr>
      <w:rPr>
        <w:rFonts w:cs="Times New Roman"/>
      </w:rPr>
    </w:lvl>
    <w:lvl w:ilvl="7" w:tplc="EAF8B09A">
      <w:start w:val="1"/>
      <w:numFmt w:val="lowerLetter"/>
      <w:lvlText w:val="%8."/>
      <w:lvlJc w:val="left"/>
      <w:pPr>
        <w:tabs>
          <w:tab w:val="num" w:pos="5760"/>
        </w:tabs>
        <w:ind w:left="5760" w:hanging="360"/>
      </w:pPr>
      <w:rPr>
        <w:rFonts w:cs="Times New Roman"/>
      </w:rPr>
    </w:lvl>
    <w:lvl w:ilvl="8" w:tplc="B0821CC8">
      <w:start w:val="1"/>
      <w:numFmt w:val="lowerRoman"/>
      <w:lvlText w:val="%9."/>
      <w:lvlJc w:val="right"/>
      <w:pPr>
        <w:tabs>
          <w:tab w:val="num" w:pos="6480"/>
        </w:tabs>
        <w:ind w:left="6480" w:hanging="180"/>
      </w:pPr>
      <w:rPr>
        <w:rFonts w:cs="Times New Roman"/>
      </w:rPr>
    </w:lvl>
  </w:abstractNum>
  <w:abstractNum w:abstractNumId="22">
    <w:nsid w:val="6DC60E97"/>
    <w:multiLevelType w:val="hybridMultilevel"/>
    <w:tmpl w:val="C644AE6E"/>
    <w:lvl w:ilvl="0" w:tplc="9990A43A">
      <w:start w:val="1"/>
      <w:numFmt w:val="lowerLetter"/>
      <w:lvlText w:val="%1)"/>
      <w:lvlJc w:val="left"/>
      <w:pPr>
        <w:tabs>
          <w:tab w:val="num" w:pos="720"/>
        </w:tabs>
        <w:ind w:left="720" w:hanging="360"/>
      </w:pPr>
      <w:rPr>
        <w:rFonts w:cs="Times New Roman"/>
      </w:rPr>
    </w:lvl>
    <w:lvl w:ilvl="1" w:tplc="B7A842AA">
      <w:start w:val="1"/>
      <w:numFmt w:val="lowerLetter"/>
      <w:lvlText w:val="%2."/>
      <w:lvlJc w:val="left"/>
      <w:pPr>
        <w:tabs>
          <w:tab w:val="num" w:pos="1440"/>
        </w:tabs>
        <w:ind w:left="1440" w:hanging="360"/>
      </w:pPr>
      <w:rPr>
        <w:rFonts w:cs="Times New Roman"/>
      </w:rPr>
    </w:lvl>
    <w:lvl w:ilvl="2" w:tplc="CC0A26FA">
      <w:start w:val="1"/>
      <w:numFmt w:val="lowerRoman"/>
      <w:lvlText w:val="%3."/>
      <w:lvlJc w:val="right"/>
      <w:pPr>
        <w:tabs>
          <w:tab w:val="num" w:pos="2160"/>
        </w:tabs>
        <w:ind w:left="2160" w:hanging="180"/>
      </w:pPr>
      <w:rPr>
        <w:rFonts w:cs="Times New Roman"/>
      </w:rPr>
    </w:lvl>
    <w:lvl w:ilvl="3" w:tplc="C5004C50">
      <w:start w:val="1"/>
      <w:numFmt w:val="decimal"/>
      <w:lvlText w:val="%4."/>
      <w:lvlJc w:val="left"/>
      <w:pPr>
        <w:tabs>
          <w:tab w:val="num" w:pos="2880"/>
        </w:tabs>
        <w:ind w:left="2880" w:hanging="360"/>
      </w:pPr>
      <w:rPr>
        <w:rFonts w:cs="Times New Roman"/>
      </w:rPr>
    </w:lvl>
    <w:lvl w:ilvl="4" w:tplc="1A3CE754">
      <w:start w:val="1"/>
      <w:numFmt w:val="lowerLetter"/>
      <w:lvlText w:val="%5."/>
      <w:lvlJc w:val="left"/>
      <w:pPr>
        <w:tabs>
          <w:tab w:val="num" w:pos="3600"/>
        </w:tabs>
        <w:ind w:left="3600" w:hanging="360"/>
      </w:pPr>
      <w:rPr>
        <w:rFonts w:cs="Times New Roman"/>
      </w:rPr>
    </w:lvl>
    <w:lvl w:ilvl="5" w:tplc="0852781E">
      <w:start w:val="1"/>
      <w:numFmt w:val="lowerRoman"/>
      <w:lvlText w:val="%6."/>
      <w:lvlJc w:val="right"/>
      <w:pPr>
        <w:tabs>
          <w:tab w:val="num" w:pos="4320"/>
        </w:tabs>
        <w:ind w:left="4320" w:hanging="180"/>
      </w:pPr>
      <w:rPr>
        <w:rFonts w:cs="Times New Roman"/>
      </w:rPr>
    </w:lvl>
    <w:lvl w:ilvl="6" w:tplc="BD7E2F58">
      <w:start w:val="1"/>
      <w:numFmt w:val="decimal"/>
      <w:lvlText w:val="%7."/>
      <w:lvlJc w:val="left"/>
      <w:pPr>
        <w:tabs>
          <w:tab w:val="num" w:pos="5040"/>
        </w:tabs>
        <w:ind w:left="5040" w:hanging="360"/>
      </w:pPr>
      <w:rPr>
        <w:rFonts w:cs="Times New Roman"/>
      </w:rPr>
    </w:lvl>
    <w:lvl w:ilvl="7" w:tplc="977627F2">
      <w:start w:val="1"/>
      <w:numFmt w:val="lowerLetter"/>
      <w:lvlText w:val="%8."/>
      <w:lvlJc w:val="left"/>
      <w:pPr>
        <w:tabs>
          <w:tab w:val="num" w:pos="5760"/>
        </w:tabs>
        <w:ind w:left="5760" w:hanging="360"/>
      </w:pPr>
      <w:rPr>
        <w:rFonts w:cs="Times New Roman"/>
      </w:rPr>
    </w:lvl>
    <w:lvl w:ilvl="8" w:tplc="E09EC9C6">
      <w:start w:val="1"/>
      <w:numFmt w:val="lowerRoman"/>
      <w:lvlText w:val="%9."/>
      <w:lvlJc w:val="right"/>
      <w:pPr>
        <w:tabs>
          <w:tab w:val="num" w:pos="6480"/>
        </w:tabs>
        <w:ind w:left="6480" w:hanging="180"/>
      </w:pPr>
      <w:rPr>
        <w:rFonts w:cs="Times New Roman"/>
      </w:rPr>
    </w:lvl>
  </w:abstractNum>
  <w:abstractNum w:abstractNumId="23">
    <w:nsid w:val="7E815F99"/>
    <w:multiLevelType w:val="hybridMultilevel"/>
    <w:tmpl w:val="3FE2114C"/>
    <w:lvl w:ilvl="0" w:tplc="4E84A8B8">
      <w:start w:val="1"/>
      <w:numFmt w:val="decimal"/>
      <w:lvlText w:val="%1."/>
      <w:lvlJc w:val="left"/>
      <w:pPr>
        <w:ind w:left="720" w:hanging="360"/>
      </w:pPr>
      <w:rPr>
        <w:rFonts w:cs="Times New Roman"/>
      </w:rPr>
    </w:lvl>
    <w:lvl w:ilvl="1" w:tplc="2B08360A" w:tentative="1">
      <w:start w:val="1"/>
      <w:numFmt w:val="lowerLetter"/>
      <w:lvlText w:val="%2."/>
      <w:lvlJc w:val="left"/>
      <w:pPr>
        <w:ind w:left="1440" w:hanging="360"/>
      </w:pPr>
      <w:rPr>
        <w:rFonts w:cs="Times New Roman"/>
      </w:rPr>
    </w:lvl>
    <w:lvl w:ilvl="2" w:tplc="96E2D83A" w:tentative="1">
      <w:start w:val="1"/>
      <w:numFmt w:val="lowerRoman"/>
      <w:lvlText w:val="%3."/>
      <w:lvlJc w:val="right"/>
      <w:pPr>
        <w:ind w:left="2160" w:hanging="180"/>
      </w:pPr>
      <w:rPr>
        <w:rFonts w:cs="Times New Roman"/>
      </w:rPr>
    </w:lvl>
    <w:lvl w:ilvl="3" w:tplc="DA847292" w:tentative="1">
      <w:start w:val="1"/>
      <w:numFmt w:val="decimal"/>
      <w:lvlText w:val="%4."/>
      <w:lvlJc w:val="left"/>
      <w:pPr>
        <w:ind w:left="2880" w:hanging="360"/>
      </w:pPr>
      <w:rPr>
        <w:rFonts w:cs="Times New Roman"/>
      </w:rPr>
    </w:lvl>
    <w:lvl w:ilvl="4" w:tplc="E8E8D480" w:tentative="1">
      <w:start w:val="1"/>
      <w:numFmt w:val="lowerLetter"/>
      <w:lvlText w:val="%5."/>
      <w:lvlJc w:val="left"/>
      <w:pPr>
        <w:ind w:left="3600" w:hanging="360"/>
      </w:pPr>
      <w:rPr>
        <w:rFonts w:cs="Times New Roman"/>
      </w:rPr>
    </w:lvl>
    <w:lvl w:ilvl="5" w:tplc="AE1ACEE4" w:tentative="1">
      <w:start w:val="1"/>
      <w:numFmt w:val="lowerRoman"/>
      <w:lvlText w:val="%6."/>
      <w:lvlJc w:val="right"/>
      <w:pPr>
        <w:ind w:left="4320" w:hanging="180"/>
      </w:pPr>
      <w:rPr>
        <w:rFonts w:cs="Times New Roman"/>
      </w:rPr>
    </w:lvl>
    <w:lvl w:ilvl="6" w:tplc="9DA2D728" w:tentative="1">
      <w:start w:val="1"/>
      <w:numFmt w:val="decimal"/>
      <w:lvlText w:val="%7."/>
      <w:lvlJc w:val="left"/>
      <w:pPr>
        <w:ind w:left="5040" w:hanging="360"/>
      </w:pPr>
      <w:rPr>
        <w:rFonts w:cs="Times New Roman"/>
      </w:rPr>
    </w:lvl>
    <w:lvl w:ilvl="7" w:tplc="CA8024DA" w:tentative="1">
      <w:start w:val="1"/>
      <w:numFmt w:val="lowerLetter"/>
      <w:lvlText w:val="%8."/>
      <w:lvlJc w:val="left"/>
      <w:pPr>
        <w:ind w:left="5760" w:hanging="360"/>
      </w:pPr>
      <w:rPr>
        <w:rFonts w:cs="Times New Roman"/>
      </w:rPr>
    </w:lvl>
    <w:lvl w:ilvl="8" w:tplc="09987BC2" w:tentative="1">
      <w:start w:val="1"/>
      <w:numFmt w:val="lowerRoman"/>
      <w:lvlText w:val="%9."/>
      <w:lvlJc w:val="right"/>
      <w:pPr>
        <w:ind w:left="6480" w:hanging="180"/>
      </w:pPr>
      <w:rPr>
        <w:rFonts w:cs="Times New Roman"/>
      </w:rPr>
    </w:lvl>
  </w:abstractNum>
  <w:abstractNum w:abstractNumId="24">
    <w:nsid w:val="7E815F9A"/>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11"/>
  </w:num>
  <w:num w:numId="2">
    <w:abstractNumId w:val="11"/>
  </w:num>
  <w:num w:numId="3">
    <w:abstractNumId w:val="18"/>
  </w:num>
  <w:num w:numId="4">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0"/>
  </w:num>
  <w:num w:numId="10">
    <w:abstractNumId w:val="10"/>
  </w:num>
  <w:num w:numId="11">
    <w:abstractNumId w:val="4"/>
  </w:num>
  <w:num w:numId="12">
    <w:abstractNumId w:val="4"/>
  </w:num>
  <w:num w:numId="13">
    <w:abstractNumId w:val="19"/>
  </w:num>
  <w:num w:numId="14">
    <w:abstractNumId w:val="19"/>
  </w:num>
  <w:num w:numId="15">
    <w:abstractNumId w:val="12"/>
  </w:num>
  <w:num w:numId="16">
    <w:abstractNumId w:val="12"/>
  </w:num>
  <w:num w:numId="17">
    <w:abstractNumId w:val="8"/>
  </w:num>
  <w:num w:numId="18">
    <w:abstractNumId w:val="8"/>
  </w:num>
  <w:num w:numId="19">
    <w:abstractNumId w:val="9"/>
  </w:num>
  <w:num w:numId="20">
    <w:abstractNumId w:val="9"/>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num>
  <w:num w:numId="37">
    <w:abstractNumId w:val="13"/>
  </w:num>
  <w:num w:numId="38">
    <w:abstractNumId w:val="13"/>
  </w:num>
  <w:num w:numId="39">
    <w:abstractNumId w:val="17"/>
  </w:num>
  <w:num w:numId="40">
    <w:abstractNumId w:val="17"/>
  </w:num>
  <w:num w:numId="41">
    <w:abstractNumId w:val="20"/>
  </w:num>
  <w:num w:numId="42">
    <w:abstractNumId w:val="20"/>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DB6FC6"/>
    <w:rsid w:val="00040C18"/>
    <w:rsid w:val="00071D74"/>
    <w:rsid w:val="001D7532"/>
    <w:rsid w:val="00243D7D"/>
    <w:rsid w:val="00265D1D"/>
    <w:rsid w:val="00297DE9"/>
    <w:rsid w:val="0042288F"/>
    <w:rsid w:val="00430203"/>
    <w:rsid w:val="005217EE"/>
    <w:rsid w:val="005F7DE2"/>
    <w:rsid w:val="006E1FA0"/>
    <w:rsid w:val="00736F46"/>
    <w:rsid w:val="007968B5"/>
    <w:rsid w:val="0084376D"/>
    <w:rsid w:val="008C15D8"/>
    <w:rsid w:val="008C7D4B"/>
    <w:rsid w:val="009118F4"/>
    <w:rsid w:val="00942BFC"/>
    <w:rsid w:val="00AA34A5"/>
    <w:rsid w:val="00AA5E52"/>
    <w:rsid w:val="00B77906"/>
    <w:rsid w:val="00D9263A"/>
    <w:rsid w:val="00DB6FC6"/>
    <w:rsid w:val="00E37C7A"/>
    <w:rsid w:val="00F07AFA"/>
    <w:rsid w:val="00F42B7A"/>
    <w:rsid w:val="00F7325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1D74"/>
    <w:rPr>
      <w:rFonts w:ascii="Century Gothic" w:hAnsi="Century Gothic"/>
      <w:sz w:val="20"/>
      <w:szCs w:val="24"/>
    </w:rPr>
  </w:style>
  <w:style w:type="paragraph" w:styleId="Kop1">
    <w:name w:val="heading 1"/>
    <w:basedOn w:val="Standaard"/>
    <w:next w:val="Standaard"/>
    <w:link w:val="Kop1Char"/>
    <w:autoRedefine/>
    <w:uiPriority w:val="99"/>
    <w:qFormat/>
    <w:rsid w:val="00071D74"/>
    <w:pPr>
      <w:keepNext/>
      <w:pBdr>
        <w:top w:val="single" w:sz="8" w:space="4" w:color="auto"/>
        <w:left w:val="single" w:sz="8" w:space="4" w:color="auto"/>
      </w:pBdr>
      <w:spacing w:before="240"/>
      <w:outlineLvl w:val="0"/>
    </w:pPr>
    <w:rPr>
      <w:rFonts w:ascii="Verdana" w:hAnsi="Verdana" w:cs="Arial"/>
      <w:b/>
      <w:bCs/>
      <w:kern w:val="32"/>
      <w:sz w:val="16"/>
      <w:lang w:eastAsia="nl-NL"/>
    </w:rPr>
  </w:style>
  <w:style w:type="paragraph" w:styleId="Kop2">
    <w:name w:val="heading 2"/>
    <w:basedOn w:val="Standaard"/>
    <w:next w:val="Standaard"/>
    <w:link w:val="Kop2Char"/>
    <w:uiPriority w:val="99"/>
    <w:qFormat/>
    <w:rsid w:val="00071D74"/>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071D74"/>
    <w:pPr>
      <w:keepNext/>
      <w:tabs>
        <w:tab w:val="left" w:pos="1701"/>
      </w:tabs>
      <w:spacing w:before="200" w:after="40"/>
      <w:ind w:left="1701" w:hanging="1701"/>
      <w:outlineLvl w:val="2"/>
    </w:pPr>
    <w:rPr>
      <w:rFonts w:ascii="Verdana" w:hAnsi="Verdana" w:cs="Arial"/>
      <w:b/>
      <w:bCs/>
      <w:sz w:val="16"/>
      <w:szCs w:val="20"/>
      <w:u w:val="single"/>
      <w:lang w:eastAsia="nl-NL"/>
    </w:rPr>
  </w:style>
  <w:style w:type="paragraph" w:styleId="Kop4">
    <w:name w:val="heading 4"/>
    <w:basedOn w:val="Standaard"/>
    <w:next w:val="Standaard"/>
    <w:link w:val="Kop4Char"/>
    <w:uiPriority w:val="99"/>
    <w:qFormat/>
    <w:rsid w:val="00071D74"/>
    <w:pPr>
      <w:keepNext/>
      <w:spacing w:before="60" w:after="60"/>
      <w:outlineLvl w:val="3"/>
    </w:pPr>
    <w:rPr>
      <w:rFonts w:ascii="Verdana" w:hAnsi="Verdana"/>
      <w:bCs/>
      <w:sz w:val="16"/>
      <w:szCs w:val="20"/>
      <w:lang w:eastAsia="nl-NL"/>
    </w:rPr>
  </w:style>
  <w:style w:type="paragraph" w:styleId="Kop7">
    <w:name w:val="heading 7"/>
    <w:basedOn w:val="Standaard"/>
    <w:next w:val="Standaard"/>
    <w:link w:val="Kop7Char"/>
    <w:uiPriority w:val="99"/>
    <w:qFormat/>
    <w:rsid w:val="00071D74"/>
    <w:pPr>
      <w:spacing w:before="240" w:after="80"/>
      <w:outlineLvl w:val="6"/>
    </w:pPr>
    <w:rPr>
      <w:rFonts w:ascii="Verdana" w:hAnsi="Verdana"/>
      <w:b/>
      <w:lang w:val="nl-NL" w:eastAsia="nl-NL"/>
    </w:rPr>
  </w:style>
  <w:style w:type="paragraph" w:styleId="Kop9">
    <w:name w:val="heading 9"/>
    <w:basedOn w:val="Standaard"/>
    <w:next w:val="Standaard"/>
    <w:link w:val="Kop9Char"/>
    <w:uiPriority w:val="99"/>
    <w:qFormat/>
    <w:rsid w:val="00071D74"/>
    <w:pPr>
      <w:keepNext/>
      <w:keepLines/>
      <w:spacing w:before="200"/>
      <w:outlineLvl w:val="8"/>
    </w:pPr>
    <w:rPr>
      <w:rFonts w:ascii="Cambria" w:hAnsi="Cambria"/>
      <w:i/>
      <w:iCs/>
      <w:color w:val="40404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071D74"/>
    <w:rPr>
      <w:rFonts w:ascii="Verdana" w:hAnsi="Verdana" w:cs="Arial"/>
      <w:b/>
      <w:bCs/>
      <w:kern w:val="32"/>
      <w:sz w:val="24"/>
      <w:szCs w:val="24"/>
      <w:lang w:eastAsia="nl-NL"/>
    </w:rPr>
  </w:style>
  <w:style w:type="character" w:customStyle="1" w:styleId="Kop2Char">
    <w:name w:val="Kop 2 Char"/>
    <w:basedOn w:val="Standaardalinea-lettertype"/>
    <w:link w:val="Kop2"/>
    <w:uiPriority w:val="99"/>
    <w:semiHidden/>
    <w:locked/>
    <w:rsid w:val="00071D74"/>
    <w:rPr>
      <w:rFonts w:ascii="Cambria" w:hAnsi="Cambria" w:cs="Times New Roman"/>
      <w:b/>
      <w:bCs/>
      <w:color w:val="4F81BD"/>
      <w:sz w:val="26"/>
      <w:szCs w:val="26"/>
    </w:rPr>
  </w:style>
  <w:style w:type="character" w:customStyle="1" w:styleId="Kop3Char">
    <w:name w:val="Kop 3 Char"/>
    <w:basedOn w:val="Standaardalinea-lettertype"/>
    <w:link w:val="Kop3"/>
    <w:uiPriority w:val="99"/>
    <w:semiHidden/>
    <w:locked/>
    <w:rsid w:val="00071D74"/>
    <w:rPr>
      <w:rFonts w:ascii="Verdana" w:hAnsi="Verdana" w:cs="Arial"/>
      <w:b/>
      <w:bCs/>
      <w:sz w:val="16"/>
      <w:u w:val="single"/>
      <w:lang w:eastAsia="nl-NL"/>
    </w:rPr>
  </w:style>
  <w:style w:type="character" w:customStyle="1" w:styleId="Kop4Char">
    <w:name w:val="Kop 4 Char"/>
    <w:basedOn w:val="Standaardalinea-lettertype"/>
    <w:link w:val="Kop4"/>
    <w:uiPriority w:val="99"/>
    <w:locked/>
    <w:rsid w:val="00071D74"/>
    <w:rPr>
      <w:rFonts w:ascii="Verdana" w:hAnsi="Verdana" w:cs="Times New Roman"/>
      <w:bCs/>
      <w:sz w:val="16"/>
      <w:lang w:eastAsia="nl-NL"/>
    </w:rPr>
  </w:style>
  <w:style w:type="character" w:customStyle="1" w:styleId="Kop7Char">
    <w:name w:val="Kop 7 Char"/>
    <w:basedOn w:val="Standaardalinea-lettertype"/>
    <w:link w:val="Kop7"/>
    <w:uiPriority w:val="99"/>
    <w:semiHidden/>
    <w:locked/>
    <w:rsid w:val="00071D74"/>
    <w:rPr>
      <w:rFonts w:ascii="Verdana" w:hAnsi="Verdana" w:cs="Times New Roman"/>
      <w:b/>
      <w:sz w:val="24"/>
      <w:szCs w:val="24"/>
      <w:lang w:val="nl-NL" w:eastAsia="nl-NL"/>
    </w:rPr>
  </w:style>
  <w:style w:type="character" w:customStyle="1" w:styleId="Kop9Char">
    <w:name w:val="Kop 9 Char"/>
    <w:basedOn w:val="Standaardalinea-lettertype"/>
    <w:link w:val="Kop9"/>
    <w:uiPriority w:val="99"/>
    <w:semiHidden/>
    <w:locked/>
    <w:rsid w:val="00071D74"/>
    <w:rPr>
      <w:rFonts w:ascii="Cambria" w:hAnsi="Cambria" w:cs="Times New Roman"/>
      <w:i/>
      <w:iCs/>
      <w:color w:val="404040"/>
      <w:lang w:val="nl-NL" w:eastAsia="nl-NL"/>
    </w:rPr>
  </w:style>
  <w:style w:type="paragraph" w:styleId="Normaalweb">
    <w:name w:val="Normal (Web)"/>
    <w:basedOn w:val="Standaard"/>
    <w:uiPriority w:val="99"/>
    <w:rsid w:val="00071D74"/>
    <w:pPr>
      <w:spacing w:before="100" w:beforeAutospacing="1" w:after="119"/>
    </w:pPr>
    <w:rPr>
      <w:lang w:val="nl-NL" w:eastAsia="nl-NL"/>
    </w:rPr>
  </w:style>
  <w:style w:type="paragraph" w:styleId="Koptekst">
    <w:name w:val="header"/>
    <w:basedOn w:val="Standaard"/>
    <w:link w:val="KoptekstChar"/>
    <w:uiPriority w:val="99"/>
    <w:rsid w:val="00071D74"/>
    <w:pPr>
      <w:tabs>
        <w:tab w:val="center" w:pos="4703"/>
        <w:tab w:val="right" w:pos="9406"/>
      </w:tabs>
      <w:spacing w:before="60" w:after="60"/>
    </w:pPr>
    <w:rPr>
      <w:rFonts w:ascii="Verdana" w:hAnsi="Verdana"/>
      <w:sz w:val="16"/>
      <w:lang w:val="nl-NL" w:eastAsia="nl-NL"/>
    </w:rPr>
  </w:style>
  <w:style w:type="character" w:customStyle="1" w:styleId="KoptekstChar">
    <w:name w:val="Koptekst Char"/>
    <w:basedOn w:val="Standaardalinea-lettertype"/>
    <w:link w:val="Koptekst"/>
    <w:uiPriority w:val="99"/>
    <w:locked/>
    <w:rsid w:val="00071D74"/>
    <w:rPr>
      <w:rFonts w:ascii="Verdana" w:hAnsi="Verdana" w:cs="Times New Roman"/>
      <w:sz w:val="24"/>
      <w:szCs w:val="24"/>
      <w:lang w:val="nl-NL" w:eastAsia="nl-NL"/>
    </w:rPr>
  </w:style>
  <w:style w:type="paragraph" w:styleId="Plattetekst">
    <w:name w:val="Body Text"/>
    <w:basedOn w:val="Standaard"/>
    <w:link w:val="PlattetekstChar"/>
    <w:uiPriority w:val="99"/>
    <w:rsid w:val="00071D74"/>
    <w:pPr>
      <w:tabs>
        <w:tab w:val="left" w:pos="3119"/>
        <w:tab w:val="left" w:pos="6237"/>
      </w:tabs>
    </w:pPr>
    <w:rPr>
      <w:bCs/>
      <w:szCs w:val="20"/>
      <w:lang w:val="nl-NL" w:eastAsia="nl-NL"/>
    </w:rPr>
  </w:style>
  <w:style w:type="character" w:customStyle="1" w:styleId="PlattetekstChar">
    <w:name w:val="Platte tekst Char"/>
    <w:basedOn w:val="Standaardalinea-lettertype"/>
    <w:link w:val="Plattetekst"/>
    <w:uiPriority w:val="99"/>
    <w:locked/>
    <w:rsid w:val="00071D74"/>
    <w:rPr>
      <w:rFonts w:ascii="Century Gothic" w:hAnsi="Century Gothic" w:cs="Times New Roman"/>
      <w:bCs/>
      <w:lang w:val="nl-NL" w:eastAsia="nl-NL"/>
    </w:rPr>
  </w:style>
  <w:style w:type="paragraph" w:styleId="Plattetekst2">
    <w:name w:val="Body Text 2"/>
    <w:basedOn w:val="Standaard"/>
    <w:link w:val="Plattetekst2Char"/>
    <w:uiPriority w:val="99"/>
    <w:rsid w:val="00071D74"/>
    <w:pPr>
      <w:tabs>
        <w:tab w:val="left" w:pos="3119"/>
        <w:tab w:val="left" w:pos="6237"/>
      </w:tabs>
    </w:pPr>
    <w:rPr>
      <w:b/>
      <w:bCs/>
      <w:lang w:val="nl-NL" w:eastAsia="nl-NL"/>
    </w:rPr>
  </w:style>
  <w:style w:type="character" w:customStyle="1" w:styleId="Plattetekst2Char">
    <w:name w:val="Platte tekst 2 Char"/>
    <w:basedOn w:val="Standaardalinea-lettertype"/>
    <w:link w:val="Plattetekst2"/>
    <w:uiPriority w:val="99"/>
    <w:locked/>
    <w:rsid w:val="00071D74"/>
    <w:rPr>
      <w:rFonts w:ascii="Century Gothic" w:hAnsi="Century Gothic" w:cs="Times New Roman"/>
      <w:b/>
      <w:bCs/>
      <w:sz w:val="24"/>
      <w:szCs w:val="24"/>
      <w:lang w:val="nl-NL" w:eastAsia="nl-NL"/>
    </w:rPr>
  </w:style>
  <w:style w:type="paragraph" w:styleId="Geenafstand">
    <w:name w:val="No Spacing"/>
    <w:uiPriority w:val="99"/>
    <w:qFormat/>
    <w:rsid w:val="00071D74"/>
    <w:rPr>
      <w:sz w:val="20"/>
      <w:szCs w:val="20"/>
      <w:lang w:val="nl-NL"/>
    </w:rPr>
  </w:style>
  <w:style w:type="paragraph" w:customStyle="1" w:styleId="Kop10">
    <w:name w:val="Kop 10"/>
    <w:basedOn w:val="Standaard"/>
    <w:uiPriority w:val="99"/>
    <w:rsid w:val="00071D74"/>
    <w:pPr>
      <w:spacing w:before="120" w:after="120"/>
    </w:pPr>
    <w:rPr>
      <w:rFonts w:ascii="Verdana" w:hAnsi="Verdana"/>
      <w:i/>
      <w:lang w:val="nl-NL" w:eastAsia="nl-NL"/>
    </w:rPr>
  </w:style>
  <w:style w:type="paragraph" w:customStyle="1" w:styleId="Kop12">
    <w:name w:val="Kop 12"/>
    <w:basedOn w:val="Kop9"/>
    <w:uiPriority w:val="99"/>
    <w:rsid w:val="00071D74"/>
    <w:pPr>
      <w:keepNext w:val="0"/>
      <w:keepLines w:val="0"/>
      <w:spacing w:before="120" w:after="240"/>
    </w:pPr>
    <w:rPr>
      <w:rFonts w:ascii="Arial" w:hAnsi="Arial" w:cs="Arial"/>
      <w:i w:val="0"/>
      <w:iCs w:val="0"/>
      <w:color w:val="auto"/>
      <w:sz w:val="22"/>
      <w:szCs w:val="22"/>
    </w:rPr>
  </w:style>
  <w:style w:type="paragraph" w:customStyle="1" w:styleId="Adresbinnenin">
    <w:name w:val="Adres binnenin"/>
    <w:basedOn w:val="Plattetekst"/>
    <w:uiPriority w:val="99"/>
    <w:rsid w:val="00071D74"/>
    <w:pPr>
      <w:tabs>
        <w:tab w:val="clear" w:pos="3119"/>
        <w:tab w:val="clear" w:pos="6237"/>
      </w:tabs>
    </w:pPr>
    <w:rPr>
      <w:rFonts w:ascii="Tahoma" w:hAnsi="Tahoma"/>
      <w:bCs w:val="0"/>
    </w:rPr>
  </w:style>
  <w:style w:type="table" w:styleId="Tabelraster">
    <w:name w:val="Table Grid"/>
    <w:basedOn w:val="Standaardtabel"/>
    <w:uiPriority w:val="99"/>
    <w:rsid w:val="00071D7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s">
    <w:name w:val="Titels"/>
    <w:basedOn w:val="Standaard"/>
    <w:next w:val="Standaard"/>
    <w:autoRedefine/>
    <w:uiPriority w:val="99"/>
    <w:rsid w:val="00071D74"/>
    <w:pPr>
      <w:tabs>
        <w:tab w:val="left" w:pos="3119"/>
        <w:tab w:val="left" w:pos="6237"/>
      </w:tabs>
    </w:pPr>
    <w:rPr>
      <w:bCs/>
      <w:lang w:val="nl-NL" w:eastAsia="nl-NL"/>
    </w:rPr>
  </w:style>
  <w:style w:type="paragraph" w:styleId="Lijstalinea">
    <w:name w:val="List Paragraph"/>
    <w:basedOn w:val="Standaard"/>
    <w:uiPriority w:val="99"/>
    <w:qFormat/>
    <w:rsid w:val="00071D74"/>
    <w:pPr>
      <w:ind w:left="720"/>
      <w:contextualSpacing/>
    </w:pPr>
    <w:rPr>
      <w:rFonts w:ascii="Arial" w:hAnsi="Arial"/>
    </w:rPr>
  </w:style>
  <w:style w:type="paragraph" w:customStyle="1" w:styleId="Normal1">
    <w:name w:val="Normal_1"/>
    <w:uiPriority w:val="99"/>
    <w:rsid w:val="00071D74"/>
    <w:rPr>
      <w:rFonts w:ascii="Century Gothic" w:hAnsi="Century Gothic"/>
      <w:szCs w:val="24"/>
    </w:rPr>
  </w:style>
  <w:style w:type="character" w:customStyle="1" w:styleId="DefaultParagraphFont1">
    <w:name w:val="Default Paragraph Font_1"/>
    <w:uiPriority w:val="99"/>
    <w:semiHidden/>
    <w:rsid w:val="00DB6FC6"/>
    <w:rPr>
      <w:rFonts w:ascii="Century Gothic" w:eastAsia="Times New Roman" w:hAnsi="Century Gothic"/>
    </w:rPr>
  </w:style>
  <w:style w:type="character" w:customStyle="1" w:styleId="DefaultParagraphFont2">
    <w:name w:val="Default Paragraph Font_2"/>
    <w:uiPriority w:val="99"/>
    <w:semiHidden/>
    <w:rsid w:val="00DB6FC6"/>
    <w:rPr>
      <w:rFonts w:ascii="Century Gothic" w:eastAsia="Times New Roman" w:hAnsi="Century Gothic"/>
    </w:rPr>
  </w:style>
  <w:style w:type="table" w:customStyle="1" w:styleId="Tabelrasterlijnen">
    <w:name w:val="Tabelrasterlijnen"/>
    <w:basedOn w:val="TabelStandaard"/>
    <w:uiPriority w:val="99"/>
    <w:rsid w:val="00DB6FC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75" w:type="dxa"/>
        <w:bottom w:w="0" w:type="dxa"/>
        <w:right w:w="75" w:type="dxa"/>
      </w:tblCellMar>
    </w:tblPr>
  </w:style>
  <w:style w:type="table" w:customStyle="1" w:styleId="TabelStandaard">
    <w:name w:val="Tabel Standaard"/>
    <w:uiPriority w:val="99"/>
    <w:rsid w:val="00DB6FC6"/>
    <w:rPr>
      <w:sz w:val="20"/>
      <w:szCs w:val="20"/>
    </w:rPr>
    <w:tblPr>
      <w:tblCellMar>
        <w:top w:w="0" w:type="dxa"/>
        <w:left w:w="75" w:type="dxa"/>
        <w:bottom w:w="0" w:type="dxa"/>
        <w:right w:w="75" w:type="dxa"/>
      </w:tblCellMar>
    </w:tblPr>
  </w:style>
  <w:style w:type="character" w:customStyle="1" w:styleId="DefaultParagraphFont3">
    <w:name w:val="Default Paragraph Font_3"/>
    <w:uiPriority w:val="99"/>
    <w:semiHidden/>
    <w:rsid w:val="00DB6FC6"/>
    <w:rPr>
      <w:rFonts w:ascii="Century Gothic" w:eastAsia="Times New Roman" w:hAnsi="Century Gothic"/>
    </w:rPr>
  </w:style>
  <w:style w:type="character" w:customStyle="1" w:styleId="DefaultParagraphFont4">
    <w:name w:val="Default Paragraph Font_4"/>
    <w:uiPriority w:val="99"/>
    <w:semiHidden/>
    <w:rsid w:val="00DB6FC6"/>
    <w:rPr>
      <w:rFonts w:ascii="Century Gothic" w:eastAsia="Times New Roman" w:hAnsi="Century Gothic"/>
    </w:rPr>
  </w:style>
  <w:style w:type="character" w:customStyle="1" w:styleId="DefaultParagraphFont5">
    <w:name w:val="Default Paragraph Font_5"/>
    <w:uiPriority w:val="99"/>
    <w:semiHidden/>
    <w:rsid w:val="00DB6FC6"/>
    <w:rPr>
      <w:rFonts w:ascii="Century Gothic" w:eastAsia="Times New Roman" w:hAnsi="Century Gothic"/>
    </w:rPr>
  </w:style>
  <w:style w:type="character" w:customStyle="1" w:styleId="DefaultParagraphFont6">
    <w:name w:val="Default Paragraph Font_6"/>
    <w:uiPriority w:val="99"/>
    <w:semiHidden/>
    <w:rsid w:val="00DB6FC6"/>
    <w:rPr>
      <w:rFonts w:ascii="Century Gothic" w:eastAsia="Times New Roman" w:hAnsi="Century Gothic"/>
    </w:rPr>
  </w:style>
  <w:style w:type="character" w:customStyle="1" w:styleId="DefaultParagraphFont7">
    <w:name w:val="Default Paragraph Font_7"/>
    <w:uiPriority w:val="99"/>
    <w:semiHidden/>
    <w:rsid w:val="00DB6FC6"/>
    <w:rPr>
      <w:rFonts w:ascii="Century Gothic" w:eastAsia="Times New Roman" w:hAnsi="Century Gothic"/>
    </w:rPr>
  </w:style>
  <w:style w:type="character" w:customStyle="1" w:styleId="DefaultParagraphFont8">
    <w:name w:val="Default Paragraph Font_8"/>
    <w:uiPriority w:val="99"/>
    <w:semiHidden/>
    <w:rsid w:val="00DB6FC6"/>
    <w:rPr>
      <w:rFonts w:ascii="Century Gothic" w:eastAsia="Times New Roman" w:hAnsi="Century Gothic"/>
    </w:rPr>
  </w:style>
  <w:style w:type="character" w:customStyle="1" w:styleId="DefaultParagraphFont9">
    <w:name w:val="Default Paragraph Font_9"/>
    <w:uiPriority w:val="99"/>
    <w:semiHidden/>
    <w:rsid w:val="00DB6FC6"/>
    <w:rPr>
      <w:rFonts w:ascii="Century Gothic" w:eastAsia="Times New Roman" w:hAnsi="Century Gothic"/>
    </w:rPr>
  </w:style>
  <w:style w:type="character" w:customStyle="1" w:styleId="DefaultParagraphFont10">
    <w:name w:val="Default Paragraph Font_10"/>
    <w:uiPriority w:val="99"/>
    <w:semiHidden/>
    <w:rsid w:val="00DB6FC6"/>
    <w:rPr>
      <w:rFonts w:ascii="Century Gothic" w:eastAsia="Times New Roman" w:hAnsi="Century Gothic"/>
    </w:rPr>
  </w:style>
  <w:style w:type="character" w:customStyle="1" w:styleId="DefaultParagraphFont11">
    <w:name w:val="Default Paragraph Font_11"/>
    <w:uiPriority w:val="99"/>
    <w:semiHidden/>
    <w:rsid w:val="00DB6FC6"/>
    <w:rPr>
      <w:rFonts w:ascii="Century Gothic" w:eastAsia="Times New Roman" w:hAnsi="Century Gothic"/>
    </w:rPr>
  </w:style>
  <w:style w:type="character" w:customStyle="1" w:styleId="DefaultParagraphFont12">
    <w:name w:val="Default Paragraph Font_12"/>
    <w:uiPriority w:val="99"/>
    <w:semiHidden/>
    <w:rsid w:val="00DB6FC6"/>
    <w:rPr>
      <w:rFonts w:ascii="Century Gothic" w:eastAsia="Times New Roman" w:hAnsi="Century Gothic"/>
    </w:rPr>
  </w:style>
  <w:style w:type="character" w:customStyle="1" w:styleId="DefaultParagraphFont13">
    <w:name w:val="Default Paragraph Font_13"/>
    <w:uiPriority w:val="99"/>
    <w:semiHidden/>
    <w:rsid w:val="00DB6FC6"/>
    <w:rPr>
      <w:rFonts w:ascii="Century Gothic" w:eastAsia="Times New Roman" w:hAnsi="Century Gothic"/>
    </w:rPr>
  </w:style>
  <w:style w:type="character" w:customStyle="1" w:styleId="DefaultParagraphFont14">
    <w:name w:val="Default Paragraph Font_14"/>
    <w:uiPriority w:val="99"/>
    <w:semiHidden/>
    <w:rsid w:val="00DB6FC6"/>
    <w:rPr>
      <w:rFonts w:ascii="Century Gothic" w:eastAsia="Times New Roman" w:hAnsi="Century Gothic"/>
    </w:rPr>
  </w:style>
  <w:style w:type="character" w:customStyle="1" w:styleId="DefaultParagraphFont15">
    <w:name w:val="Default Paragraph Font_15"/>
    <w:uiPriority w:val="99"/>
    <w:semiHidden/>
    <w:rsid w:val="00DB6FC6"/>
    <w:rPr>
      <w:rFonts w:ascii="Century Gothic" w:eastAsia="Times New Roman" w:hAnsi="Century Gothic"/>
    </w:rPr>
  </w:style>
  <w:style w:type="character" w:customStyle="1" w:styleId="DefaultParagraphFont16">
    <w:name w:val="Default Paragraph Font_16"/>
    <w:uiPriority w:val="99"/>
    <w:semiHidden/>
    <w:rsid w:val="00DB6FC6"/>
    <w:rPr>
      <w:rFonts w:ascii="Century Gothic" w:eastAsia="Times New Roman" w:hAnsi="Century Gothic"/>
    </w:rPr>
  </w:style>
  <w:style w:type="character" w:customStyle="1" w:styleId="DefaultParagraphFont17">
    <w:name w:val="Default Paragraph Font_17"/>
    <w:uiPriority w:val="99"/>
    <w:semiHidden/>
    <w:rsid w:val="00DB6FC6"/>
    <w:rPr>
      <w:rFonts w:ascii="Century Gothic" w:eastAsia="Times New Roman" w:hAnsi="Century Gothic"/>
    </w:rPr>
  </w:style>
  <w:style w:type="character" w:customStyle="1" w:styleId="DefaultParagraphFont18">
    <w:name w:val="Default Paragraph Font_18"/>
    <w:uiPriority w:val="99"/>
    <w:semiHidden/>
    <w:rsid w:val="00DB6FC6"/>
    <w:rPr>
      <w:rFonts w:ascii="Century Gothic" w:eastAsia="Times New Roman" w:hAnsi="Century Gothic"/>
    </w:rPr>
  </w:style>
  <w:style w:type="character" w:customStyle="1" w:styleId="DefaultParagraphFont19">
    <w:name w:val="Default Paragraph Font_19"/>
    <w:uiPriority w:val="99"/>
    <w:semiHidden/>
    <w:rsid w:val="00DB6FC6"/>
    <w:rPr>
      <w:rFonts w:ascii="Century Gothic" w:eastAsia="Times New Roman" w:hAnsi="Century Gothic"/>
    </w:rPr>
  </w:style>
  <w:style w:type="character" w:customStyle="1" w:styleId="DefaultParagraphFont20">
    <w:name w:val="Default Paragraph Font_20"/>
    <w:uiPriority w:val="99"/>
    <w:semiHidden/>
    <w:rsid w:val="00DB6FC6"/>
    <w:rPr>
      <w:rFonts w:ascii="Century Gothic" w:eastAsia="Times New Roman" w:hAnsi="Century Gothic"/>
    </w:rPr>
  </w:style>
  <w:style w:type="paragraph" w:customStyle="1" w:styleId="Normal2">
    <w:name w:val="Normal_2"/>
    <w:uiPriority w:val="99"/>
    <w:rsid w:val="00DB6FC6"/>
    <w:pPr>
      <w:spacing w:line="276" w:lineRule="auto"/>
    </w:pPr>
    <w:rPr>
      <w:rFonts w:ascii="Century Gothic" w:hAnsi="Century Gothic" w:cs="Century Gothic"/>
      <w:sz w:val="20"/>
      <w:szCs w:val="20"/>
    </w:rPr>
  </w:style>
  <w:style w:type="character" w:customStyle="1" w:styleId="DefaultParagraphFont21">
    <w:name w:val="Default Paragraph Font_21"/>
    <w:uiPriority w:val="99"/>
    <w:semiHidden/>
    <w:rsid w:val="00DB6FC6"/>
    <w:rPr>
      <w:rFonts w:ascii="Century Gothic" w:eastAsia="Times New Roman" w:hAnsi="Century Gothic"/>
    </w:rPr>
  </w:style>
  <w:style w:type="character" w:customStyle="1" w:styleId="DefaultParagraphFont22">
    <w:name w:val="Default Paragraph Font_22"/>
    <w:uiPriority w:val="99"/>
    <w:semiHidden/>
    <w:rsid w:val="00DB6FC6"/>
    <w:rPr>
      <w:rFonts w:ascii="Century Gothic" w:eastAsia="Times New Roman" w:hAnsi="Century Gothic"/>
    </w:rPr>
  </w:style>
  <w:style w:type="character" w:customStyle="1" w:styleId="DefaultParagraphFont23">
    <w:name w:val="Default Paragraph Font_23"/>
    <w:uiPriority w:val="99"/>
    <w:semiHidden/>
    <w:rsid w:val="00DB6FC6"/>
    <w:rPr>
      <w:rFonts w:ascii="Century Gothic" w:eastAsia="Times New Roman" w:hAnsi="Century Gothic"/>
    </w:rPr>
  </w:style>
  <w:style w:type="character" w:customStyle="1" w:styleId="DefaultParagraphFont24">
    <w:name w:val="Default Paragraph Font_24"/>
    <w:uiPriority w:val="99"/>
    <w:semiHidden/>
    <w:rsid w:val="00DB6FC6"/>
    <w:rPr>
      <w:rFonts w:ascii="Century Gothic" w:eastAsia="Times New Roman" w:hAnsi="Century Gothic"/>
    </w:rPr>
  </w:style>
  <w:style w:type="character" w:customStyle="1" w:styleId="DefaultParagraphFont25">
    <w:name w:val="Default Paragraph Font_25"/>
    <w:uiPriority w:val="99"/>
    <w:semiHidden/>
    <w:rsid w:val="00DB6FC6"/>
    <w:rPr>
      <w:rFonts w:ascii="Century Gothic" w:eastAsia="Times New Roman" w:hAnsi="Century Gothic"/>
    </w:rPr>
  </w:style>
  <w:style w:type="character" w:customStyle="1" w:styleId="DefaultParagraphFont26">
    <w:name w:val="Default Paragraph Font_26"/>
    <w:uiPriority w:val="99"/>
    <w:semiHidden/>
    <w:rsid w:val="00DB6FC6"/>
    <w:rPr>
      <w:rFonts w:ascii="Century Gothic" w:eastAsia="Times New Roman" w:hAnsi="Century Gothic"/>
    </w:rPr>
  </w:style>
  <w:style w:type="character" w:customStyle="1" w:styleId="DefaultParagraphFont27">
    <w:name w:val="Default Paragraph Font_27"/>
    <w:uiPriority w:val="99"/>
    <w:semiHidden/>
    <w:rsid w:val="00DB6FC6"/>
    <w:rPr>
      <w:rFonts w:ascii="Century Gothic" w:eastAsia="Times New Roman" w:hAnsi="Century Gothic"/>
    </w:rPr>
  </w:style>
  <w:style w:type="character" w:customStyle="1" w:styleId="DefaultParagraphFont28">
    <w:name w:val="Default Paragraph Font_28"/>
    <w:uiPriority w:val="99"/>
    <w:semiHidden/>
    <w:rsid w:val="00DB6FC6"/>
    <w:rPr>
      <w:rFonts w:ascii="Century Gothic" w:eastAsia="Times New Roman" w:hAnsi="Century Gothic"/>
    </w:rPr>
  </w:style>
  <w:style w:type="character" w:customStyle="1" w:styleId="DefaultParagraphFont29">
    <w:name w:val="Default Paragraph Font_29"/>
    <w:uiPriority w:val="99"/>
    <w:semiHidden/>
    <w:rsid w:val="00DB6FC6"/>
    <w:rPr>
      <w:rFonts w:ascii="Century Gothic" w:eastAsia="Times New Roman" w:hAnsi="Century Gothic"/>
    </w:rPr>
  </w:style>
  <w:style w:type="character" w:customStyle="1" w:styleId="DefaultParagraphFont30">
    <w:name w:val="Default Paragraph Font_30"/>
    <w:uiPriority w:val="99"/>
    <w:semiHidden/>
    <w:rsid w:val="00DB6FC6"/>
    <w:rPr>
      <w:rFonts w:ascii="Century Gothic" w:eastAsia="Times New Roman" w:hAnsi="Century Gothic"/>
    </w:rPr>
  </w:style>
  <w:style w:type="character" w:customStyle="1" w:styleId="DefaultParagraphFont31">
    <w:name w:val="Default Paragraph Font_31"/>
    <w:uiPriority w:val="99"/>
    <w:semiHidden/>
    <w:rsid w:val="00DB6FC6"/>
    <w:rPr>
      <w:rFonts w:ascii="Century Gothic" w:eastAsia="Times New Roman" w:hAnsi="Century Gothic"/>
    </w:rPr>
  </w:style>
  <w:style w:type="character" w:customStyle="1" w:styleId="DefaultParagraphFont32">
    <w:name w:val="Default Paragraph Font_32"/>
    <w:uiPriority w:val="99"/>
    <w:semiHidden/>
    <w:rsid w:val="00DB6FC6"/>
    <w:rPr>
      <w:rFonts w:ascii="Century Gothic" w:eastAsia="Times New Roman" w:hAnsi="Century Gothic"/>
    </w:rPr>
  </w:style>
  <w:style w:type="character" w:customStyle="1" w:styleId="DefaultParagraphFont33">
    <w:name w:val="Default Paragraph Font_33"/>
    <w:uiPriority w:val="99"/>
    <w:semiHidden/>
    <w:rsid w:val="00DB6FC6"/>
    <w:rPr>
      <w:rFonts w:ascii="Century Gothic" w:eastAsia="Times New Roman" w:hAnsi="Century Gothic"/>
    </w:rPr>
  </w:style>
  <w:style w:type="character" w:customStyle="1" w:styleId="DefaultParagraphFont34">
    <w:name w:val="Default Paragraph Font_34"/>
    <w:uiPriority w:val="99"/>
    <w:semiHidden/>
    <w:rsid w:val="00DB6FC6"/>
    <w:rPr>
      <w:rFonts w:ascii="Century Gothic" w:eastAsia="Times New Roman" w:hAnsi="Century Gothic"/>
    </w:rPr>
  </w:style>
  <w:style w:type="character" w:customStyle="1" w:styleId="DefaultParagraphFont35">
    <w:name w:val="Default Paragraph Font_35"/>
    <w:uiPriority w:val="99"/>
    <w:semiHidden/>
    <w:rsid w:val="00DB6FC6"/>
    <w:rPr>
      <w:rFonts w:ascii="Century Gothic" w:eastAsia="Times New Roman" w:hAnsi="Century Gothic"/>
    </w:rPr>
  </w:style>
  <w:style w:type="character" w:customStyle="1" w:styleId="DefaultParagraphFont36">
    <w:name w:val="Default Paragraph Font_36"/>
    <w:uiPriority w:val="99"/>
    <w:semiHidden/>
    <w:rsid w:val="00DB6FC6"/>
    <w:rPr>
      <w:rFonts w:ascii="Century Gothic" w:eastAsia="Times New Roman" w:hAnsi="Century Gothic"/>
    </w:rPr>
  </w:style>
  <w:style w:type="character" w:customStyle="1" w:styleId="DefaultParagraphFont37">
    <w:name w:val="Default Paragraph Font_37"/>
    <w:uiPriority w:val="99"/>
    <w:semiHidden/>
    <w:rsid w:val="00DB6FC6"/>
    <w:rPr>
      <w:rFonts w:ascii="Century Gothic" w:eastAsia="Times New Roman" w:hAnsi="Century Gothic"/>
    </w:rPr>
  </w:style>
  <w:style w:type="character" w:customStyle="1" w:styleId="DefaultParagraphFont38">
    <w:name w:val="Default Paragraph Font_38"/>
    <w:uiPriority w:val="99"/>
    <w:semiHidden/>
    <w:rsid w:val="00DB6FC6"/>
    <w:rPr>
      <w:rFonts w:ascii="Century Gothic" w:eastAsia="Times New Roman" w:hAnsi="Century Gothic"/>
    </w:rPr>
  </w:style>
  <w:style w:type="character" w:customStyle="1" w:styleId="DefaultParagraphFont39">
    <w:name w:val="Default Paragraph Font_39"/>
    <w:uiPriority w:val="99"/>
    <w:semiHidden/>
    <w:rsid w:val="00DB6FC6"/>
    <w:rPr>
      <w:rFonts w:ascii="Century Gothic" w:eastAsia="Times New Roman" w:hAnsi="Century Gothic"/>
    </w:rPr>
  </w:style>
  <w:style w:type="character" w:customStyle="1" w:styleId="DefaultParagraphFont40">
    <w:name w:val="Default Paragraph Font_40"/>
    <w:uiPriority w:val="99"/>
    <w:semiHidden/>
    <w:rsid w:val="00DB6FC6"/>
    <w:rPr>
      <w:rFonts w:ascii="Century Gothic" w:eastAsia="Times New Roman" w:hAnsi="Century Gothic"/>
    </w:rPr>
  </w:style>
  <w:style w:type="character" w:customStyle="1" w:styleId="DefaultParagraphFont41">
    <w:name w:val="Default Paragraph Font_41"/>
    <w:uiPriority w:val="99"/>
    <w:semiHidden/>
    <w:rsid w:val="00DB6FC6"/>
    <w:rPr>
      <w:rFonts w:ascii="Century Gothic" w:eastAsia="Times New Roman" w:hAnsi="Century Gothic"/>
    </w:rPr>
  </w:style>
  <w:style w:type="character" w:customStyle="1" w:styleId="DefaultParagraphFont42">
    <w:name w:val="Default Paragraph Font_42"/>
    <w:uiPriority w:val="99"/>
    <w:semiHidden/>
    <w:rsid w:val="00DB6FC6"/>
    <w:rPr>
      <w:rFonts w:ascii="Century Gothic" w:eastAsia="Times New Roman" w:hAnsi="Century Gothic"/>
    </w:rPr>
  </w:style>
  <w:style w:type="character" w:customStyle="1" w:styleId="DefaultParagraphFont43">
    <w:name w:val="Default Paragraph Font_43"/>
    <w:uiPriority w:val="99"/>
    <w:semiHidden/>
    <w:rsid w:val="00DB6FC6"/>
    <w:rPr>
      <w:rFonts w:ascii="Century Gothic" w:eastAsia="Times New Roman" w:hAnsi="Century Gothic"/>
    </w:rPr>
  </w:style>
  <w:style w:type="character" w:customStyle="1" w:styleId="DefaultParagraphFont44">
    <w:name w:val="Default Paragraph Font_44"/>
    <w:uiPriority w:val="99"/>
    <w:semiHidden/>
    <w:rsid w:val="00DB6FC6"/>
    <w:rPr>
      <w:rFonts w:ascii="Century Gothic" w:eastAsia="Times New Roman" w:hAnsi="Century Gothic"/>
    </w:rPr>
  </w:style>
  <w:style w:type="character" w:customStyle="1" w:styleId="DefaultParagraphFont45">
    <w:name w:val="Default Paragraph Font_45"/>
    <w:uiPriority w:val="99"/>
    <w:semiHidden/>
    <w:rsid w:val="00DB6FC6"/>
    <w:rPr>
      <w:rFonts w:ascii="Century Gothic" w:eastAsia="Times New Roman" w:hAnsi="Century Gothic"/>
    </w:rPr>
  </w:style>
  <w:style w:type="character" w:customStyle="1" w:styleId="DefaultParagraphFont46">
    <w:name w:val="Default Paragraph Font_46"/>
    <w:uiPriority w:val="99"/>
    <w:semiHidden/>
    <w:rsid w:val="00DB6FC6"/>
    <w:rPr>
      <w:rFonts w:ascii="Century Gothic" w:eastAsia="Times New Roman" w:hAnsi="Century Gothic"/>
    </w:rPr>
  </w:style>
  <w:style w:type="character" w:customStyle="1" w:styleId="DefaultParagraphFont47">
    <w:name w:val="Default Paragraph Font_47"/>
    <w:uiPriority w:val="99"/>
    <w:semiHidden/>
    <w:rsid w:val="00DB6FC6"/>
    <w:rPr>
      <w:rFonts w:ascii="Century Gothic" w:eastAsia="Times New Roman" w:hAnsi="Century Gothic"/>
    </w:rPr>
  </w:style>
  <w:style w:type="character" w:customStyle="1" w:styleId="DefaultParagraphFont48">
    <w:name w:val="Default Paragraph Font_48"/>
    <w:uiPriority w:val="99"/>
    <w:semiHidden/>
    <w:rsid w:val="00DB6FC6"/>
    <w:rPr>
      <w:rFonts w:ascii="Century Gothic" w:eastAsia="Times New Roman" w:hAnsi="Century Gothic"/>
    </w:rPr>
  </w:style>
  <w:style w:type="character" w:customStyle="1" w:styleId="DefaultParagraphFont49">
    <w:name w:val="Default Paragraph Font_49"/>
    <w:uiPriority w:val="99"/>
    <w:semiHidden/>
    <w:rsid w:val="00DB6FC6"/>
    <w:rPr>
      <w:rFonts w:ascii="Century Gothic" w:eastAsia="Times New Roman" w:hAnsi="Century Gothic"/>
    </w:rPr>
  </w:style>
  <w:style w:type="character" w:customStyle="1" w:styleId="DefaultParagraphFont50">
    <w:name w:val="Default Paragraph Font_50"/>
    <w:uiPriority w:val="99"/>
    <w:semiHidden/>
    <w:rsid w:val="00DB6FC6"/>
    <w:rPr>
      <w:rFonts w:ascii="Century Gothic" w:eastAsia="Times New Roman" w:hAnsi="Century Gothic"/>
    </w:rPr>
  </w:style>
  <w:style w:type="character" w:customStyle="1" w:styleId="DefaultParagraphFont51">
    <w:name w:val="Default Paragraph Font_51"/>
    <w:uiPriority w:val="99"/>
    <w:semiHidden/>
    <w:rsid w:val="00DB6FC6"/>
    <w:rPr>
      <w:rFonts w:ascii="Century Gothic" w:eastAsia="Times New Roman" w:hAnsi="Century Gothic"/>
    </w:rPr>
  </w:style>
  <w:style w:type="character" w:customStyle="1" w:styleId="DefaultParagraphFont52">
    <w:name w:val="Default Paragraph Font_52"/>
    <w:uiPriority w:val="99"/>
    <w:semiHidden/>
    <w:rsid w:val="00DB6FC6"/>
    <w:rPr>
      <w:rFonts w:ascii="Century Gothic" w:eastAsia="Times New Roman" w:hAnsi="Century Gothic"/>
    </w:rPr>
  </w:style>
  <w:style w:type="character" w:styleId="Paginanummer">
    <w:name w:val="page number"/>
    <w:basedOn w:val="Standaardalinea-lettertype"/>
    <w:uiPriority w:val="99"/>
    <w:rsid w:val="00F42B7A"/>
    <w:rPr>
      <w:rFonts w:cs="Times New Roman"/>
    </w:rPr>
  </w:style>
  <w:style w:type="paragraph" w:styleId="Voettekst">
    <w:name w:val="footer"/>
    <w:basedOn w:val="Standaard"/>
    <w:link w:val="VoettekstChar"/>
    <w:uiPriority w:val="99"/>
    <w:rsid w:val="00F42B7A"/>
    <w:pPr>
      <w:tabs>
        <w:tab w:val="center" w:pos="4536"/>
        <w:tab w:val="right" w:pos="9072"/>
      </w:tabs>
    </w:pPr>
  </w:style>
  <w:style w:type="character" w:customStyle="1" w:styleId="VoettekstChar">
    <w:name w:val="Voettekst Char"/>
    <w:basedOn w:val="Standaardalinea-lettertype"/>
    <w:link w:val="Voettekst"/>
    <w:uiPriority w:val="99"/>
    <w:semiHidden/>
    <w:rsid w:val="00671A70"/>
    <w:rPr>
      <w:rFonts w:ascii="Century Gothic" w:hAnsi="Century Gothic"/>
      <w:sz w:val="20"/>
      <w:szCs w:val="24"/>
    </w:rPr>
  </w:style>
  <w:style w:type="numbering" w:customStyle="1" w:styleId="BulletList">
    <w:name w:val="BulletList"/>
    <w:rsid w:val="00671A70"/>
    <w:pPr>
      <w:numPr>
        <w:numId w:val="4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9004</Words>
  <Characters>49523</Characters>
  <Application>Microsoft Office Word</Application>
  <DocSecurity>0</DocSecurity>
  <Lines>412</Lines>
  <Paragraphs>116</Paragraphs>
  <ScaleCrop>false</ScaleCrop>
  <Company/>
  <LinksUpToDate>false</LinksUpToDate>
  <CharactersWithSpaces>58411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Gemeenteraadszitting van 16/12/2014</dc:title>
  <dc:creator>Goossens Rita</dc:creator>
  <cp:lastModifiedBy>Goossens Rita</cp:lastModifiedBy>
  <cp:revision>2</cp:revision>
  <dcterms:created xsi:type="dcterms:W3CDTF">2015-03-11T19:07:00Z</dcterms:created>
  <dcterms:modified xsi:type="dcterms:W3CDTF">2015-03-11T19:07:00Z</dcterms:modified>
</cp:coreProperties>
</file>