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FD" w:rsidRPr="0084376D" w:rsidRDefault="00EE41FD" w:rsidP="00297DE9">
      <w:pPr>
        <w:rPr>
          <w:b/>
          <w:sz w:val="22"/>
          <w:szCs w:val="22"/>
        </w:rPr>
      </w:pPr>
      <w:r w:rsidRPr="0084376D">
        <w:rPr>
          <w:b/>
          <w:sz w:val="22"/>
          <w:szCs w:val="22"/>
        </w:rPr>
        <w:t>Notulen Gemeenteraadszitting van 21/10/2014</w:t>
      </w:r>
    </w:p>
    <w:p w:rsidR="00EE41FD" w:rsidRDefault="00EE41FD" w:rsidP="00297DE9">
      <w:pPr>
        <w:rPr>
          <w:rFonts w:ascii="Verdana" w:hAnsi="Verdana"/>
          <w:sz w:val="24"/>
        </w:rPr>
      </w:pPr>
    </w:p>
    <w:tbl>
      <w:tblPr>
        <w:tblW w:w="9320" w:type="dxa"/>
        <w:tblLook w:val="00A0"/>
      </w:tblPr>
      <w:tblGrid>
        <w:gridCol w:w="1963"/>
        <w:gridCol w:w="7357"/>
      </w:tblGrid>
      <w:tr w:rsidR="00EE41FD" w:rsidTr="0073486F">
        <w:tc>
          <w:tcPr>
            <w:tcW w:w="1963" w:type="dxa"/>
            <w:tcBorders>
              <w:top w:val="nil"/>
              <w:left w:val="nil"/>
              <w:bottom w:val="nil"/>
              <w:right w:val="nil"/>
            </w:tcBorders>
          </w:tcPr>
          <w:p w:rsidR="00EE41FD" w:rsidRPr="0073486F" w:rsidRDefault="00EE41FD" w:rsidP="0073486F">
            <w:pPr>
              <w:pStyle w:val="Normal1"/>
              <w:tabs>
                <w:tab w:val="left" w:pos="3119"/>
                <w:tab w:val="left" w:pos="6237"/>
              </w:tabs>
              <w:rPr>
                <w:b/>
                <w:sz w:val="20"/>
                <w:szCs w:val="20"/>
              </w:rPr>
            </w:pPr>
            <w:r w:rsidRPr="0073486F">
              <w:rPr>
                <w:b/>
                <w:sz w:val="20"/>
                <w:szCs w:val="20"/>
              </w:rPr>
              <w:t>Tegenwoordig</w:t>
            </w:r>
          </w:p>
        </w:tc>
        <w:tc>
          <w:tcPr>
            <w:tcW w:w="7357" w:type="dxa"/>
            <w:tcBorders>
              <w:top w:val="nil"/>
              <w:left w:val="nil"/>
              <w:bottom w:val="nil"/>
              <w:right w:val="nil"/>
            </w:tcBorders>
          </w:tcPr>
          <w:p w:rsidR="00EE41FD" w:rsidRPr="0073486F" w:rsidRDefault="00EE41FD" w:rsidP="0073486F">
            <w:pPr>
              <w:pStyle w:val="Normal1"/>
              <w:tabs>
                <w:tab w:val="left" w:pos="3119"/>
                <w:tab w:val="left" w:pos="6237"/>
              </w:tabs>
              <w:rPr>
                <w:sz w:val="20"/>
                <w:szCs w:val="20"/>
              </w:rPr>
            </w:pPr>
            <w:smartTag w:uri="urn:schemas-microsoft-com:office:smarttags" w:element="PersonName">
              <w:smartTagPr>
                <w:attr w:name="ProductID" w:val="Luc Bouckaert"/>
              </w:smartTagPr>
              <w:r w:rsidRPr="0073486F">
                <w:rPr>
                  <w:sz w:val="20"/>
                  <w:szCs w:val="20"/>
                </w:rPr>
                <w:t>Luc Bouckaert</w:t>
              </w:r>
            </w:smartTag>
            <w:r w:rsidRPr="0073486F">
              <w:rPr>
                <w:sz w:val="20"/>
                <w:szCs w:val="20"/>
              </w:rPr>
              <w:t xml:space="preserve"> (CD&amp;V), burgemeester-voorzitter</w:t>
            </w:r>
          </w:p>
          <w:p w:rsidR="00EE41FD" w:rsidRPr="0073486F" w:rsidRDefault="00EE41FD" w:rsidP="0073486F">
            <w:pPr>
              <w:pStyle w:val="Normal1"/>
              <w:tabs>
                <w:tab w:val="left" w:pos="3119"/>
                <w:tab w:val="left" w:pos="6237"/>
              </w:tabs>
              <w:rPr>
                <w:sz w:val="20"/>
                <w:szCs w:val="20"/>
              </w:rPr>
            </w:pPr>
            <w:smartTag w:uri="urn:schemas-microsoft-com:office:smarttags" w:element="PersonName">
              <w:smartTagPr>
                <w:attr w:name="ProductID" w:val="Kristien Vingerhoets"/>
              </w:smartTagPr>
              <w:r w:rsidRPr="0073486F">
                <w:rPr>
                  <w:sz w:val="20"/>
                  <w:szCs w:val="20"/>
                </w:rPr>
                <w:t>Kristien Vingerhoets</w:t>
              </w:r>
            </w:smartTag>
            <w:r w:rsidRPr="0073486F">
              <w:rPr>
                <w:sz w:val="20"/>
                <w:szCs w:val="20"/>
              </w:rPr>
              <w:t xml:space="preserve"> (SP.A), </w:t>
            </w:r>
            <w:smartTag w:uri="urn:schemas-microsoft-com:office:smarttags" w:element="PersonName">
              <w:smartTagPr>
                <w:attr w:name="ProductID" w:val="Koen Scholiers"/>
              </w:smartTagPr>
              <w:r w:rsidRPr="0073486F">
                <w:rPr>
                  <w:sz w:val="20"/>
                  <w:szCs w:val="20"/>
                </w:rPr>
                <w:t>Koen Scholiers</w:t>
              </w:r>
            </w:smartTag>
            <w:r w:rsidRPr="0073486F">
              <w:rPr>
                <w:sz w:val="20"/>
                <w:szCs w:val="20"/>
              </w:rPr>
              <w:t xml:space="preserve"> (CD&amp;V), </w:t>
            </w:r>
            <w:smartTag w:uri="urn:schemas-microsoft-com:office:smarttags" w:element="PersonName">
              <w:smartTagPr>
                <w:attr w:name="ProductID" w:val="Levi Wastyn"/>
              </w:smartTagPr>
              <w:r w:rsidRPr="0073486F">
                <w:rPr>
                  <w:sz w:val="20"/>
                  <w:szCs w:val="20"/>
                </w:rPr>
                <w:t>Levi Wastyn</w:t>
              </w:r>
            </w:smartTag>
            <w:r w:rsidRPr="0073486F">
              <w:rPr>
                <w:sz w:val="20"/>
                <w:szCs w:val="20"/>
              </w:rPr>
              <w:t xml:space="preserve"> (SP.A), </w:t>
            </w:r>
            <w:smartTag w:uri="urn:schemas-microsoft-com:office:smarttags" w:element="PersonName">
              <w:smartTagPr>
                <w:attr w:name="ProductID" w:val="Jenne Meyvis"/>
              </w:smartTagPr>
              <w:r w:rsidRPr="0073486F">
                <w:rPr>
                  <w:sz w:val="20"/>
                  <w:szCs w:val="20"/>
                </w:rPr>
                <w:t>Jenne Meyvis</w:t>
              </w:r>
            </w:smartTag>
            <w:r w:rsidRPr="0073486F">
              <w:rPr>
                <w:sz w:val="20"/>
                <w:szCs w:val="20"/>
              </w:rPr>
              <w:t xml:space="preserve"> (CD&amp;V), </w:t>
            </w:r>
            <w:smartTag w:uri="urn:schemas-microsoft-com:office:smarttags" w:element="PersonName">
              <w:smartTagPr>
                <w:attr w:name="ProductID" w:val="Stefan Van Linden"/>
              </w:smartTagPr>
              <w:r w:rsidRPr="0073486F">
                <w:rPr>
                  <w:sz w:val="20"/>
                  <w:szCs w:val="20"/>
                </w:rPr>
                <w:t>Stefan Van Linden</w:t>
              </w:r>
            </w:smartTag>
            <w:r w:rsidRPr="0073486F">
              <w:rPr>
                <w:sz w:val="20"/>
                <w:szCs w:val="20"/>
              </w:rPr>
              <w:t xml:space="preserve"> (SP.A) en </w:t>
            </w:r>
            <w:smartTag w:uri="urn:schemas-microsoft-com:office:smarttags" w:element="PersonName">
              <w:smartTagPr>
                <w:attr w:name="ProductID" w:val="Joris Wachters"/>
              </w:smartTagPr>
              <w:r w:rsidRPr="0073486F">
                <w:rPr>
                  <w:sz w:val="20"/>
                  <w:szCs w:val="20"/>
                </w:rPr>
                <w:t>Joris Wachters</w:t>
              </w:r>
            </w:smartTag>
            <w:r w:rsidRPr="0073486F">
              <w:rPr>
                <w:sz w:val="20"/>
                <w:szCs w:val="20"/>
              </w:rPr>
              <w:t xml:space="preserve"> (CD&amp;V), schepenen</w:t>
            </w:r>
          </w:p>
          <w:p w:rsidR="00EE41FD" w:rsidRPr="0073486F" w:rsidRDefault="00EE41FD" w:rsidP="0073486F">
            <w:pPr>
              <w:pStyle w:val="Normal1"/>
              <w:tabs>
                <w:tab w:val="left" w:pos="3119"/>
                <w:tab w:val="left" w:pos="6237"/>
              </w:tabs>
              <w:rPr>
                <w:sz w:val="20"/>
                <w:szCs w:val="20"/>
              </w:rPr>
            </w:pPr>
            <w:smartTag w:uri="urn:schemas-microsoft-com:office:smarttags" w:element="PersonName">
              <w:smartTagPr>
                <w:attr w:name="ProductID" w:val="Eddy De Herdt"/>
              </w:smartTagPr>
              <w:r w:rsidRPr="0073486F">
                <w:rPr>
                  <w:sz w:val="20"/>
                  <w:szCs w:val="20"/>
                </w:rPr>
                <w:t>Eddy De Herdt</w:t>
              </w:r>
            </w:smartTag>
            <w:r w:rsidRPr="0073486F">
              <w:rPr>
                <w:sz w:val="20"/>
                <w:szCs w:val="20"/>
              </w:rPr>
              <w:t xml:space="preserve"> (SP.A), </w:t>
            </w:r>
            <w:smartTag w:uri="urn:schemas-microsoft-com:office:smarttags" w:element="PersonName">
              <w:smartTagPr>
                <w:attr w:name="ProductID" w:val="Anthony Abbeloos"/>
              </w:smartTagPr>
              <w:r w:rsidRPr="0073486F">
                <w:rPr>
                  <w:sz w:val="20"/>
                  <w:szCs w:val="20"/>
                </w:rPr>
                <w:t>Anthony Abbeloos</w:t>
              </w:r>
            </w:smartTag>
            <w:r w:rsidRPr="0073486F">
              <w:rPr>
                <w:sz w:val="20"/>
                <w:szCs w:val="20"/>
              </w:rPr>
              <w:t xml:space="preserve"> (N-VH), </w:t>
            </w:r>
            <w:smartTag w:uri="urn:schemas-microsoft-com:office:smarttags" w:element="PersonName">
              <w:smartTagPr>
                <w:attr w:name="ProductID" w:val="Vicky Dombret"/>
              </w:smartTagPr>
              <w:r w:rsidRPr="0073486F">
                <w:rPr>
                  <w:sz w:val="20"/>
                  <w:szCs w:val="20"/>
                </w:rPr>
                <w:t>Vicky Dombret</w:t>
              </w:r>
            </w:smartTag>
            <w:r w:rsidRPr="0073486F">
              <w:rPr>
                <w:sz w:val="20"/>
                <w:szCs w:val="20"/>
              </w:rPr>
              <w:t xml:space="preserve"> (CD&amp;V), </w:t>
            </w:r>
            <w:smartTag w:uri="urn:schemas-microsoft-com:office:smarttags" w:element="PersonName">
              <w:smartTagPr>
                <w:attr w:name="ProductID" w:val="Francois Boddaert"/>
              </w:smartTagPr>
              <w:r w:rsidRPr="0073486F">
                <w:rPr>
                  <w:sz w:val="20"/>
                  <w:szCs w:val="20"/>
                </w:rPr>
                <w:t>Francois Boddaert</w:t>
              </w:r>
            </w:smartTag>
            <w:r w:rsidRPr="0073486F">
              <w:rPr>
                <w:sz w:val="20"/>
                <w:szCs w:val="20"/>
              </w:rPr>
              <w:t xml:space="preserve"> (SP.A), </w:t>
            </w:r>
            <w:smartTag w:uri="urn:schemas-microsoft-com:office:smarttags" w:element="PersonName">
              <w:smartTagPr>
                <w:attr w:name="ProductID" w:val="Walter Van den Bogaert"/>
              </w:smartTagPr>
              <w:r w:rsidRPr="0073486F">
                <w:rPr>
                  <w:sz w:val="20"/>
                  <w:szCs w:val="20"/>
                </w:rPr>
                <w:t>Walter Van den Bogaert</w:t>
              </w:r>
            </w:smartTag>
            <w:r w:rsidRPr="0073486F">
              <w:rPr>
                <w:sz w:val="20"/>
                <w:szCs w:val="20"/>
              </w:rPr>
              <w:t xml:space="preserve"> (CD&amp;V), </w:t>
            </w:r>
            <w:smartTag w:uri="urn:schemas-microsoft-com:office:smarttags" w:element="PersonName">
              <w:smartTagPr>
                <w:attr w:name="ProductID" w:val="Agnes Salden"/>
              </w:smartTagPr>
              <w:r w:rsidRPr="0073486F">
                <w:rPr>
                  <w:sz w:val="20"/>
                  <w:szCs w:val="20"/>
                </w:rPr>
                <w:t>Agnes Salden</w:t>
              </w:r>
            </w:smartTag>
            <w:r w:rsidRPr="0073486F">
              <w:rPr>
                <w:sz w:val="20"/>
                <w:szCs w:val="20"/>
              </w:rPr>
              <w:t xml:space="preserve"> (VLAAMS BELANG), </w:t>
            </w:r>
            <w:smartTag w:uri="urn:schemas-microsoft-com:office:smarttags" w:element="PersonName">
              <w:smartTagPr>
                <w:attr w:name="ProductID" w:val="Nele Cornelis"/>
              </w:smartTagPr>
              <w:r w:rsidRPr="0073486F">
                <w:rPr>
                  <w:sz w:val="20"/>
                  <w:szCs w:val="20"/>
                </w:rPr>
                <w:t>Nele Cornelis</w:t>
              </w:r>
            </w:smartTag>
            <w:r w:rsidRPr="0073486F">
              <w:rPr>
                <w:sz w:val="20"/>
                <w:szCs w:val="20"/>
              </w:rPr>
              <w:t xml:space="preserve"> (N-VA), Helke Verdick (N-VA), </w:t>
            </w:r>
            <w:smartTag w:uri="urn:schemas-microsoft-com:office:smarttags" w:element="PersonName">
              <w:smartTagPr>
                <w:attr w:name="ProductID" w:val="Ria Maes"/>
              </w:smartTagPr>
              <w:r w:rsidRPr="0073486F">
                <w:rPr>
                  <w:sz w:val="20"/>
                  <w:szCs w:val="20"/>
                </w:rPr>
                <w:t>Ria Maes</w:t>
              </w:r>
            </w:smartTag>
            <w:r w:rsidRPr="0073486F">
              <w:rPr>
                <w:sz w:val="20"/>
                <w:szCs w:val="20"/>
              </w:rPr>
              <w:t xml:space="preserve"> (SP.A), </w:t>
            </w:r>
            <w:smartTag w:uri="urn:schemas-microsoft-com:office:smarttags" w:element="PersonName">
              <w:smartTagPr>
                <w:attr w:name="ProductID" w:val="Cliff Mostien"/>
              </w:smartTagPr>
              <w:r w:rsidRPr="0073486F">
                <w:rPr>
                  <w:sz w:val="20"/>
                  <w:szCs w:val="20"/>
                </w:rPr>
                <w:t>Cliff Mostien</w:t>
              </w:r>
            </w:smartTag>
            <w:r w:rsidRPr="0073486F">
              <w:rPr>
                <w:sz w:val="20"/>
                <w:szCs w:val="20"/>
              </w:rPr>
              <w:t xml:space="preserve"> (OPEN VLD), </w:t>
            </w:r>
            <w:smartTag w:uri="urn:schemas-microsoft-com:office:smarttags" w:element="PersonName">
              <w:smartTagPr>
                <w:attr w:name="ProductID" w:val="Nicky Cauwenberghs"/>
              </w:smartTagPr>
              <w:r w:rsidRPr="0073486F">
                <w:rPr>
                  <w:sz w:val="20"/>
                  <w:szCs w:val="20"/>
                </w:rPr>
                <w:t>Nicky Cauwenberghs</w:t>
              </w:r>
            </w:smartTag>
            <w:r w:rsidRPr="0073486F">
              <w:rPr>
                <w:sz w:val="20"/>
                <w:szCs w:val="20"/>
              </w:rPr>
              <w:t xml:space="preserve"> (CD&amp;V), </w:t>
            </w:r>
            <w:smartTag w:uri="urn:schemas-microsoft-com:office:smarttags" w:element="PersonName">
              <w:smartTagPr>
                <w:attr w:name="ProductID" w:val="Gregory Müsing"/>
              </w:smartTagPr>
              <w:r w:rsidRPr="0073486F">
                <w:rPr>
                  <w:sz w:val="20"/>
                  <w:szCs w:val="20"/>
                </w:rPr>
                <w:t>Gregory Müsing</w:t>
              </w:r>
            </w:smartTag>
            <w:r w:rsidRPr="0073486F">
              <w:rPr>
                <w:sz w:val="20"/>
                <w:szCs w:val="20"/>
              </w:rPr>
              <w:t xml:space="preserve"> (N-VA), </w:t>
            </w:r>
            <w:smartTag w:uri="urn:schemas-microsoft-com:office:smarttags" w:element="PersonName">
              <w:smartTagPr>
                <w:attr w:name="ProductID" w:val="Rita Goossens"/>
              </w:smartTagPr>
              <w:r w:rsidRPr="0073486F">
                <w:rPr>
                  <w:sz w:val="20"/>
                  <w:szCs w:val="20"/>
                </w:rPr>
                <w:t>Rita Goossens</w:t>
              </w:r>
            </w:smartTag>
            <w:r w:rsidRPr="0073486F">
              <w:rPr>
                <w:sz w:val="20"/>
                <w:szCs w:val="20"/>
              </w:rPr>
              <w:t xml:space="preserve"> (N-VA) en </w:t>
            </w:r>
            <w:smartTag w:uri="urn:schemas-microsoft-com:office:smarttags" w:element="PersonName">
              <w:smartTagPr>
                <w:attr w:name="ProductID" w:val="Tom De Wit"/>
              </w:smartTagPr>
              <w:r w:rsidRPr="0073486F">
                <w:rPr>
                  <w:sz w:val="20"/>
                  <w:szCs w:val="20"/>
                </w:rPr>
                <w:t>Tom De Wit</w:t>
              </w:r>
            </w:smartTag>
            <w:r w:rsidRPr="0073486F">
              <w:rPr>
                <w:sz w:val="20"/>
                <w:szCs w:val="20"/>
              </w:rPr>
              <w:t xml:space="preserve"> (CD&amp;V), raadsleden</w:t>
            </w:r>
          </w:p>
          <w:p w:rsidR="00EE41FD" w:rsidRPr="0073486F" w:rsidRDefault="00EE41FD" w:rsidP="0073486F">
            <w:pPr>
              <w:pStyle w:val="Normal1"/>
              <w:tabs>
                <w:tab w:val="left" w:pos="3119"/>
                <w:tab w:val="left" w:pos="6237"/>
              </w:tabs>
              <w:rPr>
                <w:sz w:val="20"/>
                <w:szCs w:val="20"/>
              </w:rPr>
            </w:pPr>
            <w:smartTag w:uri="urn:schemas-microsoft-com:office:smarttags" w:element="PersonName">
              <w:smartTagPr>
                <w:attr w:name="ProductID" w:val="Luc Schroyens"/>
              </w:smartTagPr>
              <w:r w:rsidRPr="0073486F">
                <w:rPr>
                  <w:sz w:val="20"/>
                  <w:szCs w:val="20"/>
                </w:rPr>
                <w:t>Luc Schroyens</w:t>
              </w:r>
            </w:smartTag>
            <w:r w:rsidRPr="0073486F">
              <w:rPr>
                <w:sz w:val="20"/>
                <w:szCs w:val="20"/>
              </w:rPr>
              <w:t>, secretaris</w:t>
            </w:r>
          </w:p>
          <w:p w:rsidR="00EE41FD" w:rsidRPr="0073486F" w:rsidRDefault="00EE41FD" w:rsidP="0073486F">
            <w:pPr>
              <w:pStyle w:val="Normal1"/>
              <w:tabs>
                <w:tab w:val="left" w:pos="3119"/>
                <w:tab w:val="left" w:pos="6237"/>
              </w:tabs>
              <w:rPr>
                <w:sz w:val="20"/>
                <w:szCs w:val="20"/>
              </w:rPr>
            </w:pPr>
          </w:p>
        </w:tc>
      </w:tr>
      <w:tr w:rsidR="00EE41FD" w:rsidTr="0073486F">
        <w:tc>
          <w:tcPr>
            <w:tcW w:w="1963" w:type="dxa"/>
            <w:tcBorders>
              <w:top w:val="nil"/>
              <w:left w:val="nil"/>
              <w:bottom w:val="nil"/>
              <w:right w:val="nil"/>
            </w:tcBorders>
          </w:tcPr>
          <w:p w:rsidR="00EE41FD" w:rsidRPr="0073486F" w:rsidRDefault="00EE41FD" w:rsidP="0073486F">
            <w:pPr>
              <w:pStyle w:val="Normal1"/>
              <w:tabs>
                <w:tab w:val="left" w:pos="3119"/>
                <w:tab w:val="left" w:pos="6237"/>
              </w:tabs>
              <w:rPr>
                <w:b/>
                <w:sz w:val="20"/>
                <w:szCs w:val="20"/>
              </w:rPr>
            </w:pPr>
            <w:r w:rsidRPr="0073486F">
              <w:rPr>
                <w:b/>
                <w:sz w:val="20"/>
                <w:szCs w:val="20"/>
              </w:rPr>
              <w:t xml:space="preserve">Verontschuldigd </w:t>
            </w:r>
          </w:p>
        </w:tc>
        <w:tc>
          <w:tcPr>
            <w:tcW w:w="7357" w:type="dxa"/>
            <w:tcBorders>
              <w:top w:val="nil"/>
              <w:left w:val="nil"/>
              <w:bottom w:val="nil"/>
              <w:right w:val="nil"/>
            </w:tcBorders>
          </w:tcPr>
          <w:p w:rsidR="00EE41FD" w:rsidRPr="0073486F" w:rsidRDefault="00EE41FD" w:rsidP="0073486F">
            <w:pPr>
              <w:pStyle w:val="Normal1"/>
              <w:tabs>
                <w:tab w:val="left" w:pos="3119"/>
                <w:tab w:val="left" w:pos="6237"/>
              </w:tabs>
              <w:rPr>
                <w:sz w:val="20"/>
                <w:szCs w:val="20"/>
              </w:rPr>
            </w:pPr>
            <w:r w:rsidRPr="0073486F">
              <w:rPr>
                <w:sz w:val="20"/>
                <w:szCs w:val="20"/>
              </w:rPr>
              <w:t>Jos Van De Wauwer (VLAAMS BELANG), raadslid</w:t>
            </w:r>
          </w:p>
          <w:p w:rsidR="00EE41FD" w:rsidRPr="00040C18" w:rsidRDefault="00EE41FD" w:rsidP="00040C18">
            <w:pPr>
              <w:pStyle w:val="Normal1"/>
            </w:pPr>
          </w:p>
        </w:tc>
      </w:tr>
    </w:tbl>
    <w:p w:rsidR="00EE41FD" w:rsidRDefault="00EE41FD" w:rsidP="00297DE9">
      <w:pPr>
        <w:rPr>
          <w:sz w:val="18"/>
          <w:szCs w:val="20"/>
        </w:rPr>
      </w:pPr>
    </w:p>
    <w:p w:rsidR="00EE41FD" w:rsidRPr="0084376D" w:rsidRDefault="00EE41FD"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EE41FD" w:rsidRDefault="00EE41FD" w:rsidP="00297DE9">
      <w:pPr>
        <w:pStyle w:val="Kop10"/>
        <w:rPr>
          <w:rFonts w:ascii="Century Gothic" w:hAnsi="Century Gothic"/>
          <w:sz w:val="18"/>
          <w:szCs w:val="20"/>
        </w:rPr>
      </w:pPr>
    </w:p>
    <w:p w:rsidR="00EE41FD" w:rsidRPr="0084376D" w:rsidRDefault="00EE41FD"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EE41FD" w:rsidRPr="0084376D" w:rsidRDefault="00EE41FD" w:rsidP="00736F46">
      <w:pPr>
        <w:widowControl w:val="0"/>
        <w:tabs>
          <w:tab w:val="left" w:pos="90"/>
        </w:tabs>
        <w:autoSpaceDE w:val="0"/>
        <w:autoSpaceDN w:val="0"/>
        <w:adjustRightInd w:val="0"/>
        <w:rPr>
          <w:rFonts w:cs="Century Gothic"/>
          <w:szCs w:val="20"/>
        </w:rPr>
      </w:pPr>
    </w:p>
    <w:p w:rsidR="00EE41FD" w:rsidRPr="00243D7D" w:rsidRDefault="00EE41FD" w:rsidP="006E1FA0">
      <w:pPr>
        <w:rPr>
          <w:rFonts w:cs="Arial"/>
        </w:rPr>
      </w:pPr>
      <w:bookmarkStart w:id="0" w:name="_GoBack"/>
      <w:bookmarkEnd w:id="0"/>
      <w:r w:rsidRPr="0084376D">
        <w:rPr>
          <w:b/>
          <w:i/>
          <w:szCs w:val="20"/>
        </w:rPr>
        <w:t>Openbare zitting</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Renovatiewerken school PS - goedkeuring aanbestedingsdossier</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2"/>
          <w:rFonts w:cs="Century Gothic"/>
          <w:b/>
          <w:u w:val="single"/>
        </w:rPr>
        <w:t>Voorgeschiedenis</w:t>
      </w:r>
    </w:p>
    <w:p w:rsidR="00EE41FD" w:rsidRDefault="00EE41FD">
      <w:r>
        <w:rPr>
          <w:rStyle w:val="DefaultParagraphFont2"/>
          <w:rFonts w:cs="Century Gothic"/>
        </w:rPr>
        <w:t>De gemeenteraad keurde voor het dienstjaar 2011-2013 de beleids- en beheerscyclus goed.</w:t>
      </w:r>
    </w:p>
    <w:p w:rsidR="00EE41FD" w:rsidRDefault="00EE41FD">
      <w:r>
        <w:rPr>
          <w:rStyle w:val="DefaultParagraphFont2"/>
          <w:rFonts w:cs="Century Gothic"/>
        </w:rPr>
        <w:t>Het college van burgemeester en schepenen besliste in zitting van 23 juli 2009 de ontwerpopdracht voor de opdracht “Renovatie school Provinciale steenweg” toe te wijzen aan Architectenbureau Ceulemans-Engelen, Noorderlaan 98 bus 6 te 2030 Antwerpen.</w:t>
      </w:r>
    </w:p>
    <w:p w:rsidR="00EE41FD" w:rsidRDefault="00EE41FD"/>
    <w:p w:rsidR="00EE41FD" w:rsidRDefault="00EE41FD">
      <w:r>
        <w:rPr>
          <w:rStyle w:val="DefaultParagraphFont2"/>
          <w:rFonts w:cs="Century Gothic"/>
          <w:b/>
          <w:u w:val="single"/>
        </w:rPr>
        <w:t>Juridische grond</w:t>
      </w:r>
    </w:p>
    <w:p w:rsidR="00EE41FD" w:rsidRDefault="00EE41FD" w:rsidP="00657FB4">
      <w:pPr>
        <w:ind w:left="3600" w:hanging="3600"/>
      </w:pPr>
      <w:r>
        <w:rPr>
          <w:rStyle w:val="DefaultParagraphFont2"/>
          <w:rFonts w:cs="Century Gothic"/>
        </w:rPr>
        <w:t>Artikel 42 § 2 gemeentedecreet</w:t>
      </w:r>
      <w:r>
        <w:rPr>
          <w:rStyle w:val="DefaultParagraphFont2"/>
          <w:rFonts w:cs="Century Gothic"/>
        </w:rPr>
        <w:tab/>
        <w:t>De gemeenteraad bepaalt het beleid van de gemeente en kan daartoe algemene regels vaststellen.</w:t>
      </w:r>
    </w:p>
    <w:p w:rsidR="00EE41FD" w:rsidRDefault="00EE41FD" w:rsidP="00657FB4">
      <w:pPr>
        <w:ind w:left="3600" w:hanging="3600"/>
      </w:pPr>
      <w:r>
        <w:rPr>
          <w:rStyle w:val="DefaultParagraphFont2"/>
          <w:rFonts w:cs="Century Gothic"/>
        </w:rPr>
        <w:t>Artikel 43 § 1 gemeentedecreet</w:t>
      </w:r>
      <w:r>
        <w:rPr>
          <w:rStyle w:val="DefaultParagraphFont2"/>
          <w:rFonts w:cs="Century Gothic"/>
        </w:rPr>
        <w:tab/>
        <w:t>Behoudens bij uitdrukkelijke toewijzing van een bevoegdheid in de zin van artikel 2, tweede lid, aan de gemeenteraad, kan de gemeenteraad bij reglement bepaalde bevoegdheden toevertrouwen aan het college van burgemeester en schepenen.</w:t>
      </w:r>
    </w:p>
    <w:p w:rsidR="00EE41FD" w:rsidRDefault="00EE41FD" w:rsidP="00657FB4">
      <w:pPr>
        <w:ind w:left="3600" w:hanging="3600"/>
      </w:pPr>
      <w:r>
        <w:rPr>
          <w:rStyle w:val="DefaultParagraphFont2"/>
          <w:rFonts w:cs="Century Gothic"/>
        </w:rPr>
        <w:t xml:space="preserve">Wet van 15 juni 2006 </w:t>
      </w:r>
      <w:r>
        <w:rPr>
          <w:rStyle w:val="DefaultParagraphFont2"/>
          <w:rFonts w:cs="Century Gothic"/>
        </w:rPr>
        <w:tab/>
        <w:t>Regelt de overheidsopdrachten en sommige en latere wijzigingen opdrachten voor aanneming van werken, leveringen en diensten.</w:t>
      </w:r>
    </w:p>
    <w:p w:rsidR="00EE41FD" w:rsidRDefault="00EE41FD" w:rsidP="00657FB4">
      <w:pPr>
        <w:ind w:left="720" w:hanging="720"/>
      </w:pPr>
      <w:r>
        <w:rPr>
          <w:rStyle w:val="DefaultParagraphFont2"/>
          <w:rFonts w:cs="Century Gothic"/>
        </w:rPr>
        <w:t xml:space="preserve">Koninklijk besluit van 15 juli 2011 </w:t>
      </w:r>
      <w:r>
        <w:rPr>
          <w:rStyle w:val="DefaultParagraphFont2"/>
          <w:rFonts w:cs="Century Gothic"/>
        </w:rPr>
        <w:tab/>
        <w:t xml:space="preserve">Regelt de overheidsopdrachten voor </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 xml:space="preserve">en latere wijzigingen aanneming van </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 xml:space="preserve">werken, leveringen en diensten en de </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concessies van openbare werken.</w:t>
      </w:r>
    </w:p>
    <w:p w:rsidR="00EE41FD" w:rsidRDefault="00EE41FD" w:rsidP="00657FB4">
      <w:pPr>
        <w:ind w:left="1440" w:hanging="1440"/>
      </w:pPr>
      <w:r>
        <w:rPr>
          <w:rStyle w:val="DefaultParagraphFont2"/>
          <w:rFonts w:cs="Century Gothic"/>
        </w:rPr>
        <w:lastRenderedPageBreak/>
        <w:t xml:space="preserve">Koninklijk besluit van 14 januari 2013  </w:t>
      </w:r>
      <w:r>
        <w:rPr>
          <w:rStyle w:val="DefaultParagraphFont2"/>
          <w:rFonts w:cs="Century Gothic"/>
        </w:rPr>
        <w:tab/>
        <w:t xml:space="preserve">Bepaling van de algemene </w:t>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r>
      <w:r>
        <w:rPr>
          <w:rStyle w:val="DefaultParagraphFont2"/>
          <w:rFonts w:cs="Century Gothic"/>
        </w:rPr>
        <w:tab/>
        <w:t>en latere wijzigigingen, uitvoeringsregels van de overheidsopdrachten en meer bepaald artikel 5, § 2</w:t>
      </w:r>
      <w:r>
        <w:rPr>
          <w:rStyle w:val="DefaultParagraphFont2"/>
          <w:rFonts w:cs="Century Gothic"/>
        </w:rPr>
        <w:tab/>
      </w:r>
      <w:r>
        <w:rPr>
          <w:rStyle w:val="DefaultParagraphFont2"/>
          <w:rFonts w:cs="Century Gothic"/>
        </w:rPr>
        <w:tab/>
      </w:r>
      <w:r>
        <w:rPr>
          <w:rStyle w:val="DefaultParagraphFont2"/>
          <w:rFonts w:cs="Century Gothic"/>
        </w:rPr>
        <w:tab/>
        <w:t xml:space="preserve">van de concessies voor openbare werken  </w:t>
      </w:r>
    </w:p>
    <w:p w:rsidR="00EE41FD" w:rsidRDefault="00EE41FD">
      <w:r>
        <w:rPr>
          <w:rStyle w:val="DefaultParagraphFont2"/>
          <w:rFonts w:cs="Century Gothic"/>
        </w:rPr>
        <w:t xml:space="preserve">Het Koninklijk besluit van 14 januari </w:t>
      </w:r>
      <w:r>
        <w:rPr>
          <w:rStyle w:val="DefaultParagraphFont2"/>
          <w:rFonts w:cs="Century Gothic"/>
        </w:rPr>
        <w:tab/>
        <w:t>Algemene aannemingsvoorwaarden</w:t>
      </w:r>
    </w:p>
    <w:p w:rsidR="00EE41FD" w:rsidRDefault="00EE41FD" w:rsidP="00657FB4">
      <w:pPr>
        <w:ind w:left="2880" w:firstLine="720"/>
      </w:pPr>
      <w:r>
        <w:rPr>
          <w:rStyle w:val="DefaultParagraphFont2"/>
          <w:rFonts w:cs="Century Gothic"/>
        </w:rPr>
        <w:t>2013, bijlage, en latere wijzigingen</w:t>
      </w:r>
    </w:p>
    <w:p w:rsidR="00EE41FD" w:rsidRDefault="00EE41FD"/>
    <w:p w:rsidR="00EE41FD" w:rsidRDefault="00EE41FD">
      <w:r>
        <w:rPr>
          <w:rStyle w:val="DefaultParagraphFont2"/>
          <w:rFonts w:cs="Century Gothic"/>
          <w:b/>
          <w:u w:val="single"/>
        </w:rPr>
        <w:t>Argumentatie</w:t>
      </w:r>
    </w:p>
    <w:p w:rsidR="00EE41FD" w:rsidRDefault="00EE41FD" w:rsidP="008D6C76">
      <w:r>
        <w:rPr>
          <w:rStyle w:val="DefaultParagraphFont1"/>
        </w:rPr>
        <w:t>In het kader van de opdracht “Renovatie school Provinciale steenweg” werd een bestek met nr. TD/1408 opgesteld door de ontwerper, Architectenbureau Ceulemans-Engelen, Noorderlaan 98 bus 6 te 2030 Antwerpen.</w:t>
      </w:r>
    </w:p>
    <w:p w:rsidR="00EE41FD" w:rsidRDefault="00EE41FD" w:rsidP="008D6C76">
      <w:r>
        <w:rPr>
          <w:rStyle w:val="DefaultParagraphFont1"/>
        </w:rPr>
        <w:t>De uitgave voor deze opdracht wordt geraamd op € 3.878.055,21 excl. btw of € 4.692.446,80 incl. 21% btw.</w:t>
      </w:r>
    </w:p>
    <w:p w:rsidR="00EE41FD" w:rsidRDefault="00EE41FD" w:rsidP="008D6C76">
      <w:r>
        <w:rPr>
          <w:rStyle w:val="DefaultParagraphFont1"/>
        </w:rPr>
        <w:t>Er wordt voorgesteld de opdracht te gunnen bij wijze van de open aanbesteding.</w:t>
      </w:r>
    </w:p>
    <w:p w:rsidR="00EE41FD" w:rsidRDefault="00EE41FD" w:rsidP="008D6C76">
      <w:r>
        <w:rPr>
          <w:rStyle w:val="DefaultParagraphFont1"/>
        </w:rPr>
        <w:t>Een deel van de kostprijs wordt gesubsidieerd door AGION, Koningsstraat 94 te 1000 Brussel. Dit deel wordt geraamd op € 2.714.638,65 (excl. BTW).</w:t>
      </w:r>
    </w:p>
    <w:p w:rsidR="00EE41FD" w:rsidRDefault="00EE41FD"/>
    <w:p w:rsidR="00EE41FD" w:rsidRDefault="00EE41FD">
      <w:r>
        <w:rPr>
          <w:rStyle w:val="DefaultParagraphFont2"/>
          <w:rFonts w:cs="Century Gothic"/>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EE41FD" w:rsidTr="0073486F">
        <w:trPr>
          <w:trHeight w:val="490"/>
        </w:trPr>
        <w:tc>
          <w:tcPr>
            <w:tcW w:w="2345" w:type="dxa"/>
          </w:tcPr>
          <w:p w:rsidR="00EE41FD" w:rsidRDefault="00EE41FD">
            <w:r>
              <w:rPr>
                <w:rStyle w:val="DefaultParagraphFont2"/>
                <w:rFonts w:cs="Century Gothic"/>
              </w:rPr>
              <w:t>Financiële gevolgen voorzien</w:t>
            </w:r>
          </w:p>
        </w:tc>
        <w:tc>
          <w:tcPr>
            <w:tcW w:w="1477" w:type="dxa"/>
          </w:tcPr>
          <w:p w:rsidR="00EE41FD" w:rsidRDefault="00EE41FD">
            <w:r>
              <w:rPr>
                <w:rStyle w:val="DefaultParagraphFont2"/>
                <w:rFonts w:cs="Century Gothic"/>
              </w:rPr>
              <w:t>5.4.1.6</w:t>
            </w:r>
          </w:p>
        </w:tc>
        <w:tc>
          <w:tcPr>
            <w:tcW w:w="1559" w:type="dxa"/>
          </w:tcPr>
          <w:p w:rsidR="00EE41FD" w:rsidRDefault="00EE41FD">
            <w:r>
              <w:rPr>
                <w:rStyle w:val="DefaultParagraphFont2"/>
                <w:rFonts w:cs="Century Gothic"/>
              </w:rPr>
              <w:t>€ 1.340.000</w:t>
            </w:r>
          </w:p>
        </w:tc>
        <w:tc>
          <w:tcPr>
            <w:tcW w:w="2345" w:type="dxa"/>
          </w:tcPr>
          <w:p w:rsidR="00EE41FD" w:rsidRDefault="00EE41FD"/>
        </w:tc>
      </w:tr>
    </w:tbl>
    <w:p w:rsidR="00EE41FD" w:rsidRDefault="00EE41FD"/>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 xml:space="preserve">16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EE41FD" w:rsidRPr="008C15D8" w:rsidRDefault="00EE41FD" w:rsidP="005217EE">
            <w:r w:rsidRPr="008C15D8">
              <w:t xml:space="preserve">4 stemmen tegen: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en Rita Goossens</w:t>
            </w:r>
          </w:p>
        </w:tc>
      </w:tr>
    </w:tbl>
    <w:p w:rsidR="00EE41FD" w:rsidRPr="0084376D" w:rsidRDefault="00EE41FD" w:rsidP="006E1FA0"/>
    <w:p w:rsidR="00EE41FD" w:rsidRDefault="00EE41FD" w:rsidP="008D6C76">
      <w:r>
        <w:rPr>
          <w:rStyle w:val="DefaultParagraphFont2"/>
        </w:rPr>
        <w:t>Artikel 1</w:t>
      </w:r>
    </w:p>
    <w:p w:rsidR="00EE41FD" w:rsidRDefault="00EE41FD" w:rsidP="008D6C76">
      <w:r>
        <w:rPr>
          <w:rStyle w:val="DefaultParagraphFont2"/>
        </w:rPr>
        <w:t>De gemeenteraad beslist:</w:t>
      </w:r>
    </w:p>
    <w:p w:rsidR="00EE41FD" w:rsidRDefault="00EE41FD" w:rsidP="008D6C76">
      <w:r>
        <w:rPr>
          <w:rStyle w:val="DefaultParagraphFont2"/>
        </w:rPr>
        <w:t xml:space="preserve">Het bestek met nr. TD/1408 en de raming voor de opdracht “Renovatie school Provinciale steenweg”, opgesteld door de ontwerper, Architectenbureau Ceulemans-Engelen, Noorderlaan 98 bus 6 te 2030 Antwerpen worden goedgekeurd. De lastvoorwaarden worden vastgesteld zoals voorzien in het bestek en zoals opgenomen in de algemene uitvoeringsregels van de overheidsopdrachten voor aannemingen van werken, leveringen en diensten. De raming bedraagt </w:t>
      </w:r>
      <w:r>
        <w:rPr>
          <w:rStyle w:val="DefaultParagraphFont1"/>
        </w:rPr>
        <w:t>€ 3.878.055,21 excl. btw of € 4.692.446,80 incl. 21% btw.</w:t>
      </w:r>
    </w:p>
    <w:p w:rsidR="00EE41FD" w:rsidRDefault="00EE41FD" w:rsidP="008D6C76"/>
    <w:p w:rsidR="00EE41FD" w:rsidRDefault="00EE41FD" w:rsidP="008D6C76">
      <w:r>
        <w:rPr>
          <w:rStyle w:val="DefaultParagraphFont2"/>
        </w:rPr>
        <w:t>Artikel 2</w:t>
      </w:r>
    </w:p>
    <w:p w:rsidR="00EE41FD" w:rsidRDefault="00EE41FD" w:rsidP="008D6C76">
      <w:r>
        <w:rPr>
          <w:rStyle w:val="DefaultParagraphFont2"/>
        </w:rPr>
        <w:t>Bovengenoemde opdracht wordt gegund bij wijze van de open aanbesteding.</w:t>
      </w:r>
    </w:p>
    <w:p w:rsidR="00EE41FD" w:rsidRDefault="00EE41FD" w:rsidP="008D6C76"/>
    <w:p w:rsidR="00EE41FD" w:rsidRDefault="00EE41FD" w:rsidP="008D6C76">
      <w:r>
        <w:rPr>
          <w:rStyle w:val="DefaultParagraphFont2"/>
        </w:rPr>
        <w:t>Artikel 3</w:t>
      </w:r>
    </w:p>
    <w:p w:rsidR="00EE41FD" w:rsidRDefault="00EE41FD" w:rsidP="008D6C76">
      <w:r>
        <w:rPr>
          <w:rStyle w:val="DefaultParagraphFont2"/>
        </w:rPr>
        <w:t>Een subsidie zal aangevraagd worden bij de subsidiërende instantie AGION, Koningsstraat 94 te 1000 Brussel.</w:t>
      </w:r>
    </w:p>
    <w:p w:rsidR="00EE41FD" w:rsidRDefault="00EE41FD" w:rsidP="008D6C76"/>
    <w:p w:rsidR="00EE41FD" w:rsidRDefault="00EE41FD" w:rsidP="008D6C76">
      <w:r>
        <w:rPr>
          <w:rStyle w:val="DefaultParagraphFont2"/>
        </w:rPr>
        <w:t>Artikel 4</w:t>
      </w:r>
    </w:p>
    <w:p w:rsidR="00EE41FD" w:rsidRDefault="00EE41FD" w:rsidP="008D6C76">
      <w:r>
        <w:rPr>
          <w:rStyle w:val="DefaultParagraphFont2"/>
        </w:rPr>
        <w:t>Het standaard publicatieformulier wordt ingevuld en bekendgemaakt op nationaal niveau.</w:t>
      </w:r>
    </w:p>
    <w:p w:rsidR="00EE41FD" w:rsidRDefault="00EE41FD" w:rsidP="008D6C76"/>
    <w:p w:rsidR="00EE41FD" w:rsidRDefault="00EE41FD" w:rsidP="008D6C76">
      <w:r>
        <w:rPr>
          <w:rStyle w:val="DefaultParagraphFont2"/>
        </w:rPr>
        <w:t>Artikel 5</w:t>
      </w:r>
    </w:p>
    <w:p w:rsidR="00EE41FD" w:rsidRDefault="00EE41FD" w:rsidP="008D6C76">
      <w:r>
        <w:rPr>
          <w:rStyle w:val="DefaultParagraphFont2"/>
        </w:rPr>
        <w:lastRenderedPageBreak/>
        <w:t>De uitgave voor deze opdracht is voorzien in het budget van 2015, op budgetcode 5.4.1.6 van de investeringen.</w:t>
      </w:r>
    </w:p>
    <w:p w:rsidR="00EE41FD" w:rsidRDefault="00EE41FD"/>
    <w:p w:rsidR="00EE41FD" w:rsidRDefault="00EE41FD">
      <w:r>
        <w:rPr>
          <w:rStyle w:val="DefaultParagraphFont3"/>
          <w:rFonts w:cs="Century Gothic"/>
        </w:rPr>
        <w:t>Artikel 5</w:t>
      </w:r>
    </w:p>
    <w:p w:rsidR="00EE41FD" w:rsidRDefault="00EE41FD">
      <w:r>
        <w:rPr>
          <w:rStyle w:val="DefaultParagraphFont3"/>
          <w:rFonts w:cs="Century Gothic"/>
        </w:rPr>
        <w:t>De uitgave voor deze opdracht is voorzien in het budget van 2015, op budgetcode 5.4.1.6 van de investeringen.</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Akteneming jaarrekening 2013 - OCMW</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5"/>
          <w:rFonts w:cs="Century Gothic"/>
          <w:b/>
          <w:u w:val="single"/>
        </w:rPr>
        <w:t>Voorgeschiedenis</w:t>
      </w:r>
    </w:p>
    <w:p w:rsidR="00EE41FD" w:rsidRDefault="00EE41FD">
      <w:r>
        <w:rPr>
          <w:rStyle w:val="DefaultParagraphFont5"/>
          <w:rFonts w:cs="Century Gothic"/>
        </w:rPr>
        <w:t>Niet van toepassing.</w:t>
      </w:r>
    </w:p>
    <w:p w:rsidR="00EE41FD" w:rsidRDefault="00EE41FD"/>
    <w:p w:rsidR="00EE41FD" w:rsidRDefault="00EE41FD">
      <w:r>
        <w:rPr>
          <w:rStyle w:val="DefaultParagraphFont5"/>
          <w:rFonts w:cs="Century Gothic"/>
          <w:b/>
          <w:u w:val="single"/>
        </w:rPr>
        <w:t>Feiten en context</w:t>
      </w:r>
    </w:p>
    <w:p w:rsidR="00EE41FD" w:rsidRDefault="00EE41FD">
      <w:r>
        <w:rPr>
          <w:rStyle w:val="DefaultParagraphFont5"/>
          <w:rFonts w:cs="Century Gothic"/>
        </w:rPr>
        <w:t>Niet van toepassing.</w:t>
      </w:r>
    </w:p>
    <w:p w:rsidR="00EE41FD" w:rsidRDefault="00EE41FD"/>
    <w:p w:rsidR="00EE41FD" w:rsidRDefault="00EE41FD">
      <w:r>
        <w:rPr>
          <w:rStyle w:val="DefaultParagraphFont5"/>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EE41FD" w:rsidTr="0073486F">
        <w:tc>
          <w:tcPr>
            <w:tcW w:w="4695" w:type="dxa"/>
          </w:tcPr>
          <w:p w:rsidR="00EE41FD" w:rsidRDefault="00EE41FD">
            <w:r>
              <w:rPr>
                <w:rStyle w:val="DefaultParagraphFont5"/>
                <w:rFonts w:cs="Century Gothic"/>
              </w:rPr>
              <w:t>OCMW-decreet 19/12/2008</w:t>
            </w:r>
          </w:p>
        </w:tc>
        <w:tc>
          <w:tcPr>
            <w:tcW w:w="4695" w:type="dxa"/>
          </w:tcPr>
          <w:p w:rsidR="00EE41FD" w:rsidRDefault="00EE41FD">
            <w:r>
              <w:rPr>
                <w:rStyle w:val="DefaultParagraphFont5"/>
                <w:rFonts w:cs="Century Gothic"/>
              </w:rPr>
              <w:t>artikel 174, §2</w:t>
            </w:r>
          </w:p>
        </w:tc>
      </w:tr>
    </w:tbl>
    <w:p w:rsidR="00EE41FD" w:rsidRDefault="00EE41FD"/>
    <w:p w:rsidR="00EE41FD" w:rsidRDefault="00EE41FD">
      <w:r>
        <w:rPr>
          <w:rStyle w:val="DefaultParagraphFont5"/>
          <w:rFonts w:cs="Century Gothic"/>
          <w:b/>
          <w:u w:val="single"/>
        </w:rPr>
        <w:t>Advies</w:t>
      </w:r>
    </w:p>
    <w:p w:rsidR="00EE41FD" w:rsidRDefault="00EE41FD">
      <w:r>
        <w:rPr>
          <w:rStyle w:val="DefaultParagraphFont5"/>
          <w:rFonts w:cs="Century Gothic"/>
        </w:rPr>
        <w:t>Niet van toepassing.</w:t>
      </w:r>
    </w:p>
    <w:p w:rsidR="00EE41FD" w:rsidRDefault="00EE41FD"/>
    <w:p w:rsidR="00EE41FD" w:rsidRDefault="00EE41FD">
      <w:r>
        <w:rPr>
          <w:rStyle w:val="DefaultParagraphFont5"/>
          <w:rFonts w:cs="Century Gothic"/>
          <w:b/>
          <w:u w:val="single"/>
        </w:rPr>
        <w:t>Argumentatie</w:t>
      </w:r>
    </w:p>
    <w:p w:rsidR="00EE41FD" w:rsidRDefault="00EE41FD">
      <w:r>
        <w:rPr>
          <w:rStyle w:val="DefaultParagraphFont5"/>
          <w:rFonts w:cs="Century Gothic"/>
        </w:rPr>
        <w:t>Niet van toepassing.</w:t>
      </w:r>
    </w:p>
    <w:p w:rsidR="00EE41FD" w:rsidRDefault="00EE41FD"/>
    <w:p w:rsidR="00EE41FD" w:rsidRDefault="00EE41FD">
      <w:r>
        <w:rPr>
          <w:rStyle w:val="DefaultParagraphFont5"/>
          <w:rFonts w:cs="Century Gothic"/>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EE41FD" w:rsidTr="0073486F">
        <w:trPr>
          <w:trHeight w:val="490"/>
        </w:trPr>
        <w:tc>
          <w:tcPr>
            <w:tcW w:w="2345" w:type="dxa"/>
          </w:tcPr>
          <w:p w:rsidR="00EE41FD" w:rsidRDefault="00EE41FD">
            <w:r>
              <w:rPr>
                <w:rStyle w:val="DefaultParagraphFont5"/>
                <w:rFonts w:cs="Century Gothic"/>
              </w:rPr>
              <w:t>Geen financiële gevolgen</w:t>
            </w:r>
          </w:p>
        </w:tc>
        <w:tc>
          <w:tcPr>
            <w:tcW w:w="1477" w:type="dxa"/>
          </w:tcPr>
          <w:p w:rsidR="00EE41FD" w:rsidRDefault="00EE41FD"/>
        </w:tc>
        <w:tc>
          <w:tcPr>
            <w:tcW w:w="1559" w:type="dxa"/>
          </w:tcPr>
          <w:p w:rsidR="00EE41FD" w:rsidRDefault="00EE41FD"/>
        </w:tc>
        <w:tc>
          <w:tcPr>
            <w:tcW w:w="2345" w:type="dxa"/>
          </w:tcPr>
          <w:p w:rsidR="00EE41FD" w:rsidRDefault="00EE41FD"/>
        </w:tc>
      </w:tr>
    </w:tbl>
    <w:p w:rsidR="00EE41FD" w:rsidRDefault="00EE41FD"/>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tc>
      </w:tr>
    </w:tbl>
    <w:p w:rsidR="00EE41FD" w:rsidRPr="0084376D" w:rsidRDefault="00EE41FD" w:rsidP="006E1FA0"/>
    <w:p w:rsidR="00EE41FD" w:rsidRDefault="00EE41FD">
      <w:r>
        <w:rPr>
          <w:rStyle w:val="DefaultParagraphFont6"/>
          <w:rFonts w:cs="Century Gothic"/>
        </w:rPr>
        <w:t>Artikel 1</w:t>
      </w:r>
    </w:p>
    <w:p w:rsidR="00EE41FD" w:rsidRDefault="00EE41FD">
      <w:r>
        <w:rPr>
          <w:rStyle w:val="DefaultParagraphFont6"/>
          <w:rFonts w:cs="Century Gothic"/>
        </w:rPr>
        <w:t>De gemeenteraad neemt akte van de jaarrekening 2013 van het OCMW.</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Kerkfabriek St-Niklaas - budgetwijziging 2014</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8"/>
          <w:rFonts w:cs="Century Gothic"/>
          <w:b/>
          <w:u w:val="single"/>
        </w:rPr>
        <w:t>Voorgeschiedenis</w:t>
      </w:r>
    </w:p>
    <w:p w:rsidR="00EE41FD" w:rsidRDefault="00EE41FD">
      <w:r>
        <w:rPr>
          <w:rStyle w:val="DefaultParagraphFont8"/>
          <w:rFonts w:cs="Century Gothic"/>
        </w:rPr>
        <w:t>- Op 22 september 2014 keurt de kerkraad de budgetwijziging goed.</w:t>
      </w:r>
    </w:p>
    <w:p w:rsidR="00EE41FD" w:rsidRDefault="00EE41FD">
      <w:r>
        <w:rPr>
          <w:rStyle w:val="DefaultParagraphFont8"/>
          <w:rFonts w:cs="Century Gothic"/>
        </w:rPr>
        <w:t>- Op 23 september 2014 wordt de budgetwijziging overhandigd aan de gemeente.</w:t>
      </w:r>
    </w:p>
    <w:p w:rsidR="00EE41FD" w:rsidRDefault="00EE41FD"/>
    <w:p w:rsidR="00EE41FD" w:rsidRDefault="00EE41FD">
      <w:r>
        <w:rPr>
          <w:rStyle w:val="DefaultParagraphFont8"/>
          <w:rFonts w:cs="Century Gothic"/>
          <w:b/>
          <w:u w:val="single"/>
        </w:rPr>
        <w:t>Feiten en context</w:t>
      </w:r>
    </w:p>
    <w:p w:rsidR="00EE41FD" w:rsidRDefault="00EE41FD">
      <w:r>
        <w:rPr>
          <w:rStyle w:val="DefaultParagraphFont8"/>
          <w:rFonts w:cs="Century Gothic"/>
        </w:rPr>
        <w:t xml:space="preserve">Om de werkzaamheden aan de ex-kerk in de Saunierlei te bekostigen is er intern op zoek gegaan naar middelen. </w:t>
      </w:r>
    </w:p>
    <w:p w:rsidR="00EE41FD" w:rsidRDefault="00EE41FD"/>
    <w:p w:rsidR="00EE41FD" w:rsidRDefault="00EE41FD">
      <w:r>
        <w:rPr>
          <w:rStyle w:val="DefaultParagraphFont8"/>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EE41FD" w:rsidTr="0073486F">
        <w:tc>
          <w:tcPr>
            <w:tcW w:w="4695" w:type="dxa"/>
          </w:tcPr>
          <w:p w:rsidR="00EE41FD" w:rsidRDefault="00EE41FD">
            <w:r>
              <w:rPr>
                <w:rStyle w:val="DefaultParagraphFont8"/>
                <w:rFonts w:cs="Century Gothic"/>
              </w:rPr>
              <w:t>Omzendbrief BB 2008/06 van 18 juli 2008</w:t>
            </w:r>
          </w:p>
        </w:tc>
        <w:tc>
          <w:tcPr>
            <w:tcW w:w="4695" w:type="dxa"/>
          </w:tcPr>
          <w:p w:rsidR="00EE41FD" w:rsidRDefault="00EE41FD">
            <w:r>
              <w:rPr>
                <w:rStyle w:val="DefaultParagraphFont8"/>
                <w:rFonts w:cs="Century Gothic"/>
              </w:rPr>
              <w:t>regelt de boekhouding van de besturen van de eredienst</w:t>
            </w:r>
          </w:p>
        </w:tc>
      </w:tr>
      <w:tr w:rsidR="00EE41FD" w:rsidTr="0073486F">
        <w:tc>
          <w:tcPr>
            <w:tcW w:w="4695" w:type="dxa"/>
          </w:tcPr>
          <w:p w:rsidR="00EE41FD" w:rsidRDefault="00EE41FD">
            <w:r>
              <w:rPr>
                <w:rStyle w:val="DefaultParagraphFont8"/>
                <w:rFonts w:cs="Century Gothic"/>
              </w:rPr>
              <w:lastRenderedPageBreak/>
              <w:t>Omzendbrief 2008/01 van 22 februari 2008</w:t>
            </w:r>
          </w:p>
        </w:tc>
        <w:tc>
          <w:tcPr>
            <w:tcW w:w="4695" w:type="dxa"/>
          </w:tcPr>
          <w:p w:rsidR="00EE41FD" w:rsidRDefault="00EE41FD">
            <w:r>
              <w:rPr>
                <w:rStyle w:val="DefaultParagraphFont8"/>
                <w:rFonts w:cs="Century Gothic"/>
              </w:rPr>
              <w:t>regelt de materiële organisatie en werking van de eredienst</w:t>
            </w:r>
          </w:p>
        </w:tc>
      </w:tr>
      <w:tr w:rsidR="00EE41FD" w:rsidTr="0073486F">
        <w:trPr>
          <w:trHeight w:val="490"/>
        </w:trPr>
        <w:tc>
          <w:tcPr>
            <w:tcW w:w="4695" w:type="dxa"/>
          </w:tcPr>
          <w:p w:rsidR="00EE41FD" w:rsidRDefault="00EE41FD">
            <w:r>
              <w:rPr>
                <w:rStyle w:val="DefaultParagraphFont8"/>
                <w:rFonts w:cs="Century Gothic"/>
              </w:rPr>
              <w:t>Omzendbrief 2007/01 van 12 januari 2007</w:t>
            </w:r>
          </w:p>
        </w:tc>
        <w:tc>
          <w:tcPr>
            <w:tcW w:w="4695" w:type="dxa"/>
          </w:tcPr>
          <w:p w:rsidR="00EE41FD" w:rsidRDefault="00EE41FD">
            <w:r>
              <w:rPr>
                <w:rStyle w:val="DefaultParagraphFont8"/>
                <w:rFonts w:cs="Century Gothic"/>
              </w:rPr>
              <w:t>regelt de boekhouding van de besturen van de eredienst</w:t>
            </w:r>
          </w:p>
        </w:tc>
      </w:tr>
      <w:tr w:rsidR="00EE41FD" w:rsidTr="0073486F">
        <w:tc>
          <w:tcPr>
            <w:tcW w:w="4695" w:type="dxa"/>
          </w:tcPr>
          <w:p w:rsidR="00EE41FD" w:rsidRDefault="00EE41FD">
            <w:r>
              <w:rPr>
                <w:rStyle w:val="DefaultParagraphFont8"/>
                <w:rFonts w:cs="Century Gothic"/>
              </w:rPr>
              <w:t>Besluit van de Vlaamse Regering van 13 oktober 2006, gewijzigd bij besluit van 5 september 2008</w:t>
            </w:r>
          </w:p>
        </w:tc>
        <w:tc>
          <w:tcPr>
            <w:tcW w:w="4695" w:type="dxa"/>
          </w:tcPr>
          <w:p w:rsidR="00EE41FD" w:rsidRDefault="00EE41FD">
            <w:r>
              <w:rPr>
                <w:rStyle w:val="DefaultParagraphFont8"/>
                <w:rFonts w:cs="Century Gothic"/>
              </w:rPr>
              <w:t>algemeen reglement op de boekhouding van de eredienst</w:t>
            </w:r>
          </w:p>
        </w:tc>
      </w:tr>
      <w:tr w:rsidR="00EE41FD" w:rsidTr="0073486F">
        <w:tc>
          <w:tcPr>
            <w:tcW w:w="4695" w:type="dxa"/>
          </w:tcPr>
          <w:p w:rsidR="00EE41FD" w:rsidRDefault="00EE41FD">
            <w:r>
              <w:rPr>
                <w:rStyle w:val="DefaultParagraphFont8"/>
                <w:rFonts w:cs="Century Gothic"/>
              </w:rPr>
              <w:t>Decreet van 7 mei 2004</w:t>
            </w:r>
          </w:p>
        </w:tc>
        <w:tc>
          <w:tcPr>
            <w:tcW w:w="4695" w:type="dxa"/>
          </w:tcPr>
          <w:p w:rsidR="00EE41FD" w:rsidRDefault="00EE41FD">
            <w:r>
              <w:rPr>
                <w:rStyle w:val="DefaultParagraphFont8"/>
                <w:rFonts w:cs="Century Gothic"/>
              </w:rPr>
              <w:t>materiële organisatie en werking van de eredienst</w:t>
            </w:r>
          </w:p>
        </w:tc>
      </w:tr>
    </w:tbl>
    <w:p w:rsidR="00EE41FD" w:rsidRDefault="00EE41FD"/>
    <w:p w:rsidR="00EE41FD" w:rsidRDefault="00EE41FD"/>
    <w:p w:rsidR="00EE41FD" w:rsidRDefault="00EE41FD">
      <w:r>
        <w:rPr>
          <w:rStyle w:val="DefaultParagraphFont8"/>
          <w:rFonts w:cs="Century Gothic"/>
          <w:b/>
          <w:u w:val="single"/>
        </w:rPr>
        <w:t>Advies</w:t>
      </w:r>
    </w:p>
    <w:p w:rsidR="00EE41FD" w:rsidRDefault="00EE41FD">
      <w:r>
        <w:rPr>
          <w:rStyle w:val="DefaultParagraphFont8"/>
          <w:rFonts w:cs="Century Gothic"/>
        </w:rPr>
        <w:t>Er is geen advies vereist.</w:t>
      </w:r>
    </w:p>
    <w:p w:rsidR="00EE41FD" w:rsidRDefault="00EE41FD"/>
    <w:p w:rsidR="00EE41FD" w:rsidRDefault="00EE41FD">
      <w:r>
        <w:rPr>
          <w:rStyle w:val="DefaultParagraphFont8"/>
          <w:rFonts w:cs="Century Gothic"/>
          <w:b/>
          <w:u w:val="single"/>
        </w:rPr>
        <w:t>Argumentatie</w:t>
      </w:r>
    </w:p>
    <w:p w:rsidR="00EE41FD" w:rsidRDefault="00EE41FD">
      <w:r>
        <w:rPr>
          <w:rStyle w:val="DefaultParagraphFont8"/>
          <w:rFonts w:cs="Century Gothic"/>
        </w:rPr>
        <w:t>Niet van toepassing.</w:t>
      </w:r>
    </w:p>
    <w:p w:rsidR="00EE41FD" w:rsidRDefault="00EE41FD"/>
    <w:p w:rsidR="00EE41FD" w:rsidRDefault="00EE41FD">
      <w:r>
        <w:rPr>
          <w:rStyle w:val="DefaultParagraphFont8"/>
          <w:rFonts w:cs="Century Gothic"/>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EE41FD" w:rsidTr="0073486F">
        <w:trPr>
          <w:trHeight w:val="490"/>
        </w:trPr>
        <w:tc>
          <w:tcPr>
            <w:tcW w:w="2345" w:type="dxa"/>
          </w:tcPr>
          <w:p w:rsidR="00EE41FD" w:rsidRDefault="00EE41FD">
            <w:r>
              <w:rPr>
                <w:rStyle w:val="DefaultParagraphFont8"/>
                <w:rFonts w:cs="Century Gothic"/>
              </w:rPr>
              <w:t>Geen financiële gevolgen</w:t>
            </w:r>
          </w:p>
        </w:tc>
        <w:tc>
          <w:tcPr>
            <w:tcW w:w="1477" w:type="dxa"/>
          </w:tcPr>
          <w:p w:rsidR="00EE41FD" w:rsidRDefault="00EE41FD"/>
        </w:tc>
        <w:tc>
          <w:tcPr>
            <w:tcW w:w="1559" w:type="dxa"/>
          </w:tcPr>
          <w:p w:rsidR="00EE41FD" w:rsidRDefault="00EE41FD"/>
        </w:tc>
        <w:tc>
          <w:tcPr>
            <w:tcW w:w="2345" w:type="dxa"/>
          </w:tcPr>
          <w:p w:rsidR="00EE41FD" w:rsidRDefault="00EE41FD"/>
        </w:tc>
      </w:tr>
    </w:tbl>
    <w:p w:rsidR="00EE41FD" w:rsidRDefault="00EE41FD"/>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 xml:space="preserve">20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EE41FD" w:rsidRPr="0084376D" w:rsidRDefault="00EE41FD" w:rsidP="006E1FA0"/>
    <w:p w:rsidR="00EE41FD" w:rsidRDefault="00EE41FD">
      <w:r>
        <w:rPr>
          <w:rStyle w:val="DefaultParagraphFont9"/>
          <w:rFonts w:cs="Century Gothic"/>
        </w:rPr>
        <w:t>Artikel 1</w:t>
      </w:r>
    </w:p>
    <w:p w:rsidR="00EE41FD" w:rsidRDefault="00EE41FD">
      <w:r>
        <w:rPr>
          <w:rStyle w:val="DefaultParagraphFont9"/>
          <w:rFonts w:cs="Century Gothic"/>
        </w:rPr>
        <w:t>De gemeenteraad neemt akte van de budgetwijziging 2014 van de kerkfabriek St-Niklaas.</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Kerkfabriek St-Niklaas - budget 2015</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11"/>
          <w:rFonts w:cs="Century Gothic"/>
          <w:b/>
          <w:u w:val="single"/>
        </w:rPr>
        <w:t>Voorgeschiedenis</w:t>
      </w:r>
    </w:p>
    <w:p w:rsidR="00EE41FD" w:rsidRDefault="00EE41FD">
      <w:r>
        <w:rPr>
          <w:rStyle w:val="DefaultParagraphFont11"/>
          <w:rFonts w:cs="Century Gothic"/>
        </w:rPr>
        <w:t>- Op 22/09/2014 keurt de kerkraad het budget 2015  goed.</w:t>
      </w:r>
    </w:p>
    <w:p w:rsidR="00EE41FD" w:rsidRDefault="00EE41FD">
      <w:r>
        <w:rPr>
          <w:rStyle w:val="DefaultParagraphFont11"/>
          <w:rFonts w:cs="Century Gothic"/>
        </w:rPr>
        <w:t>- Op 23/06/2014 wordt het budget 2015 overhandigd aan de gemeente.</w:t>
      </w:r>
    </w:p>
    <w:p w:rsidR="00EE41FD" w:rsidRDefault="00EE41FD"/>
    <w:p w:rsidR="00EE41FD" w:rsidRDefault="00EE41FD">
      <w:r>
        <w:rPr>
          <w:rStyle w:val="DefaultParagraphFont11"/>
          <w:rFonts w:cs="Century Gothic"/>
          <w:b/>
          <w:u w:val="single"/>
        </w:rPr>
        <w:t>Feiten en context</w:t>
      </w:r>
    </w:p>
    <w:p w:rsidR="00EE41FD" w:rsidRDefault="00EE41FD">
      <w:r>
        <w:rPr>
          <w:rStyle w:val="DefaultParagraphFont11"/>
          <w:rFonts w:cs="Century Gothic"/>
        </w:rPr>
        <w:t>Het budget 2015 kadert in het reeds goedgekeurde meerjarenplan 2014-2019.</w:t>
      </w:r>
    </w:p>
    <w:p w:rsidR="00EE41FD" w:rsidRDefault="00EE41FD"/>
    <w:p w:rsidR="00EE41FD" w:rsidRDefault="00EE41FD">
      <w:r>
        <w:rPr>
          <w:rStyle w:val="DefaultParagraphFont11"/>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EE41FD" w:rsidTr="0073486F">
        <w:tc>
          <w:tcPr>
            <w:tcW w:w="4695" w:type="dxa"/>
          </w:tcPr>
          <w:p w:rsidR="00EE41FD" w:rsidRDefault="00EE41FD">
            <w:r>
              <w:rPr>
                <w:rStyle w:val="DefaultParagraphFont11"/>
                <w:rFonts w:cs="Century Gothic"/>
              </w:rPr>
              <w:t>Omzendbrief BB 2008/06 van 18 juli 2008</w:t>
            </w:r>
          </w:p>
        </w:tc>
        <w:tc>
          <w:tcPr>
            <w:tcW w:w="4695" w:type="dxa"/>
          </w:tcPr>
          <w:p w:rsidR="00EE41FD" w:rsidRDefault="00EE41FD">
            <w:r>
              <w:rPr>
                <w:rStyle w:val="DefaultParagraphFont11"/>
                <w:rFonts w:cs="Century Gothic"/>
              </w:rPr>
              <w:t>regelt de boekhouding van de besturen van de eredienst</w:t>
            </w:r>
          </w:p>
        </w:tc>
      </w:tr>
      <w:tr w:rsidR="00EE41FD" w:rsidTr="0073486F">
        <w:tc>
          <w:tcPr>
            <w:tcW w:w="4695" w:type="dxa"/>
          </w:tcPr>
          <w:p w:rsidR="00EE41FD" w:rsidRDefault="00EE41FD">
            <w:r>
              <w:rPr>
                <w:rStyle w:val="DefaultParagraphFont11"/>
                <w:rFonts w:cs="Century Gothic"/>
              </w:rPr>
              <w:t>Omzendbrief 2008/01 van 22 februari 2008</w:t>
            </w:r>
          </w:p>
        </w:tc>
        <w:tc>
          <w:tcPr>
            <w:tcW w:w="4695" w:type="dxa"/>
          </w:tcPr>
          <w:p w:rsidR="00EE41FD" w:rsidRDefault="00EE41FD">
            <w:r>
              <w:rPr>
                <w:rStyle w:val="DefaultParagraphFont11"/>
                <w:rFonts w:cs="Century Gothic"/>
              </w:rPr>
              <w:t>regelt de materiële organisatie en werking van de eredienst</w:t>
            </w:r>
          </w:p>
        </w:tc>
      </w:tr>
      <w:tr w:rsidR="00EE41FD" w:rsidTr="0073486F">
        <w:trPr>
          <w:trHeight w:val="490"/>
        </w:trPr>
        <w:tc>
          <w:tcPr>
            <w:tcW w:w="4695" w:type="dxa"/>
          </w:tcPr>
          <w:p w:rsidR="00EE41FD" w:rsidRDefault="00EE41FD">
            <w:r>
              <w:rPr>
                <w:rStyle w:val="DefaultParagraphFont11"/>
                <w:rFonts w:cs="Century Gothic"/>
              </w:rPr>
              <w:t>Omzendbrief 2007/01 van 12 januari 2007</w:t>
            </w:r>
          </w:p>
        </w:tc>
        <w:tc>
          <w:tcPr>
            <w:tcW w:w="4695" w:type="dxa"/>
          </w:tcPr>
          <w:p w:rsidR="00EE41FD" w:rsidRDefault="00EE41FD">
            <w:r>
              <w:rPr>
                <w:rStyle w:val="DefaultParagraphFont11"/>
                <w:rFonts w:cs="Century Gothic"/>
              </w:rPr>
              <w:t>regelt de boekhouding van de besturen van de eredienst</w:t>
            </w:r>
          </w:p>
        </w:tc>
      </w:tr>
      <w:tr w:rsidR="00EE41FD" w:rsidTr="0073486F">
        <w:tc>
          <w:tcPr>
            <w:tcW w:w="4695" w:type="dxa"/>
          </w:tcPr>
          <w:p w:rsidR="00EE41FD" w:rsidRDefault="00EE41FD">
            <w:r>
              <w:rPr>
                <w:rStyle w:val="DefaultParagraphFont11"/>
                <w:rFonts w:cs="Century Gothic"/>
              </w:rPr>
              <w:t xml:space="preserve">Besluit van de Vlaamse Regering van 13 </w:t>
            </w:r>
            <w:r>
              <w:rPr>
                <w:rStyle w:val="DefaultParagraphFont11"/>
                <w:rFonts w:cs="Century Gothic"/>
              </w:rPr>
              <w:lastRenderedPageBreak/>
              <w:t>oktober 2006, gewijzigd bij besluit van 5 september 2008</w:t>
            </w:r>
          </w:p>
        </w:tc>
        <w:tc>
          <w:tcPr>
            <w:tcW w:w="4695" w:type="dxa"/>
          </w:tcPr>
          <w:p w:rsidR="00EE41FD" w:rsidRDefault="00EE41FD">
            <w:r>
              <w:rPr>
                <w:rStyle w:val="DefaultParagraphFont11"/>
                <w:rFonts w:cs="Century Gothic"/>
              </w:rPr>
              <w:lastRenderedPageBreak/>
              <w:t xml:space="preserve">algemeen reglement op de boekhouding van </w:t>
            </w:r>
            <w:r>
              <w:rPr>
                <w:rStyle w:val="DefaultParagraphFont11"/>
                <w:rFonts w:cs="Century Gothic"/>
              </w:rPr>
              <w:lastRenderedPageBreak/>
              <w:t>de eredienst</w:t>
            </w:r>
          </w:p>
        </w:tc>
      </w:tr>
      <w:tr w:rsidR="00EE41FD" w:rsidTr="0073486F">
        <w:tc>
          <w:tcPr>
            <w:tcW w:w="4695" w:type="dxa"/>
          </w:tcPr>
          <w:p w:rsidR="00EE41FD" w:rsidRDefault="00EE41FD">
            <w:r>
              <w:rPr>
                <w:rStyle w:val="DefaultParagraphFont11"/>
                <w:rFonts w:cs="Century Gothic"/>
              </w:rPr>
              <w:lastRenderedPageBreak/>
              <w:t>Decreet van 7 mei 2004</w:t>
            </w:r>
          </w:p>
        </w:tc>
        <w:tc>
          <w:tcPr>
            <w:tcW w:w="4695" w:type="dxa"/>
          </w:tcPr>
          <w:p w:rsidR="00EE41FD" w:rsidRDefault="00EE41FD">
            <w:r>
              <w:rPr>
                <w:rStyle w:val="DefaultParagraphFont11"/>
                <w:rFonts w:cs="Century Gothic"/>
              </w:rPr>
              <w:t>materiële organisatie en werking van de eredienst</w:t>
            </w:r>
          </w:p>
        </w:tc>
      </w:tr>
    </w:tbl>
    <w:p w:rsidR="00EE41FD" w:rsidRDefault="00EE41FD"/>
    <w:p w:rsidR="00EE41FD" w:rsidRDefault="00EE41FD"/>
    <w:p w:rsidR="00EE41FD" w:rsidRDefault="00EE41FD">
      <w:r>
        <w:rPr>
          <w:rStyle w:val="DefaultParagraphFont11"/>
          <w:rFonts w:cs="Century Gothic"/>
          <w:b/>
          <w:u w:val="single"/>
        </w:rPr>
        <w:t>Advies</w:t>
      </w:r>
    </w:p>
    <w:p w:rsidR="00EE41FD" w:rsidRDefault="00EE41FD">
      <w:r>
        <w:rPr>
          <w:rStyle w:val="DefaultParagraphFont11"/>
          <w:rFonts w:cs="Century Gothic"/>
        </w:rPr>
        <w:t>Er is geen advies vereist.</w:t>
      </w:r>
    </w:p>
    <w:p w:rsidR="00EE41FD" w:rsidRDefault="00EE41FD"/>
    <w:p w:rsidR="00EE41FD" w:rsidRDefault="00EE41FD">
      <w:r>
        <w:rPr>
          <w:rStyle w:val="DefaultParagraphFont11"/>
          <w:rFonts w:cs="Century Gothic"/>
          <w:b/>
          <w:u w:val="single"/>
        </w:rPr>
        <w:t>Argumentatie</w:t>
      </w:r>
    </w:p>
    <w:p w:rsidR="00EE41FD" w:rsidRDefault="00EE41FD">
      <w:r>
        <w:rPr>
          <w:rStyle w:val="DefaultParagraphFont11"/>
          <w:rFonts w:cs="Century Gothic"/>
        </w:rPr>
        <w:t>Niet van toepassing.</w:t>
      </w:r>
    </w:p>
    <w:p w:rsidR="00EE41FD" w:rsidRDefault="00EE41FD"/>
    <w:p w:rsidR="00EE41FD" w:rsidRDefault="00EE41FD">
      <w:r>
        <w:rPr>
          <w:rStyle w:val="DefaultParagraphFont11"/>
          <w:rFonts w:cs="Century Gothic"/>
          <w:b/>
          <w:u w:val="single"/>
        </w:rPr>
        <w:t>Financiële gevolgen</w:t>
      </w:r>
    </w:p>
    <w:tbl>
      <w:tblPr>
        <w:tblW w:w="7724"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4"/>
        <w:gridCol w:w="1477"/>
        <w:gridCol w:w="1559"/>
        <w:gridCol w:w="2344"/>
      </w:tblGrid>
      <w:tr w:rsidR="00EE41FD" w:rsidTr="0073486F">
        <w:trPr>
          <w:trHeight w:val="490"/>
        </w:trPr>
        <w:tc>
          <w:tcPr>
            <w:tcW w:w="2343" w:type="dxa"/>
          </w:tcPr>
          <w:p w:rsidR="00EE41FD" w:rsidRDefault="00EE41FD">
            <w:r>
              <w:rPr>
                <w:rStyle w:val="DefaultParagraphFont11"/>
                <w:rFonts w:cs="Century Gothic"/>
              </w:rPr>
              <w:t>Geen financiële gevolgen</w:t>
            </w:r>
          </w:p>
        </w:tc>
        <w:tc>
          <w:tcPr>
            <w:tcW w:w="1477" w:type="dxa"/>
          </w:tcPr>
          <w:p w:rsidR="00EE41FD" w:rsidRDefault="00EE41FD"/>
        </w:tc>
        <w:tc>
          <w:tcPr>
            <w:tcW w:w="1559" w:type="dxa"/>
          </w:tcPr>
          <w:p w:rsidR="00EE41FD" w:rsidRDefault="00EE41FD"/>
        </w:tc>
        <w:tc>
          <w:tcPr>
            <w:tcW w:w="2343" w:type="dxa"/>
          </w:tcPr>
          <w:p w:rsidR="00EE41FD" w:rsidRDefault="00EE41FD"/>
        </w:tc>
      </w:tr>
    </w:tbl>
    <w:p w:rsidR="00EE41FD" w:rsidRDefault="00EE41FD"/>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EE41FD" w:rsidRPr="008C15D8" w:rsidRDefault="00EE41FD" w:rsidP="005217EE">
            <w:r w:rsidRPr="008C15D8">
              <w:t>1 onthouding: Anthony Abbeloos</w:t>
            </w:r>
          </w:p>
        </w:tc>
      </w:tr>
    </w:tbl>
    <w:p w:rsidR="00EE41FD" w:rsidRPr="0084376D" w:rsidRDefault="00EE41FD" w:rsidP="006E1FA0"/>
    <w:p w:rsidR="00EE41FD" w:rsidRDefault="00EE41FD">
      <w:r>
        <w:rPr>
          <w:rStyle w:val="DefaultParagraphFont12"/>
          <w:rFonts w:cs="Century Gothic"/>
        </w:rPr>
        <w:t>Artikel 1</w:t>
      </w:r>
    </w:p>
    <w:p w:rsidR="00EE41FD" w:rsidRDefault="00EE41FD">
      <w:r>
        <w:rPr>
          <w:rStyle w:val="DefaultParagraphFont12"/>
          <w:rFonts w:cs="Century Gothic"/>
        </w:rPr>
        <w:t>De gemeenteraad neemt akte van hun budget 2015 van de kerkfabriek Sint-Niklaas.</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Protestantse Kerk Antwerpen-Zuid - budget 2015</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14"/>
          <w:rFonts w:cs="Century Gothic"/>
          <w:b/>
          <w:u w:val="single"/>
        </w:rPr>
        <w:t>Voorgeschiedenis</w:t>
      </w:r>
    </w:p>
    <w:p w:rsidR="00EE41FD" w:rsidRDefault="00EE41FD">
      <w:r>
        <w:rPr>
          <w:rStyle w:val="DefaultParagraphFont14"/>
          <w:rFonts w:cs="Century Gothic"/>
        </w:rPr>
        <w:t>Op 7 september 2014 keurt de bestuursraad het budget 2015 goed.</w:t>
      </w:r>
    </w:p>
    <w:p w:rsidR="00EE41FD" w:rsidRDefault="00EE41FD">
      <w:r>
        <w:rPr>
          <w:rStyle w:val="DefaultParagraphFont14"/>
          <w:rFonts w:cs="Century Gothic"/>
        </w:rPr>
        <w:t>Op 8 september 2014 ontvangt de gemeente het budget 2015 per mail.</w:t>
      </w:r>
    </w:p>
    <w:p w:rsidR="00EE41FD" w:rsidRDefault="00EE41FD"/>
    <w:p w:rsidR="00EE41FD" w:rsidRDefault="00EE41FD">
      <w:r>
        <w:rPr>
          <w:rStyle w:val="DefaultParagraphFont14"/>
          <w:rFonts w:cs="Century Gothic"/>
          <w:b/>
          <w:u w:val="single"/>
        </w:rPr>
        <w:t>Feiten en context</w:t>
      </w:r>
    </w:p>
    <w:p w:rsidR="00EE41FD" w:rsidRDefault="00EE41FD">
      <w:r>
        <w:rPr>
          <w:rStyle w:val="DefaultParagraphFont14"/>
          <w:rFonts w:cs="Century Gothic"/>
        </w:rPr>
        <w:t>De exploitatierekening van het budget 2015 stemt overeen met de cijfers van kolom 2015 van het meerjarenplan 2014-2019 dd. 08/12/2013. Er zijn hier geen substantiële wijzigingen ten opzichte van het budget 2014.</w:t>
      </w:r>
    </w:p>
    <w:p w:rsidR="00EE41FD" w:rsidRDefault="00EE41FD"/>
    <w:p w:rsidR="00EE41FD" w:rsidRDefault="00EE41FD">
      <w:r>
        <w:rPr>
          <w:rStyle w:val="DefaultParagraphFont14"/>
          <w:rFonts w:cs="Century Gothic"/>
        </w:rPr>
        <w:t>Op dezelfde manier als in de rekeningen van 2008 t.e.m. 2013 wordt in het budget 2014 voorzien dat het overschot van de exploitatierekening wordt overgeboekt naar de investeringsrekening.</w:t>
      </w:r>
    </w:p>
    <w:p w:rsidR="00EE41FD" w:rsidRDefault="00EE41FD"/>
    <w:p w:rsidR="00EE41FD" w:rsidRDefault="00EE41FD">
      <w:r>
        <w:rPr>
          <w:rStyle w:val="DefaultParagraphFont14"/>
          <w:rFonts w:cs="Century Gothic"/>
        </w:rPr>
        <w:t>Bij de investeringsrekening zijn volgende aanpassingen voorzien:</w:t>
      </w:r>
    </w:p>
    <w:p w:rsidR="00EE41FD" w:rsidRDefault="00EE41FD">
      <w:r>
        <w:rPr>
          <w:rStyle w:val="DefaultParagraphFont14"/>
          <w:rFonts w:cs="Century Gothic"/>
        </w:rPr>
        <w:t>- fase 3 (binnenwerken) blijft begroot in het budget 2014, de werken kunnen vermoedelijk dit jaar nog uitgevoerd worden.</w:t>
      </w:r>
    </w:p>
    <w:p w:rsidR="00EE41FD" w:rsidRDefault="00EE41FD">
      <w:r>
        <w:rPr>
          <w:rStyle w:val="DefaultParagraphFont14"/>
          <w:rFonts w:cs="Century Gothic"/>
        </w:rPr>
        <w:t xml:space="preserve">- voorfase 4 (orgel), die voorzien was in budget 2014, was ontwerpdossier ingediend bij de Vlaamse overheid (Team gesubisidieerde Infrastructuur) op 07/05/2013, maar ingevolge omzendbrief BR 2014/2 van het Agentschap voor Binnenlands Bestuur kan dit dossier niet in aanmerking komen wegens onder </w:t>
      </w:r>
      <w:r>
        <w:rPr>
          <w:rStyle w:val="DefaultParagraphFont14"/>
          <w:rFonts w:cs="Century Gothic"/>
        </w:rPr>
        <w:lastRenderedPageBreak/>
        <w:t>het minimumbedrag per dossier; deze werken zijn bijgevolg opgenomen in budget 2015 samen met fase 5 (gevel); de kolom “budget 2014”</w:t>
      </w:r>
    </w:p>
    <w:p w:rsidR="00EE41FD" w:rsidRDefault="00EE41FD">
      <w:r>
        <w:rPr>
          <w:rStyle w:val="DefaultParagraphFont14"/>
          <w:rFonts w:cs="Century Gothic"/>
        </w:rPr>
        <w:t>houdt rekening met deze aanpassing;</w:t>
      </w:r>
    </w:p>
    <w:p w:rsidR="00EE41FD" w:rsidRDefault="00EE41FD"/>
    <w:p w:rsidR="00EE41FD" w:rsidRDefault="00EE41FD">
      <w:r>
        <w:rPr>
          <w:rStyle w:val="DefaultParagraphFont14"/>
          <w:rFonts w:cs="Century Gothic"/>
        </w:rPr>
        <w:t>In de investeringsrekening van het budget 2015 voorzien wij ook volgende uitgaven voor werken buiten het verbouwingsplan:</w:t>
      </w:r>
    </w:p>
    <w:p w:rsidR="00EE41FD" w:rsidRDefault="00EE41FD">
      <w:r>
        <w:rPr>
          <w:rStyle w:val="DefaultParagraphFont14"/>
          <w:rFonts w:cs="Century Gothic"/>
        </w:rPr>
        <w:t>- Rekening 4100: niet-specifiek voorziene herstellingen aan de kerk: EUR 1.000</w:t>
      </w:r>
    </w:p>
    <w:p w:rsidR="00EE41FD" w:rsidRDefault="00EE41FD">
      <w:r>
        <w:rPr>
          <w:rStyle w:val="DefaultParagraphFont14"/>
          <w:rFonts w:cs="Century Gothic"/>
        </w:rPr>
        <w:t>- Rekening 4120 : niet-specifiek voorziene herstellingen aan de pastorie: EUR 1.000</w:t>
      </w:r>
    </w:p>
    <w:p w:rsidR="00EE41FD" w:rsidRDefault="00EE41FD"/>
    <w:p w:rsidR="00EE41FD" w:rsidRDefault="00EE41FD">
      <w:r>
        <w:rPr>
          <w:rStyle w:val="DefaultParagraphFont14"/>
          <w:rFonts w:cs="Century Gothic"/>
        </w:rPr>
        <w:t>De investeringsrekening wordt begroot met een verlies van EUR 1.974 voor het jaar 2014 en van EUR 14.874 voor het jaar 2015. Het gecumuleerde overschot op de investeringsrekening op 31/12/2013 (volgens Rekening jaar 2013) bedroeg EUR 15.973,87.</w:t>
      </w:r>
    </w:p>
    <w:p w:rsidR="00EE41FD" w:rsidRDefault="00EE41FD"/>
    <w:p w:rsidR="00EE41FD" w:rsidRDefault="00EE41FD">
      <w:r>
        <w:rPr>
          <w:rStyle w:val="DefaultParagraphFont14"/>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EE41FD" w:rsidTr="0073486F">
        <w:trPr>
          <w:trHeight w:val="245"/>
        </w:trPr>
        <w:tc>
          <w:tcPr>
            <w:tcW w:w="4695" w:type="dxa"/>
          </w:tcPr>
          <w:p w:rsidR="00EE41FD" w:rsidRDefault="00EE41FD">
            <w:r>
              <w:rPr>
                <w:rStyle w:val="DefaultParagraphFont14"/>
                <w:rFonts w:cs="Century Gothic"/>
              </w:rPr>
              <w:t>Decreet van 7 mei 2004, meer bepaald artikel 48</w:t>
            </w:r>
          </w:p>
        </w:tc>
        <w:tc>
          <w:tcPr>
            <w:tcW w:w="4695" w:type="dxa"/>
          </w:tcPr>
          <w:p w:rsidR="00EE41FD" w:rsidRDefault="00EE41FD">
            <w:r>
              <w:rPr>
                <w:rStyle w:val="DefaultParagraphFont14"/>
                <w:rFonts w:cs="Century Gothic"/>
              </w:rPr>
              <w:t>De gemeenteraad neemt akte van het budget van de kerkfabriek</w:t>
            </w:r>
          </w:p>
        </w:tc>
      </w:tr>
      <w:tr w:rsidR="00EE41FD" w:rsidTr="0073486F">
        <w:tc>
          <w:tcPr>
            <w:tcW w:w="4695" w:type="dxa"/>
          </w:tcPr>
          <w:p w:rsidR="00EE41FD" w:rsidRDefault="00EE41FD">
            <w:r>
              <w:rPr>
                <w:rStyle w:val="DefaultParagraphFont14"/>
                <w:rFonts w:cs="Century Gothic"/>
              </w:rPr>
              <w:t>Besluit van de Vlaamse Regering van 13 oktober 2006 houdende het algemeen reglement op de boekhouding van de erkende erediensten en van de centrale besturen van de erkende erediensten</w:t>
            </w:r>
          </w:p>
        </w:tc>
        <w:tc>
          <w:tcPr>
            <w:tcW w:w="4695" w:type="dxa"/>
          </w:tcPr>
          <w:p w:rsidR="00EE41FD" w:rsidRDefault="00EE41FD">
            <w:r>
              <w:rPr>
                <w:rStyle w:val="DefaultParagraphFont14"/>
                <w:rFonts w:cs="Century Gothic"/>
              </w:rPr>
              <w:t>Regelt de boekhouding van de besturen van de eredienst</w:t>
            </w:r>
          </w:p>
        </w:tc>
      </w:tr>
      <w:tr w:rsidR="00EE41FD" w:rsidTr="0073486F">
        <w:tc>
          <w:tcPr>
            <w:tcW w:w="4695" w:type="dxa"/>
          </w:tcPr>
          <w:p w:rsidR="00EE41FD" w:rsidRDefault="00EE41FD">
            <w:r>
              <w:rPr>
                <w:rStyle w:val="DefaultParagraphFont14"/>
                <w:rFonts w:cs="Century Gothic"/>
              </w:rPr>
              <w:t>Ministrieel besluit van 27 november 2006 tot vaststelling van de modellen van de boekhouding van de besturen van de eredienst en ter uitvoering van artikel 46 van het besluit van de Vlaamse Regering van 13 oktober 2006</w:t>
            </w:r>
          </w:p>
        </w:tc>
        <w:tc>
          <w:tcPr>
            <w:tcW w:w="4695" w:type="dxa"/>
          </w:tcPr>
          <w:p w:rsidR="00EE41FD" w:rsidRDefault="00EE41FD">
            <w:r>
              <w:rPr>
                <w:rStyle w:val="DefaultParagraphFont14"/>
                <w:rFonts w:cs="Century Gothic"/>
              </w:rPr>
              <w:t>Stelt het model van het budget vast</w:t>
            </w:r>
          </w:p>
        </w:tc>
      </w:tr>
      <w:tr w:rsidR="00EE41FD" w:rsidTr="0073486F">
        <w:tc>
          <w:tcPr>
            <w:tcW w:w="4695" w:type="dxa"/>
          </w:tcPr>
          <w:p w:rsidR="00EE41FD" w:rsidRDefault="00EE41FD">
            <w:r>
              <w:rPr>
                <w:rStyle w:val="DefaultParagraphFont14"/>
                <w:rFonts w:cs="Century Gothic"/>
              </w:rPr>
              <w:t>omzendbrief BB 2007/01 van 12 januari 2007 van de minister van Binnenlandse aangelegenheden</w:t>
            </w:r>
          </w:p>
        </w:tc>
        <w:tc>
          <w:tcPr>
            <w:tcW w:w="4695" w:type="dxa"/>
          </w:tcPr>
          <w:p w:rsidR="00EE41FD" w:rsidRDefault="00EE41FD">
            <w:r>
              <w:rPr>
                <w:rStyle w:val="DefaultParagraphFont14"/>
                <w:rFonts w:cs="Century Gothic"/>
              </w:rPr>
              <w:t>Regelt de boekhouding van de besturen van de eredienst</w:t>
            </w:r>
          </w:p>
        </w:tc>
      </w:tr>
      <w:tr w:rsidR="00EE41FD" w:rsidTr="0073486F">
        <w:tc>
          <w:tcPr>
            <w:tcW w:w="4695" w:type="dxa"/>
          </w:tcPr>
          <w:p w:rsidR="00EE41FD" w:rsidRDefault="00EE41FD">
            <w:r>
              <w:rPr>
                <w:rStyle w:val="DefaultParagraphFont14"/>
                <w:rFonts w:cs="Century Gothic"/>
              </w:rPr>
              <w:t>omzendbrief BB 2007/01 van 12 januari 2007 van de minister van Binnenlandse aangelegenheden</w:t>
            </w:r>
          </w:p>
        </w:tc>
        <w:tc>
          <w:tcPr>
            <w:tcW w:w="4695" w:type="dxa"/>
          </w:tcPr>
          <w:p w:rsidR="00EE41FD" w:rsidRDefault="00EE41FD">
            <w:r>
              <w:rPr>
                <w:rStyle w:val="DefaultParagraphFont14"/>
                <w:rFonts w:cs="Century Gothic"/>
              </w:rPr>
              <w:t xml:space="preserve">Regelt de materiële organisatie en de werking </w:t>
            </w:r>
          </w:p>
        </w:tc>
      </w:tr>
    </w:tbl>
    <w:p w:rsidR="00EE41FD" w:rsidRDefault="00EE41FD"/>
    <w:p w:rsidR="00EE41FD" w:rsidRDefault="00EE41FD"/>
    <w:p w:rsidR="00EE41FD" w:rsidRDefault="00EE41FD">
      <w:r>
        <w:rPr>
          <w:rStyle w:val="DefaultParagraphFont14"/>
          <w:rFonts w:cs="Century Gothic"/>
          <w:b/>
          <w:u w:val="single"/>
        </w:rPr>
        <w:t>Advies</w:t>
      </w:r>
    </w:p>
    <w:p w:rsidR="00EE41FD" w:rsidRDefault="00EE41FD">
      <w:r>
        <w:rPr>
          <w:rStyle w:val="DefaultParagraphFont14"/>
          <w:rFonts w:cs="Century Gothic"/>
        </w:rPr>
        <w:t>Er is geen advies vereist.</w:t>
      </w:r>
    </w:p>
    <w:p w:rsidR="00EE41FD" w:rsidRDefault="00EE41FD"/>
    <w:p w:rsidR="00EE41FD" w:rsidRDefault="00EE41FD">
      <w:r>
        <w:rPr>
          <w:rStyle w:val="DefaultParagraphFont14"/>
          <w:rFonts w:cs="Century Gothic"/>
          <w:b/>
          <w:u w:val="single"/>
        </w:rPr>
        <w:t>Argumentatie</w:t>
      </w:r>
    </w:p>
    <w:p w:rsidR="00EE41FD" w:rsidRDefault="00EE41FD">
      <w:r>
        <w:rPr>
          <w:rStyle w:val="DefaultParagraphFont14"/>
          <w:rFonts w:cs="Century Gothic"/>
        </w:rPr>
        <w:t>De gemeenteraad dient akte te nemen van het budget.</w:t>
      </w:r>
    </w:p>
    <w:p w:rsidR="00EE41FD" w:rsidRDefault="00EE41FD"/>
    <w:p w:rsidR="00EE41FD" w:rsidRDefault="00EE41FD">
      <w:r>
        <w:rPr>
          <w:rStyle w:val="DefaultParagraphFont14"/>
          <w:rFonts w:cs="Century Gothic"/>
          <w:b/>
          <w:u w:val="single"/>
        </w:rPr>
        <w:t>Financiële gevolgen</w:t>
      </w:r>
    </w:p>
    <w:tbl>
      <w:tblPr>
        <w:tblW w:w="773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53"/>
        <w:gridCol w:w="1547"/>
        <w:gridCol w:w="1494"/>
        <w:gridCol w:w="2338"/>
      </w:tblGrid>
      <w:tr w:rsidR="00EE41FD" w:rsidTr="0073486F">
        <w:trPr>
          <w:trHeight w:val="490"/>
        </w:trPr>
        <w:tc>
          <w:tcPr>
            <w:tcW w:w="2360" w:type="dxa"/>
          </w:tcPr>
          <w:p w:rsidR="00EE41FD" w:rsidRDefault="00EE41FD"/>
        </w:tc>
        <w:tc>
          <w:tcPr>
            <w:tcW w:w="1552" w:type="dxa"/>
          </w:tcPr>
          <w:p w:rsidR="00EE41FD" w:rsidRDefault="00EE41FD"/>
        </w:tc>
        <w:tc>
          <w:tcPr>
            <w:tcW w:w="1499" w:type="dxa"/>
          </w:tcPr>
          <w:p w:rsidR="00EE41FD" w:rsidRDefault="00EE41FD"/>
        </w:tc>
        <w:tc>
          <w:tcPr>
            <w:tcW w:w="2345" w:type="dxa"/>
          </w:tcPr>
          <w:p w:rsidR="00EE41FD" w:rsidRDefault="00EE41FD"/>
        </w:tc>
      </w:tr>
      <w:tr w:rsidR="00EE41FD" w:rsidTr="0073486F">
        <w:tc>
          <w:tcPr>
            <w:tcW w:w="2360" w:type="dxa"/>
          </w:tcPr>
          <w:p w:rsidR="00EE41FD" w:rsidRDefault="00EE41FD">
            <w:r>
              <w:rPr>
                <w:rStyle w:val="DefaultParagraphFont14"/>
                <w:rFonts w:cs="Century Gothic"/>
              </w:rPr>
              <w:t>Financiële gevolgen voorzien</w:t>
            </w:r>
          </w:p>
        </w:tc>
        <w:tc>
          <w:tcPr>
            <w:tcW w:w="1552" w:type="dxa"/>
          </w:tcPr>
          <w:p w:rsidR="00EE41FD" w:rsidRDefault="00EE41FD">
            <w:r>
              <w:rPr>
                <w:rStyle w:val="DefaultParagraphFont14"/>
                <w:rFonts w:cs="Century Gothic"/>
              </w:rPr>
              <w:t>actie 4/1/6/1</w:t>
            </w:r>
          </w:p>
        </w:tc>
        <w:tc>
          <w:tcPr>
            <w:tcW w:w="1499" w:type="dxa"/>
          </w:tcPr>
          <w:p w:rsidR="00EE41FD" w:rsidRDefault="00EE41FD">
            <w:r>
              <w:rPr>
                <w:rStyle w:val="DefaultParagraphFont14"/>
                <w:rFonts w:cs="Century Gothic"/>
              </w:rPr>
              <w:t>1.650 euro</w:t>
            </w:r>
          </w:p>
        </w:tc>
        <w:tc>
          <w:tcPr>
            <w:tcW w:w="2345" w:type="dxa"/>
          </w:tcPr>
          <w:p w:rsidR="00EE41FD" w:rsidRDefault="00EE41FD">
            <w:r>
              <w:rPr>
                <w:rStyle w:val="DefaultParagraphFont14"/>
                <w:rFonts w:cs="Century Gothic"/>
              </w:rPr>
              <w:t xml:space="preserve">reeds gebudgetteerd </w:t>
            </w:r>
          </w:p>
        </w:tc>
      </w:tr>
      <w:tr w:rsidR="00EE41FD" w:rsidTr="0073486F">
        <w:tc>
          <w:tcPr>
            <w:tcW w:w="2360" w:type="dxa"/>
          </w:tcPr>
          <w:p w:rsidR="00EE41FD" w:rsidRDefault="00EE41FD"/>
        </w:tc>
        <w:tc>
          <w:tcPr>
            <w:tcW w:w="1552" w:type="dxa"/>
          </w:tcPr>
          <w:p w:rsidR="00EE41FD" w:rsidRDefault="00EE41FD"/>
        </w:tc>
        <w:tc>
          <w:tcPr>
            <w:tcW w:w="1499" w:type="dxa"/>
          </w:tcPr>
          <w:p w:rsidR="00EE41FD" w:rsidRDefault="00EE41FD"/>
        </w:tc>
        <w:tc>
          <w:tcPr>
            <w:tcW w:w="2345" w:type="dxa"/>
          </w:tcPr>
          <w:p w:rsidR="00EE41FD" w:rsidRDefault="00EE41FD"/>
        </w:tc>
      </w:tr>
    </w:tbl>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 xml:space="preserve">19 stemmen voor: Cliff Mostien, Nele Cornelis, Helke Verdick, Gregory Müsing, Rita Goossens, Agnes Salden, Kristien Vingerhoets, Levi Wastyn, Stefan Van Linden, Eddy De Herdt, Francois Boddaert, Ria Maes, Koen Scholiers, Jenne Meyvis, Vicky Dombret, Walter Van den Bogaert, Nicky Cauwenberghs, Tom </w:t>
            </w:r>
            <w:r w:rsidRPr="008C15D8">
              <w:lastRenderedPageBreak/>
              <w:t>De Wit en Luc Bouckaert</w:t>
            </w:r>
          </w:p>
          <w:p w:rsidR="00EE41FD" w:rsidRPr="008C15D8" w:rsidRDefault="00EE41FD" w:rsidP="005217EE">
            <w:r w:rsidRPr="008C15D8">
              <w:t>1 stem tegen: Anthony Abbeloos</w:t>
            </w:r>
          </w:p>
        </w:tc>
      </w:tr>
    </w:tbl>
    <w:p w:rsidR="00EE41FD" w:rsidRPr="0084376D" w:rsidRDefault="00EE41FD" w:rsidP="006E1FA0"/>
    <w:p w:rsidR="00EE41FD" w:rsidRDefault="00EE41FD">
      <w:r>
        <w:rPr>
          <w:rStyle w:val="DefaultParagraphFont15"/>
          <w:rFonts w:cs="Century Gothic"/>
        </w:rPr>
        <w:t>Artikel 1</w:t>
      </w:r>
    </w:p>
    <w:p w:rsidR="00EE41FD" w:rsidRDefault="00EE41FD">
      <w:r>
        <w:rPr>
          <w:rStyle w:val="DefaultParagraphFont15"/>
          <w:rFonts w:cs="Century Gothic"/>
        </w:rPr>
        <w:t>De gemeenteraad neemt akte van het budget 2015 van de Protestantse Kerk Antwerpen-Zuid.</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Intrekken gemeentelijk reglement wonen</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16"/>
          <w:rFonts w:cs="Century Gothic"/>
          <w:b/>
          <w:u w:val="single"/>
        </w:rPr>
        <w:t>Voorgeschiedenis</w:t>
      </w:r>
    </w:p>
    <w:p w:rsidR="00EE41FD" w:rsidRDefault="00EE41FD">
      <w:pPr>
        <w:numPr>
          <w:ilvl w:val="0"/>
          <w:numId w:val="1"/>
        </w:numPr>
      </w:pPr>
      <w:r>
        <w:rPr>
          <w:rStyle w:val="DefaultParagraphFont16"/>
          <w:rFonts w:cs="Century Gothic"/>
        </w:rPr>
        <w:t xml:space="preserve">beslissing van de gemeenteraad van 18/12/2012 en de herbevestiging door de gemeenteraad van 17/12/2013, betreffende de vaststelling van het gemeentelijke reglement sociaal worden, </w:t>
      </w:r>
    </w:p>
    <w:p w:rsidR="00EE41FD" w:rsidRDefault="00EE41FD">
      <w:pPr>
        <w:numPr>
          <w:ilvl w:val="0"/>
          <w:numId w:val="1"/>
        </w:numPr>
      </w:pPr>
      <w:r>
        <w:rPr>
          <w:rStyle w:val="DefaultParagraphFont16"/>
          <w:rFonts w:cs="Century Gothic"/>
        </w:rPr>
        <w:t>het arrest van het Grondwettelijk Hof van 7 november 2013 (arrest nr. 145/2013) waarin het Hof de regeling inzake de sociale lasten vernietigde (artikel 4.1.16 t.e.m. artikel 4.1.26 van het decreet Grond - en Pandenbeleid).</w:t>
      </w:r>
    </w:p>
    <w:p w:rsidR="00EE41FD" w:rsidRDefault="00EE41FD">
      <w:pPr>
        <w:numPr>
          <w:ilvl w:val="0"/>
          <w:numId w:val="1"/>
        </w:numPr>
      </w:pPr>
      <w:r>
        <w:rPr>
          <w:rStyle w:val="DefaultParagraphFont16"/>
          <w:rFonts w:cs="Century Gothic"/>
        </w:rPr>
        <w:t>de beschikking van het Grondwettelijk Hof van 18 november 2013, waarbij het Hof hogervermelde vernietiging heeft uitgebreid tot een aantal andere bepalingen die onlosmakelijk verbonden zijn met de sociale lastenregeling. Meer in het bijzonder werden de bepalingen inzake de gewestelijke en gemeentelijke normen sociaal woonaanbod (artikel 4.1.8 t.e.m. artikel 4.1.11 DGPB), de normen sociaal woonaanbod in plangeied (artikel 4.1.12 en 4.1.13 DGPB) en de gebiedsspecifieke typebepaling voor RUP's waarin werd voorzien in een sociaal woonaanbod (artikel 7.2.34 § 1 DGPB) vernietigd</w:t>
      </w:r>
    </w:p>
    <w:p w:rsidR="00EE41FD" w:rsidRDefault="00EE41FD">
      <w:pPr>
        <w:numPr>
          <w:ilvl w:val="0"/>
          <w:numId w:val="1"/>
        </w:numPr>
      </w:pPr>
      <w:r>
        <w:rPr>
          <w:rStyle w:val="DefaultParagraphFont16"/>
          <w:rFonts w:cs="Century Gothic"/>
        </w:rPr>
        <w:t>de beschikking van het Grondwettelijk Hof van 18 december 2013, waarbij het Hof ook de bepalingen in de Vlaamse Codex Ruimtelijke Ordening vernietigde die onlosmakelijk verbonden zijn met de sociale lastenregeling (art 4.3.1 § 1, eerste lid, artikel 4.6.2 § 2 en artikel 4.6.4 § 3)</w:t>
      </w:r>
    </w:p>
    <w:p w:rsidR="00EE41FD" w:rsidRDefault="00EE41FD">
      <w:pPr>
        <w:numPr>
          <w:ilvl w:val="0"/>
          <w:numId w:val="1"/>
        </w:numPr>
      </w:pPr>
      <w:r>
        <w:rPr>
          <w:rStyle w:val="DefaultParagraphFont16"/>
          <w:rFonts w:cs="Century Gothic"/>
        </w:rPr>
        <w:t>dat door de beschikkingen van het Grondwettelijk Hof de bepalingen van het gemeentelijk reglement als onwettig beschouwd dienen te worden.</w:t>
      </w:r>
    </w:p>
    <w:p w:rsidR="00EE41FD" w:rsidRDefault="00EE41FD"/>
    <w:p w:rsidR="00EE41FD" w:rsidRDefault="00EE41FD"/>
    <w:p w:rsidR="00EE41FD" w:rsidRDefault="00EE41FD">
      <w:r>
        <w:rPr>
          <w:rStyle w:val="DefaultParagraphFont16"/>
          <w:rFonts w:cs="Century Gothic"/>
          <w:b/>
          <w:u w:val="single"/>
        </w:rPr>
        <w:t>Feiten en context</w:t>
      </w:r>
    </w:p>
    <w:p w:rsidR="00EE41FD" w:rsidRDefault="00EE41FD">
      <w:r>
        <w:rPr>
          <w:rStyle w:val="DefaultParagraphFont16"/>
          <w:rFonts w:cs="Century Gothic"/>
        </w:rPr>
        <w:t>Het gemeentelijk reglement voor wonen, goedgekeurd door de gemeenteraad van 18.03.2014 wordt ingetrokken daar de bevoegde administratie en de bevoegde schepen van oordeel zijn dat een verdere verfijning van dit reglement nodig is. Zo wordt de stedenbouwkundige last in natura opgelegd in dit reglement geschrapt gezien deze wijze van lastoplegging voor de gemeente organisatorisch en praktisch moeilijk uitvoerbaar is. Daarnaast worden enkele aanpassingen doorgevoerd voor een verduidelijking van het reglement.</w:t>
      </w:r>
    </w:p>
    <w:p w:rsidR="00EE41FD" w:rsidRDefault="00EE41FD"/>
    <w:p w:rsidR="00EE41FD" w:rsidRDefault="00EE41FD">
      <w:r>
        <w:rPr>
          <w:rStyle w:val="DefaultParagraphFont16"/>
          <w:rFonts w:cs="Century Gothic"/>
          <w:b/>
          <w:u w:val="single"/>
        </w:rPr>
        <w:t>Juridische grond</w:t>
      </w:r>
    </w:p>
    <w:tbl>
      <w:tblPr>
        <w:tblW w:w="799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4695"/>
        <w:gridCol w:w="3300"/>
      </w:tblGrid>
      <w:tr w:rsidR="00EE41FD" w:rsidTr="0073486F">
        <w:tc>
          <w:tcPr>
            <w:tcW w:w="4695" w:type="dxa"/>
          </w:tcPr>
          <w:p w:rsidR="00EE41FD" w:rsidRDefault="00EE41FD">
            <w:r>
              <w:rPr>
                <w:rStyle w:val="DefaultParagraphFont16"/>
                <w:rFonts w:cs="Century Gothic"/>
              </w:rPr>
              <w:t>Decreet grond- en pandenbeleid van 27 maart 2009</w:t>
            </w:r>
          </w:p>
        </w:tc>
        <w:tc>
          <w:tcPr>
            <w:tcW w:w="3300" w:type="dxa"/>
          </w:tcPr>
          <w:p w:rsidR="00EE41FD" w:rsidRDefault="00EE41FD">
            <w:r>
              <w:rPr>
                <w:rStyle w:val="DefaultParagraphFont16"/>
                <w:rFonts w:cs="Century Gothic"/>
              </w:rPr>
              <w:t>regelt de aangelegenheden aangaande wonen</w:t>
            </w:r>
          </w:p>
        </w:tc>
      </w:tr>
      <w:tr w:rsidR="00EE41FD" w:rsidTr="0073486F">
        <w:tc>
          <w:tcPr>
            <w:tcW w:w="4695" w:type="dxa"/>
          </w:tcPr>
          <w:p w:rsidR="00EE41FD" w:rsidRDefault="00EE41FD">
            <w:r>
              <w:rPr>
                <w:rStyle w:val="DefaultParagraphFont16"/>
                <w:rFonts w:cs="Century Gothic"/>
              </w:rPr>
              <w:t>Vlaamse Codex Ruimtelijke Ordening van 15 mei 2009</w:t>
            </w:r>
          </w:p>
          <w:p w:rsidR="00EE41FD" w:rsidRDefault="00EE41FD"/>
        </w:tc>
        <w:tc>
          <w:tcPr>
            <w:tcW w:w="3300" w:type="dxa"/>
          </w:tcPr>
          <w:p w:rsidR="00EE41FD" w:rsidRDefault="00EE41FD">
            <w:r>
              <w:rPr>
                <w:rStyle w:val="DefaultParagraphFont16"/>
                <w:rFonts w:cs="Century Gothic"/>
              </w:rPr>
              <w:t>regelt de ruimtelijk context, het vergunningsbeleid en de handhaving</w:t>
            </w:r>
          </w:p>
          <w:p w:rsidR="00EE41FD" w:rsidRDefault="00EE41FD"/>
        </w:tc>
      </w:tr>
    </w:tbl>
    <w:p w:rsidR="00EE41FD" w:rsidRDefault="00EE41FD"/>
    <w:p w:rsidR="00EE41FD" w:rsidRDefault="00EE41FD"/>
    <w:p w:rsidR="00EE41FD" w:rsidRDefault="00EE41FD">
      <w:r>
        <w:rPr>
          <w:rStyle w:val="DefaultParagraphFont16"/>
          <w:rFonts w:cs="Century Gothic"/>
          <w:b/>
          <w:u w:val="single"/>
        </w:rPr>
        <w:t>Advies</w:t>
      </w:r>
    </w:p>
    <w:p w:rsidR="00EE41FD" w:rsidRDefault="00EE41FD">
      <w:r>
        <w:rPr>
          <w:rStyle w:val="DefaultParagraphFont16"/>
          <w:rFonts w:cs="Century Gothic"/>
        </w:rPr>
        <w:t>Er is geen advies vereist.</w:t>
      </w:r>
    </w:p>
    <w:p w:rsidR="00EE41FD" w:rsidRDefault="00EE41FD"/>
    <w:p w:rsidR="00EE41FD" w:rsidRDefault="00EE41FD">
      <w:r>
        <w:rPr>
          <w:rStyle w:val="DefaultParagraphFont16"/>
          <w:rFonts w:cs="Century Gothic"/>
          <w:b/>
          <w:u w:val="single"/>
        </w:rPr>
        <w:t>Argumentatie</w:t>
      </w:r>
    </w:p>
    <w:p w:rsidR="00EE41FD" w:rsidRDefault="00EE41FD">
      <w:r>
        <w:rPr>
          <w:rStyle w:val="DefaultParagraphFont16"/>
          <w:rFonts w:cs="Century Gothic"/>
        </w:rPr>
        <w:t xml:space="preserve">Vanwege de bij feiten en context vermelde reden wordt voorgesteld wordt om het huidige gemeentelijk reglement sociaal wonen, goedgekeurd door de gemeenteraad in zitting van 18 maart 2013 in te trekken. </w:t>
      </w:r>
    </w:p>
    <w:p w:rsidR="00EE41FD" w:rsidRDefault="00EE41FD"/>
    <w:p w:rsidR="00EE41FD" w:rsidRDefault="00EE41FD">
      <w:r>
        <w:rPr>
          <w:rStyle w:val="DefaultParagraphFont16"/>
          <w:rFonts w:cs="Century Gothic"/>
          <w:b/>
          <w:u w:val="single"/>
        </w:rPr>
        <w:t>Financiële gevolgen</w:t>
      </w:r>
    </w:p>
    <w:tbl>
      <w:tblPr>
        <w:tblW w:w="7719"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2"/>
        <w:gridCol w:w="1477"/>
        <w:gridCol w:w="1559"/>
        <w:gridCol w:w="2341"/>
      </w:tblGrid>
      <w:tr w:rsidR="00EE41FD" w:rsidTr="0073486F">
        <w:trPr>
          <w:trHeight w:val="490"/>
        </w:trPr>
        <w:tc>
          <w:tcPr>
            <w:tcW w:w="2341" w:type="dxa"/>
          </w:tcPr>
          <w:p w:rsidR="00EE41FD" w:rsidRDefault="00EE41FD">
            <w:r>
              <w:rPr>
                <w:rStyle w:val="DefaultParagraphFont16"/>
                <w:rFonts w:cs="Century Gothic"/>
              </w:rPr>
              <w:t>Geen financiële gevolgen</w:t>
            </w:r>
          </w:p>
        </w:tc>
        <w:tc>
          <w:tcPr>
            <w:tcW w:w="1477" w:type="dxa"/>
          </w:tcPr>
          <w:p w:rsidR="00EE41FD" w:rsidRDefault="00EE41FD"/>
        </w:tc>
        <w:tc>
          <w:tcPr>
            <w:tcW w:w="1559" w:type="dxa"/>
          </w:tcPr>
          <w:p w:rsidR="00EE41FD" w:rsidRDefault="00EE41FD"/>
        </w:tc>
        <w:tc>
          <w:tcPr>
            <w:tcW w:w="2341" w:type="dxa"/>
          </w:tcPr>
          <w:p w:rsidR="00EE41FD" w:rsidRDefault="00EE41FD"/>
        </w:tc>
      </w:tr>
    </w:tbl>
    <w:p w:rsidR="00EE41FD" w:rsidRDefault="00EE41FD"/>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20 stemmen voor: Cliff Mostien, Nele Cornelis, Helke Verdick, Gregory Müsing, Rita Goossens, Anthony Abbeloos, Agnes Salden, Kristien Vingerhoets, Levi Wastyn, Stefan Van Linden, Eddy De Herdt, Francois Boddaert, Ria Maes, Koen Scholiers, Jenne Meyvis, Vicky Dombret, Walter Van den Bogaert, Nicky Cauwenberghs, Tom De Wit en Luc Bouckaert</w:t>
            </w:r>
          </w:p>
        </w:tc>
      </w:tr>
    </w:tbl>
    <w:p w:rsidR="00EE41FD" w:rsidRPr="0084376D" w:rsidRDefault="00EE41FD" w:rsidP="006E1FA0"/>
    <w:p w:rsidR="00EE41FD" w:rsidRDefault="00EE41FD">
      <w:r>
        <w:rPr>
          <w:rStyle w:val="DefaultParagraphFont17"/>
          <w:rFonts w:cs="Century Gothic"/>
        </w:rPr>
        <w:t>Artikel 1</w:t>
      </w:r>
    </w:p>
    <w:p w:rsidR="00EE41FD" w:rsidRDefault="00EE41FD">
      <w:r>
        <w:rPr>
          <w:rStyle w:val="DefaultParagraphFont17"/>
          <w:rFonts w:cs="Century Gothic"/>
        </w:rPr>
        <w:t>De gemeenteraad beslist:</w:t>
      </w:r>
    </w:p>
    <w:p w:rsidR="00EE41FD" w:rsidRDefault="00EE41FD">
      <w:r>
        <w:rPr>
          <w:rStyle w:val="DefaultParagraphFont17"/>
          <w:rFonts w:cs="Century Gothic"/>
        </w:rPr>
        <w:t>het gemeentelijk reglement sociaal wonen, door de gemeenteraad goedgekeurd en vastgesteld in zitting van 18 maart 2014, in te trekken.</w:t>
      </w:r>
    </w:p>
    <w:p w:rsidR="00EE41FD" w:rsidRDefault="00EE41FD"/>
    <w:p w:rsidR="00EE41FD" w:rsidRDefault="00EE41FD">
      <w:r>
        <w:rPr>
          <w:rStyle w:val="DefaultParagraphFont17"/>
          <w:rFonts w:cs="Century Gothic"/>
        </w:rPr>
        <w:t>Artikel 2</w:t>
      </w:r>
    </w:p>
    <w:p w:rsidR="00EE41FD" w:rsidRDefault="00EE41FD">
      <w:r>
        <w:rPr>
          <w:rStyle w:val="DefaultParagraphFont17"/>
          <w:rFonts w:cs="Century Gothic"/>
        </w:rPr>
        <w:t>Deze beslissing zal worden overgemaakt aan Wonen-Vlaanderen.</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Vaststellen van een aangepast gemeentelijk reglement wonen</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18"/>
          <w:rFonts w:cs="Century Gothic"/>
          <w:b/>
          <w:u w:val="single"/>
        </w:rPr>
        <w:t>Voorgeschiedenis</w:t>
      </w:r>
    </w:p>
    <w:p w:rsidR="00EE41FD" w:rsidRDefault="00EE41FD">
      <w:pPr>
        <w:numPr>
          <w:ilvl w:val="0"/>
          <w:numId w:val="2"/>
        </w:numPr>
      </w:pPr>
      <w:r>
        <w:rPr>
          <w:rStyle w:val="DefaultParagraphFont18"/>
          <w:rFonts w:cs="Century Gothic"/>
        </w:rPr>
        <w:t>De gemeentelijk overheid beschikt rechtsmatig over de bevoegdheid om het woon- en ruimtelijk  beleid te regelen. Dit vanuit het decreet Grond- en Pandenbeleid, de Vlaamse Wooncode, de Vlaamse Codex Ruimtelijke Ordening, het gemeentedecreet en de bepalingen tot vaststelling van RUP’s.</w:t>
      </w:r>
    </w:p>
    <w:p w:rsidR="00EE41FD" w:rsidRDefault="00EE41FD">
      <w:pPr>
        <w:numPr>
          <w:ilvl w:val="0"/>
          <w:numId w:val="2"/>
        </w:numPr>
      </w:pPr>
      <w:r>
        <w:rPr>
          <w:rStyle w:val="DefaultParagraphFont18"/>
          <w:rFonts w:cs="Century Gothic"/>
        </w:rPr>
        <w:t xml:space="preserve">De gemeente hecht een groot belang aan een goede ruimtelijke ordening, waarbij de locatie van woningen voor verschillende doelgroepen van belang is. De gemeente wil een goede mix tot stand brengen waarbij gestreefd wordt naar een gevarieerd aanbod in iedere buurt. Dit wat betreft het type woning (sociale huur, - koop, - kavels, private huur, private eigendom). </w:t>
      </w:r>
    </w:p>
    <w:p w:rsidR="00EE41FD" w:rsidRDefault="00EE41FD">
      <w:pPr>
        <w:numPr>
          <w:ilvl w:val="0"/>
          <w:numId w:val="2"/>
        </w:numPr>
      </w:pPr>
      <w:r>
        <w:rPr>
          <w:rStyle w:val="DefaultParagraphFont18"/>
          <w:rFonts w:cs="Century Gothic"/>
        </w:rPr>
        <w:t>Beslissing van de gemeenteraad van 16/04/2013, houdende de vaststelling van het gemeentelijk woonbeleidsplan 2012/2020.</w:t>
      </w:r>
    </w:p>
    <w:p w:rsidR="00EE41FD" w:rsidRDefault="00EE41FD">
      <w:pPr>
        <w:numPr>
          <w:ilvl w:val="0"/>
          <w:numId w:val="2"/>
        </w:numPr>
      </w:pPr>
      <w:r>
        <w:rPr>
          <w:rStyle w:val="DefaultParagraphFont18"/>
          <w:rFonts w:cs="Century Gothic"/>
        </w:rPr>
        <w:t>Beslissing van de gemeenteraad van 18/03/2014, houdende de vaststelling van het gemeentelijk reglement voor wonen.</w:t>
      </w:r>
    </w:p>
    <w:p w:rsidR="00EE41FD" w:rsidRDefault="00EE41FD">
      <w:pPr>
        <w:numPr>
          <w:ilvl w:val="0"/>
          <w:numId w:val="2"/>
        </w:numPr>
      </w:pPr>
      <w:r>
        <w:rPr>
          <w:rStyle w:val="DefaultParagraphFont18"/>
          <w:rFonts w:cs="Century Gothic"/>
        </w:rPr>
        <w:lastRenderedPageBreak/>
        <w:t>Beslissing van de gemeenteraad van 21/10/2014, intrekken vaststelling van het huishoudelijk reglement voor wonen dat werd goedgekeurd op 18/03/2014.</w:t>
      </w:r>
    </w:p>
    <w:p w:rsidR="00EE41FD" w:rsidRDefault="00EE41FD"/>
    <w:p w:rsidR="00EE41FD" w:rsidRDefault="00EE41FD"/>
    <w:p w:rsidR="00EE41FD" w:rsidRDefault="00EE41FD">
      <w:r>
        <w:rPr>
          <w:rStyle w:val="DefaultParagraphFont18"/>
          <w:rFonts w:cs="Century Gothic"/>
          <w:b/>
          <w:u w:val="single"/>
        </w:rPr>
        <w:t>Feiten en context</w:t>
      </w:r>
    </w:p>
    <w:p w:rsidR="00EE41FD" w:rsidRDefault="00EE41FD">
      <w:pPr>
        <w:rPr>
          <w:b/>
        </w:rPr>
      </w:pPr>
      <w:r>
        <w:rPr>
          <w:rStyle w:val="DefaultParagraphFont18"/>
          <w:rFonts w:cs="Century Gothic"/>
          <w:b/>
        </w:rPr>
        <w:t>De stedenbouwkundige is eventueel aanwezig om toelichting te geven bij dit punt.</w:t>
      </w:r>
    </w:p>
    <w:p w:rsidR="00EE41FD" w:rsidRDefault="00EE41FD">
      <w:r>
        <w:rPr>
          <w:rStyle w:val="DefaultParagraphFont18"/>
          <w:rFonts w:cs="Century Gothic"/>
        </w:rPr>
        <w:t>Het gemeentelijk reglement voor wonen, goedgekeurd door de gemeenteraad van 18.03.2014 wordt ingetrokken daar de bevoegde administratie en de bevoegde schepen van oordeel zijn dat een verdere verfijning van dit reglement nodig is. Zo wordt de stedenbouwkundige last in natura opgelegd in dit reglement geschrapt gezien deze wijze van lastoplegging voor de gemeente organisatorisch en praktisch moeilijk uitvoerbaar is. Daarnaast worden enkele aanpassingen doorgevoerd voor een verduidelijking van het reglement.</w:t>
      </w:r>
    </w:p>
    <w:p w:rsidR="00EE41FD" w:rsidRDefault="00EE41FD">
      <w:r>
        <w:rPr>
          <w:rStyle w:val="DefaultParagraphFont18"/>
          <w:rFonts w:cs="Century Gothic"/>
        </w:rPr>
        <w:t>In het aangepaste reglement wordt de stedenbouwkundige last beperkt tot een financiële bijdrage om volgend beleid te kunnen uitwerken:</w:t>
      </w:r>
    </w:p>
    <w:p w:rsidR="00EE41FD" w:rsidRDefault="00EE41FD">
      <w:pPr>
        <w:numPr>
          <w:ilvl w:val="0"/>
          <w:numId w:val="2"/>
        </w:numPr>
      </w:pPr>
      <w:r>
        <w:rPr>
          <w:rStyle w:val="DefaultParagraphFont18"/>
          <w:rFonts w:cs="Century Gothic"/>
        </w:rPr>
        <w:t>Het woonplan is het meest aangewezen beleidsdocument om de regisseursrol van de gemeente betreffende het lokaal woonbeleid te koppelen aan concrete beleidsdoelstellingen en acties toegespitst op de lokale situatie.</w:t>
      </w:r>
    </w:p>
    <w:p w:rsidR="00EE41FD" w:rsidRDefault="00EE41FD">
      <w:pPr>
        <w:numPr>
          <w:ilvl w:val="0"/>
          <w:numId w:val="2"/>
        </w:numPr>
      </w:pPr>
      <w:r>
        <w:rPr>
          <w:rStyle w:val="DefaultParagraphFont18"/>
          <w:rFonts w:cs="Century Gothic"/>
        </w:rPr>
        <w:t>In het woonbeleidsplan werd ook een missie en visie opgenomen, die het woonbeleid moet sturen (CBS 25/06/2012).</w:t>
      </w:r>
    </w:p>
    <w:p w:rsidR="00EE41FD" w:rsidRDefault="00EE41FD">
      <w:pPr>
        <w:numPr>
          <w:ilvl w:val="0"/>
          <w:numId w:val="2"/>
        </w:numPr>
      </w:pPr>
      <w:r>
        <w:rPr>
          <w:rStyle w:val="DefaultParagraphFont18"/>
          <w:rFonts w:cs="Century Gothic"/>
        </w:rPr>
        <w:t xml:space="preserve">Ook vanuit het ruimtelijk aspect wordt de woon- en leefkwaliteit als een belangrijke vereiste beschouwd in het lokale beleid en geïmplementeerd in concrete plannen en bouwprojecten in de gemeente. </w:t>
      </w:r>
    </w:p>
    <w:p w:rsidR="00EE41FD" w:rsidRDefault="00EE41FD"/>
    <w:p w:rsidR="00EE41FD" w:rsidRDefault="00EE41FD"/>
    <w:p w:rsidR="00EE41FD" w:rsidRDefault="00EE41FD">
      <w:r>
        <w:rPr>
          <w:rStyle w:val="DefaultParagraphFont18"/>
          <w:rFonts w:cs="Century Gothic"/>
          <w:b/>
          <w:u w:val="single"/>
        </w:rPr>
        <w:t>Juridische grond</w:t>
      </w:r>
    </w:p>
    <w:tbl>
      <w:tblPr>
        <w:tblW w:w="828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4695"/>
        <w:gridCol w:w="3585"/>
      </w:tblGrid>
      <w:tr w:rsidR="00EE41FD" w:rsidTr="0073486F">
        <w:tc>
          <w:tcPr>
            <w:tcW w:w="4695" w:type="dxa"/>
          </w:tcPr>
          <w:p w:rsidR="00EE41FD" w:rsidRDefault="00EE41FD">
            <w:r>
              <w:rPr>
                <w:rStyle w:val="DefaultParagraphFont18"/>
                <w:rFonts w:cs="Century Gothic"/>
              </w:rPr>
              <w:t>Decreet houdende de Vlaamse Wooncode  van 15 juli1997</w:t>
            </w:r>
          </w:p>
        </w:tc>
        <w:tc>
          <w:tcPr>
            <w:tcW w:w="3585" w:type="dxa"/>
          </w:tcPr>
          <w:p w:rsidR="00EE41FD" w:rsidRDefault="00EE41FD">
            <w:r>
              <w:rPr>
                <w:rStyle w:val="DefaultParagraphFont18"/>
                <w:rFonts w:cs="Century Gothic"/>
              </w:rPr>
              <w:t>Regelt het woonbeleid en de realisatie van een kwalitatieve woonomgeving.</w:t>
            </w:r>
          </w:p>
        </w:tc>
      </w:tr>
      <w:tr w:rsidR="00EE41FD" w:rsidTr="0073486F">
        <w:trPr>
          <w:trHeight w:val="735"/>
        </w:trPr>
        <w:tc>
          <w:tcPr>
            <w:tcW w:w="4695" w:type="dxa"/>
          </w:tcPr>
          <w:p w:rsidR="00EE41FD" w:rsidRDefault="00EE41FD">
            <w:r>
              <w:rPr>
                <w:rStyle w:val="DefaultParagraphFont18"/>
                <w:rFonts w:cs="Century Gothic"/>
              </w:rPr>
              <w:t>Decreet houdende algemene bepalingen betreffende het energiebeleid van 8 mei 2009</w:t>
            </w:r>
          </w:p>
        </w:tc>
        <w:tc>
          <w:tcPr>
            <w:tcW w:w="3585" w:type="dxa"/>
          </w:tcPr>
          <w:p w:rsidR="00EE41FD" w:rsidRDefault="00EE41FD">
            <w:r>
              <w:rPr>
                <w:rStyle w:val="DefaultParagraphFont18"/>
                <w:rFonts w:cs="Century Gothic"/>
              </w:rPr>
              <w:t>De continuïteit en de werking van de Vlaamse energiemarkt verzekeren</w:t>
            </w:r>
          </w:p>
          <w:p w:rsidR="00EE41FD" w:rsidRDefault="00EE41FD"/>
        </w:tc>
      </w:tr>
      <w:tr w:rsidR="00EE41FD" w:rsidTr="0073486F">
        <w:tc>
          <w:tcPr>
            <w:tcW w:w="4695" w:type="dxa"/>
          </w:tcPr>
          <w:p w:rsidR="00EE41FD" w:rsidRDefault="00EE41FD">
            <w:r>
              <w:rPr>
                <w:rStyle w:val="DefaultParagraphFont18"/>
                <w:rFonts w:cs="Century Gothic"/>
              </w:rPr>
              <w:t>Vlaamse Codex Ruimtelijke Ordening van 15 mei 2009</w:t>
            </w:r>
          </w:p>
        </w:tc>
        <w:tc>
          <w:tcPr>
            <w:tcW w:w="3585" w:type="dxa"/>
          </w:tcPr>
          <w:p w:rsidR="00EE41FD" w:rsidRDefault="00EE41FD">
            <w:r>
              <w:rPr>
                <w:rStyle w:val="DefaultParagraphFont18"/>
                <w:rFonts w:cs="Century Gothic"/>
              </w:rPr>
              <w:t>Regelt de ruimtelijke context, het vergunningsbeleid en de handhaving</w:t>
            </w:r>
          </w:p>
        </w:tc>
      </w:tr>
    </w:tbl>
    <w:p w:rsidR="00EE41FD" w:rsidRDefault="00EE41FD"/>
    <w:p w:rsidR="00EE41FD" w:rsidRDefault="00EE41FD"/>
    <w:p w:rsidR="00EE41FD" w:rsidRDefault="00EE41FD"/>
    <w:p w:rsidR="00EE41FD" w:rsidRDefault="00EE41FD">
      <w:r>
        <w:rPr>
          <w:rStyle w:val="DefaultParagraphFont18"/>
          <w:rFonts w:cs="Century Gothic"/>
          <w:b/>
          <w:u w:val="single"/>
        </w:rPr>
        <w:t>Advies</w:t>
      </w:r>
    </w:p>
    <w:p w:rsidR="00EE41FD" w:rsidRDefault="00EE41FD">
      <w:r>
        <w:rPr>
          <w:rStyle w:val="DefaultParagraphFont18"/>
          <w:rFonts w:cs="Century Gothic"/>
        </w:rPr>
        <w:t>Er zijn geen adviezen vereist.</w:t>
      </w:r>
    </w:p>
    <w:p w:rsidR="00EE41FD" w:rsidRDefault="00EE41FD"/>
    <w:p w:rsidR="00EE41FD" w:rsidRDefault="00EE41FD">
      <w:r>
        <w:rPr>
          <w:rStyle w:val="DefaultParagraphFont18"/>
          <w:rFonts w:cs="Century Gothic"/>
          <w:b/>
          <w:u w:val="single"/>
        </w:rPr>
        <w:t>Argumentatie</w:t>
      </w:r>
    </w:p>
    <w:p w:rsidR="00EE41FD" w:rsidRDefault="00EE41FD">
      <w:r>
        <w:rPr>
          <w:rStyle w:val="DefaultParagraphFont18"/>
          <w:rFonts w:cs="Century Gothic"/>
        </w:rPr>
        <w:t>In het kader van het woonbeleid heeft de gemeente volgende missie voor ogen:</w:t>
      </w:r>
    </w:p>
    <w:p w:rsidR="00EE41FD" w:rsidRDefault="00EE41FD">
      <w:r>
        <w:rPr>
          <w:rStyle w:val="DefaultParagraphFont18"/>
          <w:rFonts w:cs="Century Gothic"/>
        </w:rPr>
        <w:t>Iedereen heeft volgens het grondwettelijke recht, recht op wonen, zonder onderscheid naar ras, overtuiging of afkomst, het recht tegen een betaalbare prijs en met voldoende woonzekerheid te kunnen beschikken over een degelijke woning in een goede woonomgeving.</w:t>
      </w:r>
    </w:p>
    <w:p w:rsidR="00EE41FD" w:rsidRDefault="00EE41FD">
      <w:r>
        <w:rPr>
          <w:rStyle w:val="DefaultParagraphFont18"/>
          <w:rFonts w:cs="Century Gothic"/>
        </w:rPr>
        <w:t xml:space="preserve">Met het actieplan (uitvoering van het lokaal woonbeleidsplan) wenst het lokale bestuur er naar te streven om voor alle inwoners, en in het bijzonder de </w:t>
      </w:r>
      <w:r>
        <w:rPr>
          <w:rStyle w:val="DefaultParagraphFont18"/>
          <w:rFonts w:cs="Century Gothic"/>
        </w:rPr>
        <w:lastRenderedPageBreak/>
        <w:t>zwakste doelgroepen, dit grondwettelijke recht op wonen re realiseren. Zo zullen meer mensen de kans krijgen op een volwaardige maatschappelijke integratie.</w:t>
      </w:r>
    </w:p>
    <w:p w:rsidR="00EE41FD" w:rsidRDefault="00EE41FD"/>
    <w:p w:rsidR="00EE41FD" w:rsidRDefault="00EE41FD">
      <w:r>
        <w:rPr>
          <w:rStyle w:val="DefaultParagraphFont18"/>
          <w:rFonts w:cs="Century Gothic"/>
        </w:rPr>
        <w:t>Vanuit gemeentelijke visie betekent huisvesting meer dan een dak boven het hoofd hebben. Het lokale bestuur is van oordeel dat de uitbouw van een toegankelijke dienst- en hulpverlening ook belangrijk is om het recht op huisvesting te waarborgen. Alle burgers moeten in de gemeente terecht kunnen met allerlei vragen betreffende wonen, maar ook voor een begeleiding naar een gepaste woonoplossing. Het beleid heeft hierin specifieke aandacht voor het begeleiden van kansengroepen.</w:t>
      </w:r>
    </w:p>
    <w:p w:rsidR="00EE41FD" w:rsidRDefault="00EE41FD"/>
    <w:p w:rsidR="00EE41FD" w:rsidRDefault="00EE41FD">
      <w:r>
        <w:rPr>
          <w:rStyle w:val="DefaultParagraphFont18"/>
          <w:rFonts w:cs="Century Gothic"/>
        </w:rPr>
        <w:t xml:space="preserve">Naast de sociale huisvestingsprojecten (sociale huur- en koopwoningen en kavels) verdienen ook andere woonprojecten en /of woonvormen de nodige aandacht. De gemeente wil de doelgroep van de jonge gezinnen en ook het stijgend aantal ouderen niet uit het oog verliezen. </w:t>
      </w:r>
    </w:p>
    <w:p w:rsidR="00EE41FD" w:rsidRDefault="00EE41FD">
      <w:r>
        <w:rPr>
          <w:rStyle w:val="DefaultParagraphFont18"/>
          <w:rFonts w:cs="Century Gothic"/>
        </w:rPr>
        <w:t xml:space="preserve">De gemeente zal op strategische plaatsen aangepaste huisvesting voor deze doelgroep voorzien. </w:t>
      </w:r>
    </w:p>
    <w:p w:rsidR="00EE41FD" w:rsidRDefault="00EE41FD">
      <w:r>
        <w:rPr>
          <w:rStyle w:val="DefaultParagraphFont18"/>
          <w:rFonts w:cs="Century Gothic"/>
        </w:rPr>
        <w:t>Ook wil Hemiksem inspelen op de specifieke woonbehoeften van personen met een handicap. Een structurele samenwerking met de welzijnsactoren is hiervoor essentieel. Het mag duidelijk zijn dat Hemiksem zijn pijlen richt op een gevarieerde mix van projecten, zodat voor een zo breed mogelijk publiek de woonwensen ingewilligd kunnen worden.</w:t>
      </w:r>
    </w:p>
    <w:p w:rsidR="00EE41FD" w:rsidRDefault="00EE41FD">
      <w:r>
        <w:rPr>
          <w:rStyle w:val="DefaultParagraphFont18"/>
          <w:rFonts w:cs="Century Gothic"/>
        </w:rPr>
        <w:t>En om het plaatje volledig te maken heeft het lokale bestuur ook aandacht voor de leefbaarheid van een buurt. Het wil het karakter van een urbaan woon – en leefgemeente behouden.</w:t>
      </w:r>
    </w:p>
    <w:p w:rsidR="00EE41FD" w:rsidRDefault="00EE41FD"/>
    <w:p w:rsidR="00EE41FD" w:rsidRDefault="00EE41FD">
      <w:r>
        <w:rPr>
          <w:rStyle w:val="DefaultParagraphFont18"/>
          <w:rFonts w:cs="Century Gothic"/>
        </w:rPr>
        <w:t>In het kader van het lokaal ruimtelijk beleid worden volgende doelstellingen in concrete projecten en gebiedsgerichte ontwikkelingen uitgewerkt door het gemeentebestuur met doel te streven naar ruimtelijke kwaliteit in concrete bouwprojecten en verkavelingen zoals omschreven in art. 1.1.4. van de Vlaamse codex Ruimtelijke Ordening (VCRO):</w:t>
      </w:r>
    </w:p>
    <w:p w:rsidR="00EE41FD" w:rsidRDefault="00EE41FD">
      <w:r>
        <w:rPr>
          <w:rStyle w:val="DefaultParagraphFont18"/>
          <w:rFonts w:cs="Century Gothic"/>
        </w:rPr>
        <w:t>•</w:t>
      </w:r>
      <w:r>
        <w:rPr>
          <w:rStyle w:val="DefaultParagraphFont18"/>
          <w:rFonts w:cs="Century Gothic"/>
        </w:rPr>
        <w:tab/>
        <w:t>Actief ondersteunen en financieren van woonprojecten met een maatschappelijke taakstelling zodat een woonbeleid kan tegemoetkomen aan de behoeften van diverse maatschappelijke groepen in die projecten/verkavelingen, de omgeving ervan of wijken waartoe het bestuur het nodig acht sturend op te treden.</w:t>
      </w:r>
    </w:p>
    <w:p w:rsidR="00EE41FD" w:rsidRDefault="00EE41FD">
      <w:r>
        <w:rPr>
          <w:rStyle w:val="DefaultParagraphFont18"/>
          <w:rFonts w:cs="Century Gothic"/>
        </w:rPr>
        <w:t>•</w:t>
      </w:r>
      <w:r>
        <w:rPr>
          <w:rStyle w:val="DefaultParagraphFont18"/>
          <w:rFonts w:cs="Century Gothic"/>
        </w:rPr>
        <w:tab/>
        <w:t>Woonondersteunende infrastructuur beleidsmatig ondersteunen (subsidies), financieren of bewerkstelligen, onderhoud en beheerstaken (bvb: gemeenschapsvoorzieningen, kleinschalige ingrepen inrichting openbaar domein, meubelinfrastructuur, nutsvoorzieningen, werken ten behoeve van een ecologische inrichting, kleinschalige groeninrichtingen, enz…).</w:t>
      </w:r>
    </w:p>
    <w:p w:rsidR="00EE41FD" w:rsidRDefault="00EE41FD">
      <w:r>
        <w:rPr>
          <w:rStyle w:val="DefaultParagraphFont18"/>
          <w:rFonts w:cs="Century Gothic"/>
        </w:rPr>
        <w:t>•</w:t>
      </w:r>
      <w:r>
        <w:rPr>
          <w:rStyle w:val="DefaultParagraphFont18"/>
          <w:rFonts w:cs="Century Gothic"/>
        </w:rPr>
        <w:tab/>
        <w:t>De energetische prestaties van gebouwen verbeteren in het kader van de energiewetgeving door beleidsmatige ondersteuning(subsidies), financieren naar derden of voor eigen patrimonium te bewerkstelligen (bvb: isoleren gebouwen, zonneboilers en panelen,enz.)</w:t>
      </w:r>
    </w:p>
    <w:p w:rsidR="00EE41FD" w:rsidRDefault="00EE41FD">
      <w:r>
        <w:rPr>
          <w:rStyle w:val="DefaultParagraphFont18"/>
          <w:rFonts w:cs="Century Gothic"/>
        </w:rPr>
        <w:t>•</w:t>
      </w:r>
      <w:r>
        <w:rPr>
          <w:rStyle w:val="DefaultParagraphFont18"/>
          <w:rFonts w:cs="Century Gothic"/>
        </w:rPr>
        <w:tab/>
        <w:t>Mobiliteitsondersteunende maatregelen ten behoeve van een verbeterde ontsluiting van een project, woonomgeving of gebied, voor de inrichting van verkeersveilige infrastructuur ten behoeve van de zwakke weggebruiker (bvb, openbaar vervoer, fietspaden).</w:t>
      </w:r>
    </w:p>
    <w:p w:rsidR="00EE41FD" w:rsidRDefault="00EE41FD"/>
    <w:p w:rsidR="00EE41FD" w:rsidRDefault="00EE41FD">
      <w:r>
        <w:rPr>
          <w:rStyle w:val="DefaultParagraphFont18"/>
          <w:rFonts w:cs="Century Gothic"/>
        </w:rPr>
        <w:t xml:space="preserve">Om dit doel te bereiken legt de gemeente stedenbouwkundige lasten op. Dit is in het voordeel van enerzijds de woon- en leefkwaliteit in de gemeente en anderzijds  voor het desbetreffende project/ verkaveling en kadert binnen de bijkomende taakstelling die de gemeente door de uitvoering van de vergunning op zich dient te nemen. </w:t>
      </w:r>
    </w:p>
    <w:p w:rsidR="00EE41FD" w:rsidRDefault="00EE41FD"/>
    <w:p w:rsidR="00EE41FD" w:rsidRDefault="00EE41FD">
      <w:r>
        <w:rPr>
          <w:rStyle w:val="DefaultParagraphFont18"/>
          <w:rFonts w:cs="Century Gothic"/>
        </w:rPr>
        <w:t>Op basis van het art. 4.2.20 par 1 van de VCRO kan de gemeente aan een vergunning lasten verbinden. Zij voorziet deze door een financiële compensatie. Dit volgens de volgende modaliteiten:</w:t>
      </w:r>
    </w:p>
    <w:p w:rsidR="00EE41FD" w:rsidRDefault="00EE41FD">
      <w:r>
        <w:rPr>
          <w:rStyle w:val="DefaultParagraphFont18"/>
          <w:rFonts w:cs="Century Gothic"/>
        </w:rPr>
        <w:t>•</w:t>
      </w:r>
      <w:r>
        <w:rPr>
          <w:rStyle w:val="DefaultParagraphFont18"/>
          <w:rFonts w:cs="Century Gothic"/>
        </w:rPr>
        <w:tab/>
        <w:t>Projecten  vanaf 2 tot en met 10 woonéénheden/ kavels: 500 euro per woonéénheid of kavel.</w:t>
      </w:r>
    </w:p>
    <w:p w:rsidR="00EE41FD" w:rsidRDefault="00EE41FD">
      <w:r>
        <w:rPr>
          <w:rStyle w:val="DefaultParagraphFont18"/>
          <w:rFonts w:cs="Century Gothic"/>
        </w:rPr>
        <w:t>•</w:t>
      </w:r>
      <w:r>
        <w:rPr>
          <w:rStyle w:val="DefaultParagraphFont18"/>
          <w:rFonts w:cs="Century Gothic"/>
        </w:rPr>
        <w:tab/>
        <w:t>Projecten vanaf 11 tot en met 20 woonéénheden/ kavels: 1250 euro per woonéénheid of kavel.</w:t>
      </w:r>
    </w:p>
    <w:p w:rsidR="00EE41FD" w:rsidRDefault="00EE41FD">
      <w:r>
        <w:rPr>
          <w:rStyle w:val="DefaultParagraphFont18"/>
          <w:rFonts w:cs="Century Gothic"/>
        </w:rPr>
        <w:t>•</w:t>
      </w:r>
      <w:r>
        <w:rPr>
          <w:rStyle w:val="DefaultParagraphFont18"/>
          <w:rFonts w:cs="Century Gothic"/>
        </w:rPr>
        <w:tab/>
        <w:t>Projecten 21 woonéénheden / kavels of meer: 2500 euro per woonéénheid of kavel.</w:t>
      </w:r>
    </w:p>
    <w:p w:rsidR="00EE41FD" w:rsidRDefault="00EE41FD">
      <w:r>
        <w:rPr>
          <w:rStyle w:val="DefaultParagraphFont18"/>
          <w:rFonts w:cs="Century Gothic"/>
        </w:rPr>
        <w:t>De berekening wordt bepaald op het totaal aantal woonéénheden/kavels per project, niet per hogervermelde indeling van aantal. De berekening geldt eveneens voor de totaliteit van het projectgebied en kan niet opgedeeld wordt door fasering van het project of deelprojecten van naast- en aanliggende percelen met gelijkwaardige stedenbouwkundig programma door dezelfde verkavelaar of bouwheer te ontwikkelen gronden.</w:t>
      </w:r>
    </w:p>
    <w:p w:rsidR="00EE41FD" w:rsidRDefault="00EE41FD"/>
    <w:p w:rsidR="00EE41FD" w:rsidRDefault="00EE41FD">
      <w:r>
        <w:rPr>
          <w:rStyle w:val="DefaultParagraphFont18"/>
          <w:rFonts w:cs="Century Gothic"/>
        </w:rPr>
        <w:t xml:space="preserve">De gemeente gaat ervan uit dat voor grote bouwprojecten de lasten voor de uitvoering van de bijkomende taakstelling die de gemeente door de uitvoering van de vergunning op zich dient te nemen zwaarder doorwegen. De financiële last ten aanzien van het specifieke bouwproject/verkaveling staat in verhouding tot de investering die verricht wordt en heeft geen noemenswaardige implicaties naar de realiseerbaarheid van het project door de lastoplegging. </w:t>
      </w:r>
    </w:p>
    <w:p w:rsidR="00EE41FD" w:rsidRDefault="00EE41FD">
      <w:r>
        <w:rPr>
          <w:rStyle w:val="DefaultParagraphFont18"/>
          <w:rFonts w:cs="Century Gothic"/>
        </w:rPr>
        <w:t xml:space="preserve">De last staat eveneens tot verhouding van het project daar deze volgens bovenvermelde doelstellingen ten gunste is van de woon- en leefkwaliteit direct of indirect van het specifieke bouwproject, de verkaveling en/of de ruimere omgeving. </w:t>
      </w:r>
    </w:p>
    <w:p w:rsidR="00EE41FD" w:rsidRDefault="00EE41FD"/>
    <w:p w:rsidR="00EE41FD" w:rsidRDefault="00EE41FD">
      <w:r>
        <w:rPr>
          <w:rStyle w:val="DefaultParagraphFont18"/>
          <w:rFonts w:cs="Century Gothic"/>
        </w:rPr>
        <w:t>Nieuwbouw of verkavelingen met openbaar domein</w:t>
      </w:r>
    </w:p>
    <w:p w:rsidR="00EE41FD" w:rsidRDefault="00EE41FD"/>
    <w:p w:rsidR="00EE41FD" w:rsidRDefault="00EE41FD">
      <w:r>
        <w:rPr>
          <w:rStyle w:val="DefaultParagraphFont18"/>
          <w:rFonts w:cs="Century Gothic"/>
        </w:rPr>
        <w:t xml:space="preserve">Bij de realisatie van bouwprojecten en verkavelingen waar de realisatie van openbare wegenis noodzakelijk is blijft de investering voor de inrichting van dit openbaar domein ten laste van de bouwheer/ verkavelaar en wordt deze kosteloos overgedragen aan de gemeente. </w:t>
      </w:r>
    </w:p>
    <w:p w:rsidR="00EE41FD" w:rsidRDefault="00EE41FD"/>
    <w:p w:rsidR="00EE41FD" w:rsidRDefault="00EE41FD"/>
    <w:p w:rsidR="00EE41FD" w:rsidRDefault="00EE41FD">
      <w:r>
        <w:rPr>
          <w:rStyle w:val="DefaultParagraphFont18"/>
          <w:rFonts w:cs="Century Gothic"/>
          <w:b/>
          <w:u w:val="single"/>
        </w:rPr>
        <w:t>Financiële gevolgen</w:t>
      </w:r>
    </w:p>
    <w:tbl>
      <w:tblPr>
        <w:tblW w:w="772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3"/>
        <w:gridCol w:w="1477"/>
        <w:gridCol w:w="1559"/>
        <w:gridCol w:w="2342"/>
      </w:tblGrid>
      <w:tr w:rsidR="00EE41FD" w:rsidTr="0073486F">
        <w:trPr>
          <w:trHeight w:val="490"/>
        </w:trPr>
        <w:tc>
          <w:tcPr>
            <w:tcW w:w="2342" w:type="dxa"/>
          </w:tcPr>
          <w:p w:rsidR="00EE41FD" w:rsidRDefault="00EE41FD">
            <w:r>
              <w:rPr>
                <w:rStyle w:val="DefaultParagraphFont18"/>
                <w:rFonts w:cs="Century Gothic"/>
              </w:rPr>
              <w:t>Geen financiële gevolgen</w:t>
            </w:r>
          </w:p>
        </w:tc>
        <w:tc>
          <w:tcPr>
            <w:tcW w:w="1477" w:type="dxa"/>
          </w:tcPr>
          <w:p w:rsidR="00EE41FD" w:rsidRDefault="00EE41FD"/>
        </w:tc>
        <w:tc>
          <w:tcPr>
            <w:tcW w:w="1559" w:type="dxa"/>
          </w:tcPr>
          <w:p w:rsidR="00EE41FD" w:rsidRDefault="00EE41FD"/>
        </w:tc>
        <w:tc>
          <w:tcPr>
            <w:tcW w:w="2342" w:type="dxa"/>
          </w:tcPr>
          <w:p w:rsidR="00EE41FD" w:rsidRDefault="00EE41FD"/>
        </w:tc>
      </w:tr>
    </w:tbl>
    <w:p w:rsidR="00EE41FD" w:rsidRDefault="00EE41FD"/>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20 stemmen voor: Cliff Mostien, Nele Cornelis, Helke Verdick, Gregory Müsing, Rita Goossens, Anthony Abbeloos, Agnes Salden, Kristien Vingerhoets, Levi Wastyn, Stefan Van Linden, Eddy De Herdt, Francois Boddaert, Ria Maes, Koen Scholiers, Jenne Meyvis, Vicky Dombret, Walter Van den Bogaert, Nicky Cauwenberghs, Tom De Wit en Luc Bouckaert</w:t>
            </w:r>
          </w:p>
        </w:tc>
      </w:tr>
    </w:tbl>
    <w:p w:rsidR="00EE41FD" w:rsidRPr="0084376D" w:rsidRDefault="00EE41FD" w:rsidP="006E1FA0"/>
    <w:p w:rsidR="00EE41FD" w:rsidRDefault="00EE41FD">
      <w:r>
        <w:rPr>
          <w:rStyle w:val="DefaultParagraphFont19"/>
          <w:rFonts w:cs="Century Gothic"/>
        </w:rPr>
        <w:t>Artikel 1</w:t>
      </w:r>
    </w:p>
    <w:p w:rsidR="00EE41FD" w:rsidRDefault="00EE41FD">
      <w:r>
        <w:rPr>
          <w:rStyle w:val="DefaultParagraphFont19"/>
          <w:rFonts w:cs="Century Gothic"/>
        </w:rPr>
        <w:t>De gemeenteraad beslist:</w:t>
      </w:r>
    </w:p>
    <w:p w:rsidR="00EE41FD" w:rsidRDefault="00EE41FD">
      <w:r>
        <w:rPr>
          <w:rStyle w:val="DefaultParagraphFont19"/>
          <w:rFonts w:cs="Century Gothic"/>
        </w:rPr>
        <w:t>Het gemeentelijk reglement voor wonen vast te stellen, als :</w:t>
      </w:r>
    </w:p>
    <w:p w:rsidR="00EE41FD" w:rsidRDefault="00EE41FD"/>
    <w:p w:rsidR="00EE41FD" w:rsidRDefault="00EE41FD">
      <w:r>
        <w:rPr>
          <w:rStyle w:val="DefaultParagraphFont19"/>
          <w:rFonts w:cs="Century Gothic"/>
        </w:rPr>
        <w:t>Definities</w:t>
      </w:r>
    </w:p>
    <w:p w:rsidR="00EE41FD" w:rsidRDefault="00EE41FD"/>
    <w:p w:rsidR="00EE41FD" w:rsidRDefault="00EE41FD">
      <w:r>
        <w:rPr>
          <w:rStyle w:val="DefaultParagraphFont19"/>
          <w:rFonts w:cs="Century Gothic"/>
        </w:rPr>
        <w:lastRenderedPageBreak/>
        <w:t>Art. 1</w:t>
      </w:r>
    </w:p>
    <w:p w:rsidR="00EE41FD" w:rsidRDefault="00EE41FD">
      <w:r>
        <w:rPr>
          <w:rStyle w:val="DefaultParagraphFont19"/>
          <w:rFonts w:cs="Century Gothic"/>
        </w:rPr>
        <w:t>1° Decreet VCRO: Vlaamse codex Ruimtelijke Ordening die de ruimtelijk context, het vergunningsbeleid en de handhaving regelt.</w:t>
      </w:r>
    </w:p>
    <w:p w:rsidR="00EE41FD" w:rsidRDefault="00EE41FD"/>
    <w:p w:rsidR="00EE41FD" w:rsidRDefault="00EE41FD">
      <w:r>
        <w:rPr>
          <w:rStyle w:val="DefaultParagraphFont19"/>
          <w:rFonts w:cs="Century Gothic"/>
        </w:rPr>
        <w:t>Toepassingsgebied</w:t>
      </w:r>
    </w:p>
    <w:p w:rsidR="00EE41FD" w:rsidRDefault="00EE41FD"/>
    <w:p w:rsidR="00EE41FD" w:rsidRDefault="00EE41FD">
      <w:r>
        <w:rPr>
          <w:rStyle w:val="DefaultParagraphFont19"/>
          <w:rFonts w:cs="Century Gothic"/>
        </w:rPr>
        <w:t xml:space="preserve">Art. 2 </w:t>
      </w:r>
    </w:p>
    <w:p w:rsidR="00EE41FD" w:rsidRDefault="00EE41FD">
      <w:r>
        <w:rPr>
          <w:rStyle w:val="DefaultParagraphFont19"/>
          <w:rFonts w:cs="Century Gothic"/>
        </w:rPr>
        <w:t>Dit reglement is van toepassing op alle stedenbouwkundige en verkavelingsaanvragen die worden ingediend, voor zover deze aanvragen voldoen aan de bepalingen van het Vlaamse Codex Ruimtelijke Ordening.</w:t>
      </w:r>
    </w:p>
    <w:p w:rsidR="00EE41FD" w:rsidRDefault="00EE41FD"/>
    <w:p w:rsidR="00EE41FD" w:rsidRDefault="00EE41FD">
      <w:r>
        <w:rPr>
          <w:rStyle w:val="DefaultParagraphFont19"/>
          <w:rFonts w:cs="Century Gothic"/>
        </w:rPr>
        <w:t>De bepalingen van deze onderafdeling zijn van toepassing op:</w:t>
      </w:r>
    </w:p>
    <w:p w:rsidR="00EE41FD" w:rsidRDefault="00EE41FD">
      <w:r>
        <w:rPr>
          <w:rStyle w:val="DefaultParagraphFont19"/>
          <w:rFonts w:cs="Century Gothic"/>
        </w:rPr>
        <w:t>1.</w:t>
      </w:r>
      <w:r>
        <w:rPr>
          <w:rStyle w:val="DefaultParagraphFont19"/>
          <w:rFonts w:cs="Century Gothic"/>
        </w:rPr>
        <w:tab/>
        <w:t xml:space="preserve">Verkavelingen bestemd voor woningbouw. </w:t>
      </w:r>
    </w:p>
    <w:p w:rsidR="00EE41FD" w:rsidRDefault="00EE41FD">
      <w:r>
        <w:rPr>
          <w:rStyle w:val="DefaultParagraphFont19"/>
          <w:rFonts w:cs="Century Gothic"/>
        </w:rPr>
        <w:t>2.</w:t>
      </w:r>
      <w:r>
        <w:rPr>
          <w:rStyle w:val="DefaultParagraphFont19"/>
          <w:rFonts w:cs="Century Gothic"/>
        </w:rPr>
        <w:tab/>
        <w:t>Groepswoningbouwprojecten waarbij ten minste 2 woongelegenheden ontwikkeld worden.</w:t>
      </w:r>
    </w:p>
    <w:p w:rsidR="00EE41FD" w:rsidRDefault="00EE41FD">
      <w:r>
        <w:rPr>
          <w:rStyle w:val="DefaultParagraphFont19"/>
          <w:rFonts w:cs="Century Gothic"/>
        </w:rPr>
        <w:t>3.</w:t>
      </w:r>
      <w:r>
        <w:rPr>
          <w:rStyle w:val="DefaultParagraphFont19"/>
          <w:rFonts w:cs="Century Gothic"/>
        </w:rPr>
        <w:tab/>
        <w:t xml:space="preserve">De bouw of herbouw van appartementsgebouwen waarbij ten minste 2 appartementen gecreëerd worden. </w:t>
      </w:r>
    </w:p>
    <w:p w:rsidR="00EE41FD" w:rsidRDefault="00EE41FD">
      <w:r>
        <w:rPr>
          <w:rStyle w:val="DefaultParagraphFont19"/>
          <w:rFonts w:cs="Century Gothic"/>
        </w:rPr>
        <w:t>4.</w:t>
      </w:r>
      <w:r>
        <w:rPr>
          <w:rStyle w:val="DefaultParagraphFont19"/>
          <w:rFonts w:cs="Century Gothic"/>
        </w:rPr>
        <w:tab/>
        <w:t>Verkavelingen, groepswoningbouwprojecten en projecten voor de bouw of de herbouw van appartementsgebouwen dien niet voldoen aan de voorwaarden , vermeld in 1°, 2° en 3°, en waarvoor een verkavelingsvergunning of een stedenbouwkundige vergunning wordt aangevraagd door een verkavelaar of een bouwheer wiens project aansluit op andere, door dezelfde verkavelaar of bouwheer te ontwikkelen gronden, die samen met de gronden waarop de aanvraag betrekking heeft, een oppervlakte van meer dan een halve hectare beslaan.</w:t>
      </w:r>
    </w:p>
    <w:p w:rsidR="00EE41FD" w:rsidRDefault="00EE41FD"/>
    <w:p w:rsidR="00EE41FD" w:rsidRDefault="00EE41FD">
      <w:r>
        <w:rPr>
          <w:rStyle w:val="DefaultParagraphFont19"/>
          <w:rFonts w:cs="Century Gothic"/>
        </w:rPr>
        <w:t xml:space="preserve">Ruimtelijke verdeling stedenbouwkundige last woonaanbod. </w:t>
      </w:r>
    </w:p>
    <w:p w:rsidR="00EE41FD" w:rsidRDefault="00EE41FD"/>
    <w:p w:rsidR="00EE41FD" w:rsidRDefault="00EE41FD">
      <w:r>
        <w:rPr>
          <w:rStyle w:val="DefaultParagraphFont19"/>
          <w:rFonts w:cs="Century Gothic"/>
        </w:rPr>
        <w:t>Art. 3</w:t>
      </w:r>
    </w:p>
    <w:p w:rsidR="00EE41FD" w:rsidRDefault="00EE41FD">
      <w:r>
        <w:rPr>
          <w:rStyle w:val="DefaultParagraphFont19"/>
          <w:rFonts w:cs="Century Gothic"/>
        </w:rPr>
        <w:t>Indien een aanvraag voor een stedenbouwkundige of verkavelingsvergunning wordt ingediend, wordt een stedenbouwkundige last opgelegd volgens de volgende modaliteiten:</w:t>
      </w:r>
    </w:p>
    <w:p w:rsidR="00EE41FD" w:rsidRDefault="00EE41FD">
      <w:r>
        <w:rPr>
          <w:rStyle w:val="DefaultParagraphFont19"/>
          <w:rFonts w:cs="Century Gothic"/>
        </w:rPr>
        <w:t>•</w:t>
      </w:r>
      <w:r>
        <w:rPr>
          <w:rStyle w:val="DefaultParagraphFont19"/>
          <w:rFonts w:cs="Century Gothic"/>
        </w:rPr>
        <w:tab/>
        <w:t>Projecten  vanaf 2 tot en met 10 woonéénheden/ kavels: 500 euro per woonéénheid of kavel.</w:t>
      </w:r>
    </w:p>
    <w:p w:rsidR="00EE41FD" w:rsidRDefault="00EE41FD">
      <w:r>
        <w:rPr>
          <w:rStyle w:val="DefaultParagraphFont19"/>
          <w:rFonts w:cs="Century Gothic"/>
        </w:rPr>
        <w:t>•</w:t>
      </w:r>
      <w:r>
        <w:rPr>
          <w:rStyle w:val="DefaultParagraphFont19"/>
          <w:rFonts w:cs="Century Gothic"/>
        </w:rPr>
        <w:tab/>
        <w:t>Projecten vanaf 11 tot en met 20 woonéénheden/ kavels: 1250 euro per woonéénheid of kavel.</w:t>
      </w:r>
    </w:p>
    <w:p w:rsidR="00EE41FD" w:rsidRDefault="00EE41FD">
      <w:r>
        <w:rPr>
          <w:rStyle w:val="DefaultParagraphFont19"/>
          <w:rFonts w:cs="Century Gothic"/>
        </w:rPr>
        <w:t>•</w:t>
      </w:r>
      <w:r>
        <w:rPr>
          <w:rStyle w:val="DefaultParagraphFont19"/>
          <w:rFonts w:cs="Century Gothic"/>
        </w:rPr>
        <w:tab/>
        <w:t>Projecten 21 woonéénheden / kavels of meer: 2500 euro per woonéénheid of kavel.</w:t>
      </w:r>
    </w:p>
    <w:p w:rsidR="00EE41FD" w:rsidRDefault="00EE41FD">
      <w:r>
        <w:rPr>
          <w:rStyle w:val="DefaultParagraphFont19"/>
          <w:rFonts w:cs="Century Gothic"/>
        </w:rPr>
        <w:t>De berekening wordt bepaald op het totaal aantal woonéénheden/kavels per project, niet per hogervermelde indeling van aantal. De berekening geldt eveneens voor de totaliteit van het projectgebied en kan niet opgedeeld wordt door fasering van het project of deelprojecten van naast- en aanliggende percelen met gelijkwaardige stedenbouwkundig programma door dezelfde verkavelaar of bouwheer te ontwikkelen gronden.</w:t>
      </w:r>
    </w:p>
    <w:p w:rsidR="00EE41FD" w:rsidRDefault="00EE41FD"/>
    <w:p w:rsidR="00EE41FD" w:rsidRDefault="00EE41FD">
      <w:r>
        <w:rPr>
          <w:rStyle w:val="DefaultParagraphFont19"/>
          <w:rFonts w:cs="Century Gothic"/>
        </w:rPr>
        <w:t xml:space="preserve">De gemeente gaat ervan uit dat voor grote bouwprojecten de lasten voor de uitvoering van de bijkomende taakstelling die de gemeente door de uitvoering van de vergunning op zich dient te nemen zwaarder doorwegen. De financiële last ten aanzien van het specifieke bouwproject/verkaveling staat in verhouding tot de investering die verricht wordt en heeft geen noemenswaardige implicaties naar de realiseerbaarheid van het project door de lastoplegging. </w:t>
      </w:r>
    </w:p>
    <w:p w:rsidR="00EE41FD" w:rsidRDefault="00EE41FD">
      <w:r>
        <w:rPr>
          <w:rStyle w:val="DefaultParagraphFont19"/>
          <w:rFonts w:cs="Century Gothic"/>
        </w:rPr>
        <w:t xml:space="preserve">De last staat eveneens tot verhouding van het project daar deze volgens bovenvermelde doelstellingen ten gunste is van de woon- en leefkwaliteit direct of indirect van het specifieke bouwproject, de verkaveling en/of de ruimere omgeving. </w:t>
      </w:r>
    </w:p>
    <w:p w:rsidR="00EE41FD" w:rsidRDefault="00EE41FD"/>
    <w:p w:rsidR="00EE41FD" w:rsidRDefault="00EE41FD">
      <w:r>
        <w:rPr>
          <w:rStyle w:val="DefaultParagraphFont19"/>
          <w:rFonts w:cs="Century Gothic"/>
        </w:rPr>
        <w:t>Art. 5</w:t>
      </w:r>
    </w:p>
    <w:p w:rsidR="00EE41FD" w:rsidRDefault="00EE41FD">
      <w:r>
        <w:rPr>
          <w:rStyle w:val="DefaultParagraphFont19"/>
          <w:rFonts w:cs="Century Gothic"/>
        </w:rPr>
        <w:t xml:space="preserve">Het College beslist over en motiveert het toestaan van elke (gedeeltelijke) afwijking op art. 3, mits objectieve en pertinente motieven, dit op basis van de samenhang tussen de stedenbouwkundige last en andere lasten en voorwaarden die in de stedenbouwkundige en verkavelingsvergunning worden opgelegd. Een (gedeeltelijke) afwijking kan worden toegestaan indien de combinatie van de stedenbouwkundige last met andere lasten onevenredig zwaar is. De projectontwikkelaar levert al belangrijke inspanningen op het vlak van woonbehoeftige doelgroepen, door middel van aanwezigheid van één of meer van volgende voorzieningen: </w:t>
      </w:r>
    </w:p>
    <w:p w:rsidR="00EE41FD" w:rsidRDefault="00EE41FD">
      <w:r>
        <w:rPr>
          <w:rStyle w:val="DefaultParagraphFont19"/>
          <w:rFonts w:cs="Century Gothic"/>
        </w:rPr>
        <w:t>o</w:t>
      </w:r>
      <w:r>
        <w:rPr>
          <w:rStyle w:val="DefaultParagraphFont19"/>
          <w:rFonts w:cs="Century Gothic"/>
        </w:rPr>
        <w:tab/>
        <w:t>woningen die bestemd zijn voor begeleid wonen van jongeren en opvangtehuizen voor daklozen, ex-gedetineerden, ex-psychiatrische patiënten,…</w:t>
      </w:r>
    </w:p>
    <w:p w:rsidR="00EE41FD" w:rsidRDefault="00EE41FD">
      <w:r>
        <w:rPr>
          <w:rStyle w:val="DefaultParagraphFont19"/>
          <w:rFonts w:cs="Century Gothic"/>
        </w:rPr>
        <w:t>o</w:t>
      </w:r>
      <w:r>
        <w:rPr>
          <w:rStyle w:val="DefaultParagraphFont19"/>
          <w:rFonts w:cs="Century Gothic"/>
        </w:rPr>
        <w:tab/>
        <w:t>open en gesloten asielcentra</w:t>
      </w:r>
    </w:p>
    <w:p w:rsidR="00EE41FD" w:rsidRDefault="00EE41FD">
      <w:r>
        <w:rPr>
          <w:rStyle w:val="DefaultParagraphFont19"/>
          <w:rFonts w:cs="Century Gothic"/>
        </w:rPr>
        <w:t>o</w:t>
      </w:r>
      <w:r>
        <w:rPr>
          <w:rStyle w:val="DefaultParagraphFont19"/>
          <w:rFonts w:cs="Century Gothic"/>
        </w:rPr>
        <w:tab/>
        <w:t xml:space="preserve">vergelijkbare door de Vlaamse Regering aangewezen (semi)residentiële voorzieningen (rusthuizen, serviceflats, zorgwoningen, enz…) </w:t>
      </w:r>
    </w:p>
    <w:p w:rsidR="00EE41FD" w:rsidRDefault="00EE41FD">
      <w:r>
        <w:rPr>
          <w:rStyle w:val="DefaultParagraphFont19"/>
          <w:rFonts w:cs="Century Gothic"/>
        </w:rPr>
        <w:t>Deze (gedeeltelijke) afwijking kan maar worden toegepast voor zover de andere lasten de overdracht van gronden aan de gemeente inhoudt [bvb. aanleg speelplein, maar niet de storting van een waarborg voor het herstel van het openbaar domein na de werken]</w:t>
      </w:r>
    </w:p>
    <w:p w:rsidR="00EE41FD" w:rsidRDefault="00EE41FD"/>
    <w:p w:rsidR="00EE41FD" w:rsidRDefault="00EE41FD">
      <w:r>
        <w:rPr>
          <w:rStyle w:val="DefaultParagraphFont19"/>
          <w:rFonts w:cs="Century Gothic"/>
        </w:rPr>
        <w:t xml:space="preserve">Art. 6  </w:t>
      </w:r>
    </w:p>
    <w:p w:rsidR="00EE41FD" w:rsidRDefault="00EE41FD">
      <w:r>
        <w:rPr>
          <w:rStyle w:val="DefaultParagraphFont19"/>
          <w:rFonts w:cs="Century Gothic"/>
        </w:rPr>
        <w:t xml:space="preserve">Indien een verkavelaar of bouwheer gebruik wenst te maken van dergelijke afwijking, wordt een motivatienota toegevoegd bij indienen van het dossier. </w:t>
      </w:r>
    </w:p>
    <w:p w:rsidR="00EE41FD" w:rsidRDefault="00EE41FD"/>
    <w:p w:rsidR="00EE41FD" w:rsidRDefault="00EE41FD">
      <w:r>
        <w:rPr>
          <w:rStyle w:val="DefaultParagraphFont19"/>
          <w:rFonts w:cs="Century Gothic"/>
        </w:rPr>
        <w:t>Art. 7</w:t>
      </w:r>
    </w:p>
    <w:p w:rsidR="00EE41FD" w:rsidRDefault="00EE41FD">
      <w:r>
        <w:rPr>
          <w:rStyle w:val="DefaultParagraphFont19"/>
          <w:rFonts w:cs="Century Gothic"/>
        </w:rPr>
        <w:t>De gemeente kan deze middelen indirect aanwenden voor het realiseren van volgende acties en programma’s uit haar lokaal beleid voor:</w:t>
      </w:r>
    </w:p>
    <w:p w:rsidR="00EE41FD" w:rsidRDefault="00EE41FD">
      <w:r>
        <w:rPr>
          <w:rStyle w:val="DefaultParagraphFont19"/>
          <w:rFonts w:cs="Century Gothic"/>
        </w:rPr>
        <w:t>•</w:t>
      </w:r>
      <w:r>
        <w:rPr>
          <w:rStyle w:val="DefaultParagraphFont19"/>
          <w:rFonts w:cs="Century Gothic"/>
        </w:rPr>
        <w:tab/>
        <w:t>Actief ondersteunen en financieren van woonprojecten met een maatschappelijke taakstelling zodat een woonbeleid kan tegemoetkomen aan de behoeften van diverse maatschappelijke groepen in die projecten/verkavelingen, de omgeving ervan of wijken waartoe het bestuur het nodig acht sturend op te treden.</w:t>
      </w:r>
    </w:p>
    <w:p w:rsidR="00EE41FD" w:rsidRDefault="00EE41FD">
      <w:r>
        <w:rPr>
          <w:rStyle w:val="DefaultParagraphFont19"/>
          <w:rFonts w:cs="Century Gothic"/>
        </w:rPr>
        <w:t>•</w:t>
      </w:r>
      <w:r>
        <w:rPr>
          <w:rStyle w:val="DefaultParagraphFont19"/>
          <w:rFonts w:cs="Century Gothic"/>
        </w:rPr>
        <w:tab/>
        <w:t>Woonondersteunende infrastructuur beleidsmatig ondersteunen (subsidies), financieren of bewerkstelligen, onderhoud en beheerstaken (bvb: gemeenschapsvoorzieningen, kleinschalige ingrepen inrichting openbaar domein, meubelinfrastructuur, nutsvoorzieningen, werken ten behoeve van een ecologische inrichting, kleinschalige groeninrichtingen, enz…).</w:t>
      </w:r>
    </w:p>
    <w:p w:rsidR="00EE41FD" w:rsidRDefault="00EE41FD">
      <w:r>
        <w:rPr>
          <w:rStyle w:val="DefaultParagraphFont19"/>
          <w:rFonts w:cs="Century Gothic"/>
        </w:rPr>
        <w:t>•</w:t>
      </w:r>
      <w:r>
        <w:rPr>
          <w:rStyle w:val="DefaultParagraphFont19"/>
          <w:rFonts w:cs="Century Gothic"/>
        </w:rPr>
        <w:tab/>
        <w:t>De energetische prestaties van gebouwen verbeteren in het kader van de energiewetgeving door beleidsmatige ondersteuning(subsidies), financieren naar derden of voor eigen patrimonium te bewerkstelligen (bvb: isoleren gebouwen, zonneboilers en panelen,enz.)</w:t>
      </w:r>
    </w:p>
    <w:p w:rsidR="00EE41FD" w:rsidRDefault="00EE41FD">
      <w:r>
        <w:rPr>
          <w:rStyle w:val="DefaultParagraphFont19"/>
          <w:rFonts w:cs="Century Gothic"/>
        </w:rPr>
        <w:t>•</w:t>
      </w:r>
      <w:r>
        <w:rPr>
          <w:rStyle w:val="DefaultParagraphFont19"/>
          <w:rFonts w:cs="Century Gothic"/>
        </w:rPr>
        <w:tab/>
        <w:t>Mobiliteitsondersteunende maatregelen ten behoeve van een verbeterde ontsluiting van een project, woonomgeving of gebied, voor de inrichting van verkeersveilige infrastructuur ten behoeve van de zwakke weggebruiker (bvb, openbaar vervoer, fietspaden).</w:t>
      </w:r>
    </w:p>
    <w:p w:rsidR="00EE41FD" w:rsidRDefault="00EE41FD"/>
    <w:p w:rsidR="00EE41FD" w:rsidRDefault="00EE41FD">
      <w:r>
        <w:rPr>
          <w:rStyle w:val="DefaultParagraphFont19"/>
          <w:rFonts w:cs="Century Gothic"/>
        </w:rPr>
        <w:t>Overgangsbepalingen, inwerkingtreding, geldigheidsduur en evaluatie</w:t>
      </w:r>
    </w:p>
    <w:p w:rsidR="00EE41FD" w:rsidRDefault="00EE41FD"/>
    <w:p w:rsidR="00EE41FD" w:rsidRDefault="00EE41FD">
      <w:r>
        <w:rPr>
          <w:rStyle w:val="DefaultParagraphFont19"/>
          <w:rFonts w:cs="Century Gothic"/>
        </w:rPr>
        <w:t xml:space="preserve">Art. 8 </w:t>
      </w:r>
    </w:p>
    <w:p w:rsidR="00EE41FD" w:rsidRDefault="00EE41FD">
      <w:r>
        <w:rPr>
          <w:rStyle w:val="DefaultParagraphFont19"/>
          <w:rFonts w:cs="Century Gothic"/>
        </w:rPr>
        <w:t>Dit reglement treedt in werking na goedkeuring door de gemeenteraad.</w:t>
      </w:r>
    </w:p>
    <w:p w:rsidR="00EE41FD" w:rsidRDefault="00EE41FD"/>
    <w:p w:rsidR="00EE41FD" w:rsidRDefault="00EE41FD">
      <w:r>
        <w:rPr>
          <w:rStyle w:val="DefaultParagraphFont19"/>
          <w:rFonts w:cs="Century Gothic"/>
        </w:rPr>
        <w:t>Art. 9</w:t>
      </w:r>
    </w:p>
    <w:p w:rsidR="00EE41FD" w:rsidRDefault="00EE41FD">
      <w:r>
        <w:rPr>
          <w:rStyle w:val="DefaultParagraphFont19"/>
          <w:rFonts w:cs="Century Gothic"/>
        </w:rPr>
        <w:t xml:space="preserve">Dit reglement blijft van toepassing tenzij het reglement wordt herzien. </w:t>
      </w:r>
    </w:p>
    <w:p w:rsidR="00EE41FD" w:rsidRPr="0084376D" w:rsidRDefault="00EE41FD" w:rsidP="009118F4"/>
    <w:p w:rsidR="00EE41FD" w:rsidRDefault="00EE41FD" w:rsidP="00297DE9">
      <w:pPr>
        <w:pStyle w:val="Kop10"/>
        <w:rPr>
          <w:rFonts w:ascii="Century Gothic" w:hAnsi="Century Gothic"/>
          <w:i w:val="0"/>
          <w:szCs w:val="20"/>
        </w:rPr>
      </w:pPr>
      <w:r w:rsidRPr="0084376D">
        <w:rPr>
          <w:rFonts w:ascii="Century Gothic" w:hAnsi="Century Gothic"/>
          <w:i w:val="0"/>
          <w:szCs w:val="20"/>
        </w:rPr>
        <w:lastRenderedPageBreak/>
        <w:t xml:space="preserve"> </w:t>
      </w:r>
    </w:p>
    <w:p w:rsidR="00EE41FD" w:rsidRDefault="00EE41FD" w:rsidP="00297DE9">
      <w:pPr>
        <w:pStyle w:val="Kop10"/>
        <w:rPr>
          <w:rFonts w:ascii="Century Gothic" w:hAnsi="Century Gothic"/>
          <w:i w:val="0"/>
          <w:szCs w:val="20"/>
        </w:rPr>
      </w:pPr>
    </w:p>
    <w:p w:rsidR="00EE41FD" w:rsidRPr="0084376D" w:rsidRDefault="00EE41FD" w:rsidP="00297DE9">
      <w:pPr>
        <w:pStyle w:val="Kop10"/>
        <w:rPr>
          <w:rFonts w:ascii="Century Gothic" w:hAnsi="Century Gothic"/>
          <w:i w:val="0"/>
          <w:szCs w:val="20"/>
        </w:rPr>
      </w:pP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Voorstel Infrax Beheer van installaties OV - 2015</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21"/>
          <w:rFonts w:cs="Century Gothic"/>
          <w:b/>
          <w:u w:val="single"/>
        </w:rPr>
        <w:t>Voorgeschiedenis</w:t>
      </w:r>
    </w:p>
    <w:p w:rsidR="00EE41FD" w:rsidRDefault="00EE41FD">
      <w:r>
        <w:rPr>
          <w:rStyle w:val="DefaultParagraphFont21"/>
          <w:rFonts w:cs="Century Gothic"/>
        </w:rPr>
        <w:t>De gemeente Hemiksem neemt deel aan de opdrachthoudende vereniging Iveg, distributiebeheerder.</w:t>
      </w:r>
    </w:p>
    <w:p w:rsidR="00EE41FD" w:rsidRDefault="00EE41FD">
      <w:r>
        <w:rPr>
          <w:rStyle w:val="DefaultParagraphFont21"/>
          <w:rFonts w:cs="Century Gothic"/>
        </w:rPr>
        <w:t>Het voorstel m.b.t. het beheer van installaties openbare verlichting houdt in dat de gemeente de installaties OV in Iveg kan inbrengen in ruil voor niet-devidendgerechtigde aandelen.</w:t>
      </w:r>
    </w:p>
    <w:p w:rsidR="00EE41FD" w:rsidRDefault="00EE41FD">
      <w:r>
        <w:rPr>
          <w:rStyle w:val="DefaultParagraphFont21"/>
          <w:rFonts w:cs="Century Gothic"/>
        </w:rPr>
        <w:t>Dit voorstel werd in een overlegvergadering op 27 juni 2014 met afgevaardigden van de gemeenten besproken en door de Raad van Bestuur van 27 augustus goedgekeurd.</w:t>
      </w:r>
    </w:p>
    <w:p w:rsidR="00EE41FD" w:rsidRDefault="00EE41FD">
      <w:r>
        <w:rPr>
          <w:rStyle w:val="DefaultParagraphFont21"/>
          <w:rFonts w:cs="Century Gothic"/>
        </w:rPr>
        <w:t>In een brief van 09 september 2014 maakt Iveg het voorstel over aan de gemeente voor de overdracht van de bestaande palen, armaturen en lampen met alle daarbij horende rechten en plichten op het grondgebied van de gemeente Hemiksem, en dit met ingang van 1 januari 2015.</w:t>
      </w:r>
    </w:p>
    <w:p w:rsidR="00EE41FD" w:rsidRDefault="00EE41FD"/>
    <w:p w:rsidR="00EE41FD" w:rsidRDefault="00EE41FD">
      <w:r>
        <w:rPr>
          <w:rStyle w:val="DefaultParagraphFont21"/>
          <w:rFonts w:cs="Century Gothic"/>
          <w:b/>
          <w:u w:val="single"/>
        </w:rPr>
        <w:t>Feiten en context</w:t>
      </w:r>
    </w:p>
    <w:p w:rsidR="00EE41FD" w:rsidRDefault="00EE41FD">
      <w:r>
        <w:rPr>
          <w:rStyle w:val="DefaultParagraphFont21"/>
          <w:rFonts w:cs="Century Gothic"/>
        </w:rPr>
        <w:t xml:space="preserve">De waardering van de netten is gebeurd op basis van een technische inventaris van palen, armaturen en lampen in de gemeente Hemiksem waarvan de waarde werd bepaald aan de hand van een economische reconstructiewaarde.  </w:t>
      </w:r>
    </w:p>
    <w:p w:rsidR="00EE41FD" w:rsidRDefault="00EE41FD">
      <w:r>
        <w:rPr>
          <w:rStyle w:val="DefaultParagraphFont21"/>
          <w:rFonts w:cs="Century Gothic"/>
        </w:rPr>
        <w:t>Deze berekening werd gebaseerd op de toestand van 31 december 2013 en bepaalde voor de gemeente Hemiksem de overnamewaarde van 652.601,00€.</w:t>
      </w:r>
    </w:p>
    <w:p w:rsidR="00EE41FD" w:rsidRDefault="00EE41FD">
      <w:r>
        <w:rPr>
          <w:rStyle w:val="DefaultParagraphFont21"/>
          <w:rFonts w:cs="Century Gothic"/>
        </w:rPr>
        <w:t>De overname kan gebeuren door inbreng van de overnamewaarde in Iveg waarvoor de gemeente de aandelen met een waarde van 2.500,00€ elk ontvangt.</w:t>
      </w:r>
    </w:p>
    <w:p w:rsidR="00EE41FD" w:rsidRDefault="00EE41FD">
      <w:r>
        <w:rPr>
          <w:rStyle w:val="DefaultParagraphFont21"/>
          <w:rFonts w:cs="Century Gothic"/>
        </w:rPr>
        <w:t>De overdracht geeft recht op het gebruik van trekkingsrechten die Iveg jaarlijks toekent en die kunnen gebruikt worden om nieuwe investeringen in openbare verlichting te financieren volgens de modaliteiten zoals omschreven in het exploitatiereglement openbare verlichting van Iveg van 27 augustus 2014 met betrekking tot het gebruik van de trekkingsrechten openbare verlichting.</w:t>
      </w:r>
    </w:p>
    <w:p w:rsidR="00EE41FD" w:rsidRDefault="00EE41FD">
      <w:r>
        <w:rPr>
          <w:rStyle w:val="DefaultParagraphFont21"/>
          <w:rFonts w:cs="Century Gothic"/>
        </w:rPr>
        <w:t>Het beslissingsrecht over de inrichting van de openbare verlichting in de gemeente Hemiksem blijft in handen van de gemeente en Iveg wordt belast met de uitvoering van deze beslissingen.</w:t>
      </w:r>
    </w:p>
    <w:p w:rsidR="00EE41FD" w:rsidRDefault="00EE41FD"/>
    <w:p w:rsidR="00EE41FD" w:rsidRDefault="00EE41FD">
      <w:r>
        <w:rPr>
          <w:rStyle w:val="DefaultParagraphFont21"/>
          <w:rFonts w:cs="Century Gothic"/>
          <w:b/>
          <w:u w:val="single"/>
        </w:rPr>
        <w:t>Juridische grond</w:t>
      </w:r>
    </w:p>
    <w:p w:rsidR="00EE41FD" w:rsidRDefault="00EE41FD"/>
    <w:tbl>
      <w:tblPr>
        <w:tblW w:w="733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3675"/>
        <w:gridCol w:w="3660"/>
      </w:tblGrid>
      <w:tr w:rsidR="00EE41FD" w:rsidTr="0073486F">
        <w:tc>
          <w:tcPr>
            <w:tcW w:w="3675" w:type="dxa"/>
          </w:tcPr>
          <w:p w:rsidR="00EE41FD" w:rsidRDefault="00EE41FD">
            <w:r>
              <w:rPr>
                <w:rStyle w:val="DefaultParagraphFont21"/>
                <w:rFonts w:cs="Century Gothic"/>
              </w:rPr>
              <w:t>Vlaamse decreet van 6 juli 2001 houdende de intergemeentelijke samenwerking.</w:t>
            </w:r>
          </w:p>
        </w:tc>
        <w:tc>
          <w:tcPr>
            <w:tcW w:w="3660" w:type="dxa"/>
          </w:tcPr>
          <w:p w:rsidR="00EE41FD" w:rsidRDefault="00EE41FD"/>
        </w:tc>
      </w:tr>
      <w:tr w:rsidR="00EE41FD" w:rsidTr="0073486F">
        <w:tc>
          <w:tcPr>
            <w:tcW w:w="3675" w:type="dxa"/>
          </w:tcPr>
          <w:p w:rsidR="00EE41FD" w:rsidRDefault="00EE41FD">
            <w:r>
              <w:rPr>
                <w:rStyle w:val="DefaultParagraphFont21"/>
                <w:rFonts w:cs="Century Gothic"/>
              </w:rPr>
              <w:t>De nieuwe gemeentewet.</w:t>
            </w:r>
          </w:p>
        </w:tc>
        <w:tc>
          <w:tcPr>
            <w:tcW w:w="3660" w:type="dxa"/>
          </w:tcPr>
          <w:p w:rsidR="00EE41FD" w:rsidRDefault="00EE41FD"/>
        </w:tc>
      </w:tr>
    </w:tbl>
    <w:p w:rsidR="00EE41FD" w:rsidRDefault="00EE41FD"/>
    <w:p w:rsidR="00EE41FD" w:rsidRDefault="00EE41FD">
      <w:r>
        <w:rPr>
          <w:rStyle w:val="DefaultParagraphFont21"/>
          <w:rFonts w:cs="Century Gothic"/>
          <w:b/>
          <w:u w:val="single"/>
        </w:rPr>
        <w:t>Advies</w:t>
      </w:r>
    </w:p>
    <w:p w:rsidR="00EE41FD" w:rsidRDefault="00EE41FD">
      <w:r>
        <w:rPr>
          <w:rStyle w:val="DefaultParagraphFont21"/>
          <w:rFonts w:cs="Century Gothic"/>
        </w:rPr>
        <w:t>Er is geen advies.</w:t>
      </w:r>
    </w:p>
    <w:p w:rsidR="00EE41FD" w:rsidRDefault="00EE41FD"/>
    <w:p w:rsidR="00EE41FD" w:rsidRDefault="00EE41FD">
      <w:r>
        <w:rPr>
          <w:rStyle w:val="DefaultParagraphFont21"/>
          <w:rFonts w:cs="Century Gothic"/>
          <w:b/>
          <w:u w:val="single"/>
        </w:rPr>
        <w:t>Argumentatie</w:t>
      </w:r>
    </w:p>
    <w:p w:rsidR="00EE41FD" w:rsidRDefault="00EE41FD">
      <w:r>
        <w:rPr>
          <w:rStyle w:val="DefaultParagraphFont21"/>
          <w:rFonts w:cs="Century Gothic"/>
        </w:rPr>
        <w:t xml:space="preserve">Niettegenstaande dat de waarde van de trekkingsrechten in mindering wordt gebracht van het </w:t>
      </w:r>
    </w:p>
    <w:p w:rsidR="00EE41FD" w:rsidRDefault="00EE41FD">
      <w:r>
        <w:rPr>
          <w:rStyle w:val="DefaultParagraphFont21"/>
          <w:rFonts w:cs="Century Gothic"/>
        </w:rPr>
        <w:lastRenderedPageBreak/>
        <w:t>divident elektriciteit, biedt de inbreng van de installaties OV in Iveg een aantal duidelijke voordelen voor de gemeente mee:</w:t>
      </w:r>
    </w:p>
    <w:p w:rsidR="00EE41FD" w:rsidRDefault="00EE41FD">
      <w:r>
        <w:rPr>
          <w:rStyle w:val="DefaultParagraphFont21"/>
          <w:rFonts w:cs="Century Gothic"/>
        </w:rPr>
        <w:t>minder administratie, snellere en efficiëntere uitvoering, de gemeente is geen BTW verschuldigd op deze investeringen.</w:t>
      </w:r>
    </w:p>
    <w:p w:rsidR="00EE41FD" w:rsidRDefault="00EE41FD"/>
    <w:p w:rsidR="00EE41FD" w:rsidRDefault="00EE41FD">
      <w:r>
        <w:rPr>
          <w:rStyle w:val="DefaultParagraphFont21"/>
          <w:rFonts w:cs="Century Gothic"/>
          <w:b/>
          <w:u w:val="single"/>
        </w:rPr>
        <w:t>Financiële gevolgen</w:t>
      </w:r>
    </w:p>
    <w:p w:rsidR="00EE41FD" w:rsidRDefault="00EE41FD">
      <w:r>
        <w:rPr>
          <w:rStyle w:val="DefaultParagraphFont21"/>
          <w:rFonts w:cs="Century Gothic"/>
        </w:rPr>
        <w:t>Alle financiële lasten verbonden aan de akte zijn ten laste van Iveg.</w:t>
      </w:r>
    </w:p>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20 stemmen voor: Cliff Mostien, Nele Cornelis, Helke Verdick, Gregory Müsing, Rita Goossens, Anthony Abbeloos, Agnes Salden, Kristien Vingerhoets, Levi Wastyn, Stefan Van Linden, Eddy De Herdt, Francois Boddaert, Ria Maes, Koen Scholiers, Jenne Meyvis, Vicky Dombret, Walter Van den Bogaert, Nicky Cauwenberghs, Tom De Wit en Luc Bouckaert</w:t>
            </w:r>
          </w:p>
        </w:tc>
      </w:tr>
    </w:tbl>
    <w:p w:rsidR="00EE41FD" w:rsidRPr="0084376D" w:rsidRDefault="00EE41FD" w:rsidP="006E1FA0"/>
    <w:p w:rsidR="00EE41FD" w:rsidRDefault="00EE41FD"/>
    <w:p w:rsidR="00EE41FD" w:rsidRDefault="00EE41FD">
      <w:r>
        <w:rPr>
          <w:rStyle w:val="DefaultParagraphFont22"/>
          <w:rFonts w:cs="Century Gothic"/>
        </w:rPr>
        <w:t>De gemeenteraad beslist:</w:t>
      </w:r>
    </w:p>
    <w:p w:rsidR="00EE41FD" w:rsidRDefault="00EE41FD">
      <w:r>
        <w:rPr>
          <w:rStyle w:val="DefaultParagraphFont22"/>
          <w:rFonts w:cs="Century Gothic"/>
        </w:rPr>
        <w:t>Artikel 1</w:t>
      </w:r>
    </w:p>
    <w:p w:rsidR="00EE41FD" w:rsidRDefault="00EE41FD">
      <w:r>
        <w:rPr>
          <w:rStyle w:val="DefaultParagraphFont22"/>
          <w:rFonts w:cs="Century Gothic"/>
        </w:rPr>
        <w:t>zijn goedkeuring te geven aan de overdracht op haar grondgebied Hemiksem van de bestaande palen, armaturen en lampen van de openbare verlichting die de gemeente in eigendom heeft of waarop zij zakelijke of andere rechten kan laten gelden.</w:t>
      </w:r>
    </w:p>
    <w:p w:rsidR="00EE41FD" w:rsidRDefault="00EE41FD">
      <w:r>
        <w:rPr>
          <w:rStyle w:val="DefaultParagraphFont22"/>
          <w:rFonts w:cs="Century Gothic"/>
        </w:rPr>
        <w:t>De overdracht gebeurt door inbreng in Iveg.  De gemeente ontvangt 261 aandelen voor een totale waarde van 652.500,00€.  Het saldo van 101,00€ wordt op rekening van de gemeente gestort.</w:t>
      </w:r>
    </w:p>
    <w:p w:rsidR="00EE41FD" w:rsidRDefault="00EE41FD"/>
    <w:p w:rsidR="00EE41FD" w:rsidRDefault="00EE41FD">
      <w:r>
        <w:rPr>
          <w:rStyle w:val="DefaultParagraphFont22"/>
          <w:rFonts w:cs="Century Gothic"/>
        </w:rPr>
        <w:t>Artikel 2</w:t>
      </w:r>
    </w:p>
    <w:p w:rsidR="00EE41FD" w:rsidRDefault="00EE41FD">
      <w:r>
        <w:rPr>
          <w:rStyle w:val="DefaultParagraphFont22"/>
          <w:rFonts w:cs="Century Gothic"/>
        </w:rPr>
        <w:t>De burgemeester en secretaris aan te duiden als gevolmachtigden van de gemeente Hemiksem om de authentieke akte te ondertekenen voor het ambt van notaris Ines Van Opstal, Louisalei 60, 2660 Antwerpen-Hoboken, kwijting te geven, alsook de hypotheekbewaarder vrij te stellen van het nemen van een ambtshalve inschrijving bij het overschrijven van de akte.</w:t>
      </w:r>
    </w:p>
    <w:p w:rsidR="00EE41FD" w:rsidRDefault="00EE41FD"/>
    <w:p w:rsidR="00EE41FD" w:rsidRDefault="00EE41FD">
      <w:r>
        <w:rPr>
          <w:rStyle w:val="DefaultParagraphFont22"/>
          <w:rFonts w:cs="Century Gothic"/>
        </w:rPr>
        <w:t>Artikel 3</w:t>
      </w:r>
    </w:p>
    <w:p w:rsidR="00EE41FD" w:rsidRDefault="00EE41FD">
      <w:r>
        <w:rPr>
          <w:rStyle w:val="DefaultParagraphFont22"/>
          <w:rFonts w:cs="Century Gothic"/>
        </w:rPr>
        <w:t>Deze transactie als openbaar nut te verklaren te laten geschieden onder de ontbindende voorwaarde van goedkeuring door de toezichthoudende overheid.</w:t>
      </w:r>
    </w:p>
    <w:p w:rsidR="00EE41FD" w:rsidRDefault="00EE41FD"/>
    <w:p w:rsidR="00EE41FD" w:rsidRDefault="00EE41FD">
      <w:r>
        <w:rPr>
          <w:rStyle w:val="DefaultParagraphFont22"/>
          <w:rFonts w:cs="Century Gothic"/>
        </w:rPr>
        <w:t>Artikel 4</w:t>
      </w:r>
    </w:p>
    <w:p w:rsidR="00EE41FD" w:rsidRDefault="00EE41FD">
      <w:r>
        <w:rPr>
          <w:rStyle w:val="DefaultParagraphFont22"/>
          <w:rFonts w:cs="Century Gothic"/>
        </w:rPr>
        <w:t>Het college van burgemeester en schepenen te belasten met de uitvoering van de hierbij genomen beslissing en onder meer kennisgeving hieraan te verrichten aan de opdrachthoudende vereniging Iveg, Antwerpsesteenweg 260 te 2660 Antwerpen-Hoboken.</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Plaatsen bord B 23 aan verkeerslichten</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23"/>
          <w:rFonts w:cs="Century Gothic"/>
          <w:b/>
          <w:u w:val="single"/>
        </w:rPr>
        <w:t>Voorgeschiedenis</w:t>
      </w:r>
    </w:p>
    <w:p w:rsidR="00EE41FD" w:rsidRDefault="00EE41FD">
      <w:pPr>
        <w:numPr>
          <w:ilvl w:val="0"/>
          <w:numId w:val="3"/>
        </w:numPr>
      </w:pPr>
      <w:r>
        <w:rPr>
          <w:rStyle w:val="DefaultParagraphFont23"/>
          <w:rFonts w:cs="Century Gothic"/>
        </w:rPr>
        <w:t xml:space="preserve">Wet die fietsers toelaat om het rode verkeerslicht te negeren om rechtdoor te rijden als er een verkeersbord  B 23 staat. </w:t>
      </w:r>
    </w:p>
    <w:p w:rsidR="00EE41FD" w:rsidRDefault="00EE41FD">
      <w:pPr>
        <w:numPr>
          <w:ilvl w:val="0"/>
          <w:numId w:val="3"/>
        </w:numPr>
      </w:pPr>
      <w:r>
        <w:rPr>
          <w:rStyle w:val="DefaultParagraphFont23"/>
          <w:rFonts w:cs="Century Gothic"/>
        </w:rPr>
        <w:t>collegebesluit van 8 september 2014 over het plaatsen van bord B 23</w:t>
      </w:r>
    </w:p>
    <w:p w:rsidR="00EE41FD" w:rsidRDefault="00EE41FD"/>
    <w:p w:rsidR="00EE41FD" w:rsidRDefault="00EE41FD">
      <w:r>
        <w:rPr>
          <w:rStyle w:val="DefaultParagraphFont23"/>
          <w:rFonts w:cs="Century Gothic"/>
          <w:b/>
          <w:u w:val="single"/>
        </w:rPr>
        <w:lastRenderedPageBreak/>
        <w:t>Feiten en context</w:t>
      </w:r>
    </w:p>
    <w:p w:rsidR="00EE41FD" w:rsidRDefault="00EE41FD">
      <w:r>
        <w:rPr>
          <w:rStyle w:val="DefaultParagraphFont23"/>
          <w:rFonts w:cs="Century Gothic"/>
        </w:rPr>
        <w:t>Op enkele plaatsen in Hemiksem is er geen enkel gevaar wanneer fietsers het rode verkeerslicht zouden negeren. Dit is het geval op volgende plaatsen:</w:t>
      </w:r>
    </w:p>
    <w:p w:rsidR="00EE41FD" w:rsidRDefault="00EE41FD">
      <w:pPr>
        <w:ind w:left="720" w:hanging="720"/>
      </w:pPr>
      <w:r>
        <w:rPr>
          <w:rStyle w:val="DefaultParagraphFont23"/>
          <w:rFonts w:cs="Century Gothic"/>
        </w:rPr>
        <w:t>-</w:t>
      </w:r>
      <w:r>
        <w:rPr>
          <w:rStyle w:val="DefaultParagraphFont23"/>
          <w:rFonts w:cs="Century Gothic"/>
        </w:rPr>
        <w:tab/>
        <w:t>kruispunt Heuvelstraat met Saunierlei, richting Schelle;</w:t>
      </w:r>
    </w:p>
    <w:p w:rsidR="00EE41FD" w:rsidRDefault="00EE41FD">
      <w:pPr>
        <w:ind w:left="720" w:hanging="720"/>
      </w:pPr>
      <w:r>
        <w:rPr>
          <w:rStyle w:val="DefaultParagraphFont23"/>
          <w:rFonts w:cs="Century Gothic"/>
        </w:rPr>
        <w:t>-</w:t>
      </w:r>
      <w:r>
        <w:rPr>
          <w:rStyle w:val="DefaultParagraphFont23"/>
          <w:rFonts w:cs="Century Gothic"/>
        </w:rPr>
        <w:tab/>
        <w:t>kruispunt Heuvelstraat met Abdijstraat, richting Schelle;</w:t>
      </w:r>
    </w:p>
    <w:p w:rsidR="00EE41FD" w:rsidRDefault="00EE41FD">
      <w:pPr>
        <w:ind w:left="720" w:hanging="720"/>
      </w:pPr>
      <w:r>
        <w:rPr>
          <w:rStyle w:val="DefaultParagraphFont23"/>
          <w:rFonts w:cs="Century Gothic"/>
        </w:rPr>
        <w:t>-</w:t>
      </w:r>
      <w:r>
        <w:rPr>
          <w:rStyle w:val="DefaultParagraphFont23"/>
          <w:rFonts w:cs="Century Gothic"/>
        </w:rPr>
        <w:tab/>
        <w:t>Kleidaallaan oversteekplaats ingang school, in beide richtingen;</w:t>
      </w:r>
    </w:p>
    <w:p w:rsidR="00EE41FD" w:rsidRDefault="00EE41FD">
      <w:pPr>
        <w:ind w:left="720" w:hanging="720"/>
      </w:pPr>
    </w:p>
    <w:p w:rsidR="00EE41FD" w:rsidRDefault="00EE41FD">
      <w:r>
        <w:rPr>
          <w:rStyle w:val="DefaultParagraphFont23"/>
          <w:rFonts w:cs="Century Gothic"/>
          <w:b/>
          <w:u w:val="single"/>
        </w:rPr>
        <w:t>Juridische grond</w:t>
      </w:r>
    </w:p>
    <w:p w:rsidR="00EE41FD" w:rsidRDefault="00EE41FD">
      <w:pPr>
        <w:numPr>
          <w:ilvl w:val="0"/>
          <w:numId w:val="4"/>
        </w:numPr>
      </w:pPr>
      <w:r>
        <w:rPr>
          <w:rStyle w:val="DefaultParagraphFont23"/>
          <w:rFonts w:cs="Century Gothic"/>
        </w:rPr>
        <w:t>KB van 16 maart 1968 betreffende de politie op het wegverkeer.</w:t>
      </w:r>
    </w:p>
    <w:p w:rsidR="00EE41FD" w:rsidRDefault="00EE41FD">
      <w:pPr>
        <w:numPr>
          <w:ilvl w:val="0"/>
          <w:numId w:val="4"/>
        </w:numPr>
      </w:pPr>
      <w:r>
        <w:rPr>
          <w:rStyle w:val="DefaultParagraphFont23"/>
          <w:rFonts w:cs="Century Gothic"/>
        </w:rPr>
        <w:t>KB van 13 december 1975 houdende reglement op de politie van het wegverkeer en van het gebruik van de openbare weg.</w:t>
      </w:r>
    </w:p>
    <w:p w:rsidR="00EE41FD" w:rsidRDefault="00EE41FD">
      <w:pPr>
        <w:numPr>
          <w:ilvl w:val="0"/>
          <w:numId w:val="4"/>
        </w:numPr>
      </w:pPr>
      <w:r>
        <w:rPr>
          <w:rStyle w:val="DefaultParagraphFont23"/>
          <w:rFonts w:cs="Century Gothic"/>
        </w:rPr>
        <w:t>Ministerieel Besluit van 11 oktober 1976 bepaalt de minimumafmetingen van plaatsingsvoorwaarden voor verkeerstekens.</w:t>
      </w:r>
    </w:p>
    <w:p w:rsidR="00EE41FD" w:rsidRDefault="00EE41FD">
      <w:pPr>
        <w:numPr>
          <w:ilvl w:val="0"/>
          <w:numId w:val="4"/>
        </w:numPr>
      </w:pPr>
      <w:r>
        <w:rPr>
          <w:rStyle w:val="DefaultParagraphFont23"/>
          <w:rFonts w:cs="Century Gothic"/>
        </w:rPr>
        <w:t xml:space="preserve">Ministeriële omzendbrief van 14 november 1977 regelt de aanvullende verkeersreglementen en de plaatsing van verkeerstekens. </w:t>
      </w:r>
    </w:p>
    <w:p w:rsidR="00EE41FD" w:rsidRDefault="00EE41FD">
      <w:pPr>
        <w:numPr>
          <w:ilvl w:val="0"/>
          <w:numId w:val="4"/>
        </w:numPr>
      </w:pPr>
      <w:r>
        <w:rPr>
          <w:rStyle w:val="DefaultParagraphFont23"/>
          <w:rFonts w:cs="Century Gothic"/>
        </w:rPr>
        <w:t>Ministeriële omzendbrief van 3 april 2001 bepaalt de minimumvoorwaarden voor het bekomen van een parkeerplaats voor de woning voor voertuigen gebruikt door personen met een handicap.</w:t>
      </w:r>
    </w:p>
    <w:p w:rsidR="00EE41FD" w:rsidRDefault="00EE41FD">
      <w:pPr>
        <w:numPr>
          <w:ilvl w:val="0"/>
          <w:numId w:val="4"/>
        </w:numPr>
      </w:pPr>
      <w:r>
        <w:rPr>
          <w:rStyle w:val="DefaultParagraphFont23"/>
          <w:rFonts w:cs="Century Gothic"/>
        </w:rPr>
        <w:t>Gemeentedecreet.</w:t>
      </w:r>
    </w:p>
    <w:p w:rsidR="00EE41FD" w:rsidRDefault="00EE41FD"/>
    <w:p w:rsidR="00EE41FD" w:rsidRDefault="00EE41FD">
      <w:r>
        <w:rPr>
          <w:rStyle w:val="DefaultParagraphFont23"/>
          <w:rFonts w:cs="Century Gothic"/>
          <w:b/>
          <w:u w:val="single"/>
        </w:rPr>
        <w:t>Advies</w:t>
      </w:r>
    </w:p>
    <w:p w:rsidR="00EE41FD" w:rsidRDefault="00EE41FD">
      <w:r>
        <w:rPr>
          <w:rStyle w:val="DefaultParagraphFont23"/>
          <w:rFonts w:cs="Century Gothic"/>
        </w:rPr>
        <w:t>Er is geen advies nodig.</w:t>
      </w:r>
    </w:p>
    <w:p w:rsidR="00EE41FD" w:rsidRDefault="00EE41FD"/>
    <w:p w:rsidR="00EE41FD" w:rsidRDefault="00EE41FD">
      <w:r>
        <w:rPr>
          <w:rStyle w:val="DefaultParagraphFont23"/>
          <w:rFonts w:cs="Century Gothic"/>
          <w:b/>
          <w:u w:val="single"/>
        </w:rPr>
        <w:t>Argumentatie</w:t>
      </w:r>
    </w:p>
    <w:p w:rsidR="00EE41FD" w:rsidRDefault="00EE41FD">
      <w:r>
        <w:rPr>
          <w:rStyle w:val="DefaultParagraphFont23"/>
          <w:rFonts w:cs="Century Gothic"/>
        </w:rPr>
        <w:t>Omdat er op de plaatsen vermeld in feiten en context geen enkel gevaar is wanneer fietsers het rode verkeerslicht negeren, kan op die plaatsen het verkeersbord B 23 worden geplaatst.</w:t>
      </w:r>
    </w:p>
    <w:p w:rsidR="00EE41FD" w:rsidRDefault="00EE41FD"/>
    <w:p w:rsidR="00EE41FD" w:rsidRDefault="00EE41FD">
      <w:r>
        <w:rPr>
          <w:rStyle w:val="DefaultParagraphFont23"/>
          <w:rFonts w:cs="Century Gothic"/>
          <w:b/>
          <w:u w:val="single"/>
        </w:rPr>
        <w:t>Financiële gevolgen</w:t>
      </w:r>
    </w:p>
    <w:p w:rsidR="00EE41FD" w:rsidRDefault="00EE41FD">
      <w:r>
        <w:rPr>
          <w:rStyle w:val="DefaultParagraphFont23"/>
          <w:rFonts w:cs="Century Gothic"/>
        </w:rPr>
        <w:t>De kosten worden geraamd op 500 euro.</w:t>
      </w:r>
    </w:p>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20 stemmen voor: Cliff Mostien, Nele Cornelis, Helke Verdick, Gregory Müsing, Rita Goossens, Anthony Abbeloos, Agnes Salden, Kristien Vingerhoets, Levi Wastyn, Stefan Van Linden, Eddy De Herdt, Francois Boddaert, Ria Maes, Koen Scholiers, Jenne Meyvis, Vicky Dombret, Walter Van den Bogaert, Nicky Cauwenberghs, Tom De Wit en Luc Bouckaert</w:t>
            </w:r>
          </w:p>
        </w:tc>
      </w:tr>
    </w:tbl>
    <w:p w:rsidR="00EE41FD" w:rsidRPr="0084376D" w:rsidRDefault="00EE41FD" w:rsidP="006E1FA0"/>
    <w:p w:rsidR="00EE41FD" w:rsidRDefault="00EE41FD">
      <w:r>
        <w:rPr>
          <w:rStyle w:val="DefaultParagraphFont24"/>
          <w:rFonts w:cs="Century Gothic"/>
        </w:rPr>
        <w:t>Artikel 1</w:t>
      </w:r>
    </w:p>
    <w:p w:rsidR="00EE41FD" w:rsidRDefault="00EE41FD">
      <w:r>
        <w:rPr>
          <w:rStyle w:val="DefaultParagraphFont24"/>
          <w:rFonts w:cs="Century Gothic"/>
        </w:rPr>
        <w:t>De gemeenteraad beslist:</w:t>
      </w:r>
    </w:p>
    <w:p w:rsidR="00EE41FD" w:rsidRDefault="00EE41FD">
      <w:r>
        <w:rPr>
          <w:rStyle w:val="DefaultParagraphFont24"/>
          <w:rFonts w:cs="Century Gothic"/>
        </w:rPr>
        <w:t>aan volgende verkeerslichten het verkeersbord B 23 te plaatsen:</w:t>
      </w:r>
    </w:p>
    <w:p w:rsidR="00EE41FD" w:rsidRDefault="00EE41FD">
      <w:pPr>
        <w:numPr>
          <w:ilvl w:val="0"/>
          <w:numId w:val="5"/>
        </w:numPr>
      </w:pPr>
      <w:r>
        <w:rPr>
          <w:rStyle w:val="DefaultParagraphFont24"/>
          <w:rFonts w:cs="Century Gothic"/>
        </w:rPr>
        <w:t>Kruispunt Heuvelstraat-Saunierlei, richting Schelle;</w:t>
      </w:r>
    </w:p>
    <w:p w:rsidR="00EE41FD" w:rsidRDefault="00EE41FD">
      <w:pPr>
        <w:numPr>
          <w:ilvl w:val="0"/>
          <w:numId w:val="5"/>
        </w:numPr>
      </w:pPr>
      <w:r>
        <w:rPr>
          <w:rStyle w:val="DefaultParagraphFont24"/>
          <w:rFonts w:cs="Century Gothic"/>
        </w:rPr>
        <w:t>Kruispunt Heuvelstraat-Abdijstraat, richting Schelle;</w:t>
      </w:r>
    </w:p>
    <w:p w:rsidR="00EE41FD" w:rsidRDefault="00EE41FD">
      <w:pPr>
        <w:numPr>
          <w:ilvl w:val="0"/>
          <w:numId w:val="5"/>
        </w:numPr>
      </w:pPr>
      <w:r>
        <w:rPr>
          <w:rStyle w:val="DefaultParagraphFont24"/>
          <w:rFonts w:cs="Century Gothic"/>
        </w:rPr>
        <w:t>Kleidaallaan ingang basisschool, in beide richtingen;</w:t>
      </w:r>
    </w:p>
    <w:p w:rsidR="00EE41FD" w:rsidRDefault="00EE41FD"/>
    <w:p w:rsidR="00EE41FD" w:rsidRDefault="00EE41FD">
      <w:r>
        <w:rPr>
          <w:rStyle w:val="DefaultParagraphFont24"/>
          <w:rFonts w:cs="Century Gothic"/>
        </w:rPr>
        <w:t>Artikel 2</w:t>
      </w:r>
    </w:p>
    <w:p w:rsidR="00EE41FD" w:rsidRDefault="00EE41FD">
      <w:r>
        <w:rPr>
          <w:rStyle w:val="DefaultParagraphFont24"/>
          <w:rFonts w:cs="Century Gothic"/>
        </w:rPr>
        <w:t>De technische dienst zorgt voor de aankoop en plaatsing van de verkeersborden.</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Goedkeuren reglement speelstraat</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pPr>
        <w:rPr>
          <w:b/>
          <w:u w:val="single"/>
        </w:rPr>
      </w:pPr>
      <w:r>
        <w:rPr>
          <w:rStyle w:val="DefaultParagraphFont25"/>
          <w:rFonts w:cs="Century Gothic"/>
          <w:b/>
          <w:u w:val="single"/>
        </w:rPr>
        <w:lastRenderedPageBreak/>
        <w:t>Voorgeschiedenis</w:t>
      </w:r>
    </w:p>
    <w:p w:rsidR="00EE41FD" w:rsidRDefault="00EE41FD">
      <w:pPr>
        <w:numPr>
          <w:ilvl w:val="0"/>
          <w:numId w:val="6"/>
        </w:numPr>
      </w:pPr>
      <w:r>
        <w:rPr>
          <w:rStyle w:val="DefaultParagraphFont25"/>
          <w:rFonts w:cs="Century Gothic"/>
        </w:rPr>
        <w:t>Gemeentelijk beleidsplan waarin de actie 14-19 008/002/001/007 ondersteuning buurtfeesten, speelstraten, … is opgenomen.</w:t>
      </w:r>
    </w:p>
    <w:p w:rsidR="00EE41FD" w:rsidRDefault="00EE41FD">
      <w:pPr>
        <w:numPr>
          <w:ilvl w:val="0"/>
          <w:numId w:val="6"/>
        </w:numPr>
      </w:pPr>
      <w:r>
        <w:rPr>
          <w:rStyle w:val="DefaultParagraphFont25"/>
          <w:rFonts w:cs="Century Gothic"/>
        </w:rPr>
        <w:t>Collegebesluit van 13 oktober 2014 waarbij het reglement op speelstraten wordt goedgekeurd.</w:t>
      </w:r>
    </w:p>
    <w:p w:rsidR="00EE41FD" w:rsidRDefault="00EE41FD">
      <w:pPr>
        <w:rPr>
          <w:b/>
          <w:u w:val="single"/>
        </w:rPr>
      </w:pPr>
    </w:p>
    <w:p w:rsidR="00EE41FD" w:rsidRDefault="00EE41FD">
      <w:pPr>
        <w:rPr>
          <w:b/>
          <w:u w:val="single"/>
        </w:rPr>
      </w:pPr>
      <w:r>
        <w:rPr>
          <w:rStyle w:val="DefaultParagraphFont25"/>
          <w:rFonts w:cs="Century Gothic"/>
          <w:b/>
          <w:u w:val="single"/>
        </w:rPr>
        <w:t>Feiten en context</w:t>
      </w:r>
    </w:p>
    <w:p w:rsidR="00EE41FD" w:rsidRDefault="00EE41FD">
      <w:r>
        <w:rPr>
          <w:rStyle w:val="DefaultParagraphFont25"/>
          <w:rFonts w:cs="Century Gothic"/>
        </w:rPr>
        <w:t>Het gemeentebestuur wil de kans geven aan kinderen om tijdens de zomer vrij te kunnen spelen in een speelstraat.  Daarom is het nodig hiervoor een reglement en te volgen procedure op te stellen.</w:t>
      </w:r>
    </w:p>
    <w:p w:rsidR="00EE41FD" w:rsidRDefault="00EE41FD">
      <w:pPr>
        <w:rPr>
          <w:u w:val="single"/>
        </w:rPr>
      </w:pPr>
    </w:p>
    <w:p w:rsidR="00EE41FD" w:rsidRDefault="00EE41FD">
      <w:pPr>
        <w:rPr>
          <w:b/>
          <w:u w:val="single"/>
        </w:rPr>
      </w:pPr>
      <w:r>
        <w:rPr>
          <w:rStyle w:val="DefaultParagraphFont25"/>
          <w:rFonts w:cs="Century Gothic"/>
          <w:b/>
          <w:u w:val="single"/>
        </w:rPr>
        <w:t>Juridische grond</w:t>
      </w:r>
    </w:p>
    <w:p w:rsidR="00EE41FD" w:rsidRDefault="00EE41FD">
      <w:pPr>
        <w:rPr>
          <w:u w:val="single"/>
        </w:rPr>
      </w:pPr>
      <w:r>
        <w:rPr>
          <w:rStyle w:val="DefaultParagraphFont25"/>
          <w:rFonts w:cs="Century Gothic"/>
        </w:rPr>
        <w:t>KB van 09-10-1998 waarin de inrichting en organisatie van speelstraten wordt geregeld</w:t>
      </w:r>
      <w:r>
        <w:rPr>
          <w:rStyle w:val="DefaultParagraphFont25"/>
          <w:rFonts w:cs="Century Gothic"/>
          <w:u w:val="single"/>
        </w:rPr>
        <w:t>.</w:t>
      </w:r>
    </w:p>
    <w:p w:rsidR="00EE41FD" w:rsidRDefault="00EE41FD">
      <w:pPr>
        <w:rPr>
          <w:u w:val="single"/>
        </w:rPr>
      </w:pPr>
    </w:p>
    <w:p w:rsidR="00EE41FD" w:rsidRDefault="00EE41FD">
      <w:pPr>
        <w:rPr>
          <w:b/>
          <w:u w:val="single"/>
        </w:rPr>
      </w:pPr>
      <w:r>
        <w:rPr>
          <w:rStyle w:val="DefaultParagraphFont25"/>
          <w:rFonts w:cs="Century Gothic"/>
          <w:b/>
          <w:u w:val="single"/>
        </w:rPr>
        <w:t>Financiële gevolgen</w:t>
      </w:r>
    </w:p>
    <w:p w:rsidR="00EE41FD" w:rsidRDefault="00EE41FD">
      <w:r>
        <w:rPr>
          <w:rStyle w:val="DefaultParagraphFont25"/>
          <w:rFonts w:cs="Century Gothic"/>
        </w:rPr>
        <w:t>Actie 14-19 008/002/001/007</w:t>
      </w:r>
    </w:p>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20 stemmen voor: Cliff Mostien, Nele Cornelis, Helke Verdick, Gregory Müsing, Rita Goossens, Anthony Abbeloos, Agnes Salden, Kristien Vingerhoets, Levi Wastyn, Stefan Van Linden, Eddy De Herdt, Francois Boddaert, Ria Maes, Koen Scholiers, Jenne Meyvis, Vicky Dombret, Walter Van den Bogaert, Nicky Cauwenberghs, Tom De Wit en Luc Bouckaert</w:t>
            </w:r>
          </w:p>
        </w:tc>
      </w:tr>
    </w:tbl>
    <w:p w:rsidR="00EE41FD" w:rsidRPr="0084376D" w:rsidRDefault="00EE41FD" w:rsidP="006E1FA0"/>
    <w:p w:rsidR="00EE41FD" w:rsidRDefault="00EE41FD">
      <w:r>
        <w:rPr>
          <w:rStyle w:val="DefaultParagraphFont26"/>
          <w:rFonts w:cs="Century Gothic"/>
        </w:rPr>
        <w:t>Artikel 1</w:t>
      </w:r>
    </w:p>
    <w:p w:rsidR="00EE41FD" w:rsidRDefault="00EE41FD">
      <w:r>
        <w:rPr>
          <w:rStyle w:val="DefaultParagraphFont26"/>
          <w:rFonts w:cs="Century Gothic"/>
        </w:rPr>
        <w:t>De gemeenteraad beslist:</w:t>
      </w:r>
    </w:p>
    <w:p w:rsidR="00EE41FD" w:rsidRDefault="00EE41FD">
      <w:r>
        <w:rPr>
          <w:rStyle w:val="DefaultParagraphFont26"/>
          <w:rFonts w:cs="Century Gothic"/>
        </w:rPr>
        <w:t>Dit punt uit te stellen voor verder onderzoek</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Verdeelsleutel gemeentelijke dotatie - Hulpverleningszone Rivierenland</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pPr>
        <w:rPr>
          <w:b/>
          <w:u w:val="single"/>
        </w:rPr>
      </w:pPr>
      <w:r>
        <w:rPr>
          <w:rStyle w:val="DefaultParagraphFont27"/>
          <w:rFonts w:cs="Century Gothic"/>
          <w:b/>
          <w:u w:val="single"/>
        </w:rPr>
        <w:t>Voorgeschiedenis</w:t>
      </w:r>
    </w:p>
    <w:p w:rsidR="00EE41FD" w:rsidRDefault="00EE41FD">
      <w:pPr>
        <w:numPr>
          <w:ilvl w:val="0"/>
          <w:numId w:val="7"/>
        </w:numPr>
        <w:rPr>
          <w:b/>
          <w:u w:val="single"/>
        </w:rPr>
      </w:pPr>
      <w:r>
        <w:rPr>
          <w:rStyle w:val="DefaultParagraphFont27"/>
          <w:rFonts w:cs="Century Gothic"/>
        </w:rPr>
        <w:t>Mail van 16 september van hulpverleningszone Rivierenland</w:t>
      </w:r>
    </w:p>
    <w:p w:rsidR="00EE41FD" w:rsidRDefault="00EE41FD">
      <w:pPr>
        <w:rPr>
          <w:u w:val="single"/>
        </w:rPr>
      </w:pPr>
    </w:p>
    <w:p w:rsidR="00EE41FD" w:rsidRDefault="00EE41FD">
      <w:pPr>
        <w:numPr>
          <w:ilvl w:val="0"/>
          <w:numId w:val="7"/>
        </w:numPr>
        <w:rPr>
          <w:u w:val="single"/>
        </w:rPr>
      </w:pPr>
      <w:r>
        <w:rPr>
          <w:rStyle w:val="DefaultParagraphFont27"/>
          <w:rFonts w:cs="Century Gothic"/>
        </w:rPr>
        <w:t>Beslissing van het schepencollege van 29 september 2014 houdende de verzending van dit dossier, voor goedkeuring, naar de gemeenteraad.</w:t>
      </w:r>
    </w:p>
    <w:p w:rsidR="00EE41FD" w:rsidRDefault="00EE41FD">
      <w:pPr>
        <w:rPr>
          <w:u w:val="single"/>
        </w:rPr>
      </w:pPr>
    </w:p>
    <w:p w:rsidR="00EE41FD" w:rsidRDefault="00EE41FD">
      <w:pPr>
        <w:rPr>
          <w:b/>
        </w:rPr>
      </w:pPr>
      <w:r>
        <w:rPr>
          <w:rStyle w:val="DefaultParagraphFont27"/>
          <w:rFonts w:cs="Century Gothic"/>
          <w:b/>
          <w:u w:val="single"/>
        </w:rPr>
        <w:t>Feiten en context</w:t>
      </w:r>
    </w:p>
    <w:p w:rsidR="00EE41FD" w:rsidRDefault="00EE41FD"/>
    <w:p w:rsidR="00EE41FD" w:rsidRDefault="00EE41FD">
      <w:r>
        <w:rPr>
          <w:rStyle w:val="DefaultParagraphFont27"/>
          <w:rFonts w:cs="Century Gothic"/>
        </w:rPr>
        <w:t>De gemeente Hemiksem maakt deel uit van de hulpverleningszone Rivierenland.</w:t>
      </w:r>
    </w:p>
    <w:p w:rsidR="00EE41FD" w:rsidRDefault="00EE41FD"/>
    <w:p w:rsidR="00EE41FD" w:rsidRDefault="00EE41FD">
      <w:r>
        <w:rPr>
          <w:rStyle w:val="DefaultParagraphFont27"/>
          <w:rFonts w:cs="Century Gothic"/>
        </w:rPr>
        <w:t>De officiële opstart van de hulpverleningszone Rivierenland is voorzien op 01 januari 2015.</w:t>
      </w:r>
    </w:p>
    <w:p w:rsidR="00EE41FD" w:rsidRDefault="00EE41FD"/>
    <w:p w:rsidR="00EE41FD" w:rsidRDefault="00EE41FD">
      <w:r>
        <w:rPr>
          <w:rStyle w:val="DefaultParagraphFont27"/>
          <w:rFonts w:cs="Century Gothic"/>
        </w:rPr>
        <w:t>De wet van 15 mei 2007 betreffende de civiele veiligheid voorziet in hoofdstuk 2 in de organisatie van de financiering van de hulpverleningszones.</w:t>
      </w:r>
    </w:p>
    <w:p w:rsidR="00EE41FD" w:rsidRDefault="00EE41FD"/>
    <w:p w:rsidR="00EE41FD" w:rsidRDefault="00EE41FD">
      <w:r>
        <w:rPr>
          <w:rStyle w:val="DefaultParagraphFont27"/>
          <w:rFonts w:cs="Century Gothic"/>
        </w:rPr>
        <w:t>Artikel 67 van deze wet stelt dat de zones worden gefinancierd door:</w:t>
      </w:r>
    </w:p>
    <w:p w:rsidR="00EE41FD" w:rsidRDefault="00EE41FD">
      <w:r>
        <w:rPr>
          <w:rStyle w:val="DefaultParagraphFont27"/>
          <w:rFonts w:cs="Century Gothic"/>
        </w:rPr>
        <w:lastRenderedPageBreak/>
        <w:t>1.</w:t>
      </w:r>
      <w:r>
        <w:rPr>
          <w:rStyle w:val="DefaultParagraphFont27"/>
          <w:rFonts w:cs="Century Gothic"/>
        </w:rPr>
        <w:tab/>
        <w:t>de dotaties van de gemeenten van de zone;</w:t>
      </w:r>
    </w:p>
    <w:p w:rsidR="00EE41FD" w:rsidRDefault="00EE41FD">
      <w:r>
        <w:rPr>
          <w:rStyle w:val="DefaultParagraphFont27"/>
          <w:rFonts w:cs="Century Gothic"/>
        </w:rPr>
        <w:t>2.</w:t>
      </w:r>
      <w:r>
        <w:rPr>
          <w:rStyle w:val="DefaultParagraphFont27"/>
          <w:rFonts w:cs="Century Gothic"/>
        </w:rPr>
        <w:tab/>
        <w:t>de federale dotaties;</w:t>
      </w:r>
    </w:p>
    <w:p w:rsidR="00EE41FD" w:rsidRDefault="00EE41FD">
      <w:r>
        <w:rPr>
          <w:rStyle w:val="DefaultParagraphFont27"/>
          <w:rFonts w:cs="Century Gothic"/>
        </w:rPr>
        <w:t>3.</w:t>
      </w:r>
      <w:r>
        <w:rPr>
          <w:rStyle w:val="DefaultParagraphFont27"/>
          <w:rFonts w:cs="Century Gothic"/>
        </w:rPr>
        <w:tab/>
        <w:t>de eventuele provinciale dotaties;</w:t>
      </w:r>
    </w:p>
    <w:p w:rsidR="00EE41FD" w:rsidRDefault="00EE41FD">
      <w:r>
        <w:rPr>
          <w:rStyle w:val="DefaultParagraphFont27"/>
          <w:rFonts w:cs="Century Gothic"/>
        </w:rPr>
        <w:t>4.</w:t>
      </w:r>
      <w:r>
        <w:rPr>
          <w:rStyle w:val="DefaultParagraphFont27"/>
          <w:rFonts w:cs="Century Gothic"/>
        </w:rPr>
        <w:tab/>
        <w:t>de vergoedingen van de opdrachten waarvan de Koning de terugvordering machtigt;</w:t>
      </w:r>
    </w:p>
    <w:p w:rsidR="00EE41FD" w:rsidRDefault="00EE41FD">
      <w:r>
        <w:rPr>
          <w:rStyle w:val="DefaultParagraphFont27"/>
          <w:rFonts w:cs="Century Gothic"/>
        </w:rPr>
        <w:t>5.</w:t>
      </w:r>
      <w:r>
        <w:rPr>
          <w:rStyle w:val="DefaultParagraphFont27"/>
          <w:rFonts w:cs="Century Gothic"/>
        </w:rPr>
        <w:tab/>
        <w:t>diverse bronnen.</w:t>
      </w:r>
    </w:p>
    <w:p w:rsidR="00EE41FD" w:rsidRDefault="00EE41FD"/>
    <w:p w:rsidR="00EE41FD" w:rsidRDefault="00EE41FD">
      <w:r>
        <w:rPr>
          <w:rStyle w:val="DefaultParagraphFont27"/>
          <w:rFonts w:cs="Century Gothic"/>
        </w:rPr>
        <w:t>Artikel 68 § 2 van bovenvermelde wet stelt: ‘De dotaties van de gemeenten van de zone worden jaarlijks vastgelegd door de raad op basis van een akkoord, bereikt tussen de verschillende betrokken gemeenteraden.  Het akkoord wordt bereikt uiterlijk op 01 november van het jaar voorafgaand aan het jaar waarvoor de dotatie is voorzien.  Voor de eerste inschrijving van de gemeentelijke dotatie kan de raad van de prézone beslissen de datum van 01 november 2014 uit te stellen en een akkoord te bereiken uiterlijk 01 november 2015.</w:t>
      </w:r>
    </w:p>
    <w:p w:rsidR="00EE41FD" w:rsidRDefault="00EE41FD"/>
    <w:p w:rsidR="00EE41FD" w:rsidRDefault="00EE41FD">
      <w:r>
        <w:rPr>
          <w:rStyle w:val="DefaultParagraphFont27"/>
          <w:rFonts w:cs="Century Gothic"/>
        </w:rPr>
        <w:t>Artikel 68 § 3 van bovenvermelde wet stelt: ‘Bij gebrek aan een dergelijk akkoord, wordt de dotatie van elke gemeente vastgelegd door de Provinciegouverneur, rekening houdend met de volgende criteria voor elke gemeente:</w:t>
      </w:r>
    </w:p>
    <w:p w:rsidR="00EE41FD" w:rsidRDefault="00EE41FD">
      <w:r>
        <w:rPr>
          <w:rStyle w:val="DefaultParagraphFont27"/>
          <w:rFonts w:cs="Century Gothic"/>
        </w:rPr>
        <w:t>•</w:t>
      </w:r>
      <w:r>
        <w:rPr>
          <w:rStyle w:val="DefaultParagraphFont27"/>
          <w:rFonts w:cs="Century Gothic"/>
        </w:rPr>
        <w:tab/>
        <w:t>de residentiële en actieve bevolking;</w:t>
      </w:r>
    </w:p>
    <w:p w:rsidR="00EE41FD" w:rsidRDefault="00EE41FD">
      <w:r>
        <w:rPr>
          <w:rStyle w:val="DefaultParagraphFont27"/>
          <w:rFonts w:cs="Century Gothic"/>
        </w:rPr>
        <w:t>•</w:t>
      </w:r>
      <w:r>
        <w:rPr>
          <w:rStyle w:val="DefaultParagraphFont27"/>
          <w:rFonts w:cs="Century Gothic"/>
        </w:rPr>
        <w:tab/>
        <w:t>de oppervlakte;</w:t>
      </w:r>
    </w:p>
    <w:p w:rsidR="00EE41FD" w:rsidRDefault="00EE41FD">
      <w:r>
        <w:rPr>
          <w:rStyle w:val="DefaultParagraphFont27"/>
          <w:rFonts w:cs="Century Gothic"/>
        </w:rPr>
        <w:t>•</w:t>
      </w:r>
      <w:r>
        <w:rPr>
          <w:rStyle w:val="DefaultParagraphFont27"/>
          <w:rFonts w:cs="Century Gothic"/>
        </w:rPr>
        <w:tab/>
        <w:t>het kadastraal inkomen;</w:t>
      </w:r>
    </w:p>
    <w:p w:rsidR="00EE41FD" w:rsidRDefault="00EE41FD">
      <w:r>
        <w:rPr>
          <w:rStyle w:val="DefaultParagraphFont27"/>
          <w:rFonts w:cs="Century Gothic"/>
        </w:rPr>
        <w:t>•</w:t>
      </w:r>
      <w:r>
        <w:rPr>
          <w:rStyle w:val="DefaultParagraphFont27"/>
          <w:rFonts w:cs="Century Gothic"/>
        </w:rPr>
        <w:tab/>
        <w:t>het belastbaar inkomen;</w:t>
      </w:r>
    </w:p>
    <w:p w:rsidR="00EE41FD" w:rsidRDefault="00EE41FD">
      <w:r>
        <w:rPr>
          <w:rStyle w:val="DefaultParagraphFont27"/>
          <w:rFonts w:cs="Century Gothic"/>
        </w:rPr>
        <w:t>•</w:t>
      </w:r>
      <w:r>
        <w:rPr>
          <w:rStyle w:val="DefaultParagraphFont27"/>
          <w:rFonts w:cs="Century Gothic"/>
        </w:rPr>
        <w:tab/>
        <w:t>de risico’s aanwezig op het grondgebied van de gemeente</w:t>
      </w:r>
    </w:p>
    <w:p w:rsidR="00EE41FD" w:rsidRDefault="00EE41FD">
      <w:r>
        <w:rPr>
          <w:rStyle w:val="DefaultParagraphFont27"/>
          <w:rFonts w:cs="Century Gothic"/>
        </w:rPr>
        <w:t>•</w:t>
      </w:r>
      <w:r>
        <w:rPr>
          <w:rStyle w:val="DefaultParagraphFont27"/>
          <w:rFonts w:cs="Century Gothic"/>
        </w:rPr>
        <w:tab/>
        <w:t>de gemiddelde interventietijd op het grondgebied van de gemeente</w:t>
      </w:r>
    </w:p>
    <w:p w:rsidR="00EE41FD" w:rsidRDefault="00EE41FD">
      <w:r>
        <w:rPr>
          <w:rStyle w:val="DefaultParagraphFont27"/>
          <w:rFonts w:cs="Century Gothic"/>
        </w:rPr>
        <w:t>•</w:t>
      </w:r>
      <w:r>
        <w:rPr>
          <w:rStyle w:val="DefaultParagraphFont27"/>
          <w:rFonts w:cs="Century Gothic"/>
        </w:rPr>
        <w:tab/>
        <w:t>de financiële draagkracht van de gemeente.’</w:t>
      </w:r>
    </w:p>
    <w:p w:rsidR="00EE41FD" w:rsidRDefault="00EE41FD">
      <w:r>
        <w:rPr>
          <w:rStyle w:val="DefaultParagraphFont27"/>
          <w:rFonts w:cs="Century Gothic"/>
        </w:rPr>
        <w:t>Er wordt een weging van minimum 70 % toegekend aan het criterium residentiële en actieve bevolking.</w:t>
      </w:r>
    </w:p>
    <w:p w:rsidR="00EE41FD" w:rsidRDefault="00EE41FD"/>
    <w:p w:rsidR="00EE41FD" w:rsidRDefault="00EE41FD">
      <w:r>
        <w:rPr>
          <w:rStyle w:val="DefaultParagraphFont27"/>
          <w:rFonts w:cs="Century Gothic"/>
        </w:rPr>
        <w:t>Artikel 72 bijkomend bepaalt dat: ‘Als, na uitputting van de middelen bedoeld in artikel 67, de zone niet over voldoende financiële middelen beschikt om de noodzakelijke uitgaven ter uitvoering van haar opdrachten te dekken, wordt het tekort gedragen door de gemeenten van de zone volgens de verdeelsleutel bedoeld in artikel 68.’</w:t>
      </w:r>
    </w:p>
    <w:p w:rsidR="00EE41FD" w:rsidRDefault="00EE41FD"/>
    <w:p w:rsidR="00EE41FD" w:rsidRDefault="00EE41FD">
      <w:r>
        <w:rPr>
          <w:rStyle w:val="DefaultParagraphFont27"/>
          <w:rFonts w:cs="Century Gothic"/>
        </w:rPr>
        <w:t>Overwegende dat het zonesecretariaat van de prébrandweerzone Rivierenland ter voorbereiding van dit dossier, bij alle gemeentebesturen aangesloten bij de zone, de financiële rekening 2011-2012 met betrekking tot de brandweerdiensten heeft opgevraagd.</w:t>
      </w:r>
    </w:p>
    <w:p w:rsidR="00EE41FD" w:rsidRDefault="00EE41FD"/>
    <w:p w:rsidR="00EE41FD" w:rsidRDefault="00EE41FD">
      <w:r>
        <w:rPr>
          <w:rStyle w:val="DefaultParagraphFont27"/>
          <w:rFonts w:cs="Century Gothic"/>
        </w:rPr>
        <w:t>Gelet op de beslissing van de prézoneraad Rivierenland van 12 november 2013 waarin beslist werd om de federale verdeelsleutel af te wachten en dan pas te beslissen om deze te nemen of te opteren voor een eigen verdeelsleutel.  Tegelijkertijd werd aan kapitein François Van den Eynde, zonecoördinator en de heer Henri Schaerlaecken, financieel beheerder, gevraagd om een aantal simulaties uit te voeren met de opgevraagde financiële getallen van de verschillende gemeenten.</w:t>
      </w:r>
    </w:p>
    <w:p w:rsidR="00EE41FD" w:rsidRDefault="00EE41FD"/>
    <w:p w:rsidR="00EE41FD" w:rsidRDefault="00EE41FD">
      <w:r>
        <w:rPr>
          <w:rStyle w:val="DefaultParagraphFont27"/>
          <w:rFonts w:cs="Century Gothic"/>
        </w:rPr>
        <w:t>Gelet op de beslissing van de prézoneraad Rivierenland van 13 juni 2014 houdende de beslissing om het voorlopig college opdracht te geven dit dossier verder voor te bereiden met een ruime terugkoppeling naar alle leden (burgemeesters) van de prézoneraad teneinde uiterlijk in de zitting van 12 september 2014 tot een definitief standpunt te kunnen komen.</w:t>
      </w:r>
    </w:p>
    <w:p w:rsidR="00EE41FD" w:rsidRDefault="00EE41FD">
      <w:r>
        <w:rPr>
          <w:rStyle w:val="DefaultParagraphFont27"/>
          <w:rFonts w:cs="Century Gothic"/>
        </w:rPr>
        <w:t xml:space="preserve">Gelet dat met betrekking tot het vastleggen van de gemeentelijke dotatie een strikte timing is vastgelegd.  Middels de wet van 15 mei 2007 dient er uiterlijk </w:t>
      </w:r>
      <w:r>
        <w:rPr>
          <w:rStyle w:val="DefaultParagraphFont27"/>
          <w:rFonts w:cs="Century Gothic"/>
        </w:rPr>
        <w:lastRenderedPageBreak/>
        <w:t>een akkoord te zijn op 01 november 2014 van elke individuele gemeenteraad.  Teneinde deze timing te kunnen respecteren was het noodzakelijk tot definitieve besluitvorming te komen in de zitting van de prézoneraad Rivierenland van 12 september 2014.  Bij het niet tot stand komen van een consensusovereenkomst krijgt de provinciegouverneur hierin een arbitraire rol toebedeeld met besluitvorming uiterlijk 15 december 2014.  Tegen deze beslissing is geen beroep mogelijk.</w:t>
      </w:r>
    </w:p>
    <w:p w:rsidR="00EE41FD" w:rsidRDefault="00EE41FD"/>
    <w:p w:rsidR="00EE41FD" w:rsidRDefault="00EE41FD">
      <w:r>
        <w:rPr>
          <w:rStyle w:val="DefaultParagraphFont27"/>
          <w:rFonts w:cs="Century Gothic"/>
        </w:rPr>
        <w:t>Gelet dat het voorlopig college van de prébrandweerzone Rivierenland deze materie grondig besproken heeft tijdens de zittingen van 14 juli, 14 en 29 augustus ll.</w:t>
      </w:r>
    </w:p>
    <w:p w:rsidR="00EE41FD" w:rsidRDefault="00EE41FD"/>
    <w:p w:rsidR="00EE41FD" w:rsidRDefault="00EE41FD">
      <w:r>
        <w:rPr>
          <w:rStyle w:val="DefaultParagraphFont27"/>
          <w:rFonts w:cs="Century Gothic"/>
        </w:rPr>
        <w:t>Gelet dat het voorlopig college van de prébrandweerzone Rivierenland navolgend voorstel heeft geformuleerd:</w:t>
      </w:r>
    </w:p>
    <w:p w:rsidR="00EE41FD" w:rsidRDefault="00EE41FD"/>
    <w:p w:rsidR="00EE41FD" w:rsidRDefault="00EE41FD">
      <w:r>
        <w:rPr>
          <w:rStyle w:val="DefaultParagraphFont27"/>
          <w:rFonts w:cs="Century Gothic"/>
        </w:rPr>
        <w:t>Gemeente</w:t>
      </w:r>
      <w:r>
        <w:rPr>
          <w:rStyle w:val="DefaultParagraphFont27"/>
          <w:rFonts w:cs="Century Gothic"/>
        </w:rPr>
        <w:tab/>
      </w:r>
      <w:r>
        <w:rPr>
          <w:rStyle w:val="DefaultParagraphFont27"/>
          <w:rFonts w:cs="Century Gothic"/>
        </w:rPr>
        <w:tab/>
        <w:t>%</w:t>
      </w:r>
    </w:p>
    <w:p w:rsidR="00EE41FD" w:rsidRDefault="00EE41FD">
      <w:r>
        <w:rPr>
          <w:rStyle w:val="DefaultParagraphFont27"/>
          <w:rFonts w:cs="Century Gothic"/>
        </w:rPr>
        <w:t>Aartselaar</w:t>
      </w:r>
      <w:r>
        <w:rPr>
          <w:rStyle w:val="DefaultParagraphFont27"/>
          <w:rFonts w:cs="Century Gothic"/>
        </w:rPr>
        <w:tab/>
      </w:r>
      <w:r>
        <w:rPr>
          <w:rStyle w:val="DefaultParagraphFont27"/>
          <w:rFonts w:cs="Century Gothic"/>
        </w:rPr>
        <w:tab/>
        <w:t>3,49</w:t>
      </w:r>
    </w:p>
    <w:p w:rsidR="00EE41FD" w:rsidRDefault="00EE41FD">
      <w:r>
        <w:rPr>
          <w:rStyle w:val="DefaultParagraphFont27"/>
          <w:rFonts w:cs="Century Gothic"/>
        </w:rPr>
        <w:t>Berlaar</w:t>
      </w:r>
      <w:r>
        <w:rPr>
          <w:rStyle w:val="DefaultParagraphFont27"/>
          <w:rFonts w:cs="Century Gothic"/>
        </w:rPr>
        <w:tab/>
      </w:r>
      <w:r>
        <w:rPr>
          <w:rStyle w:val="DefaultParagraphFont27"/>
          <w:rFonts w:cs="Century Gothic"/>
        </w:rPr>
        <w:tab/>
      </w:r>
      <w:r>
        <w:rPr>
          <w:rStyle w:val="DefaultParagraphFont27"/>
          <w:rFonts w:cs="Century Gothic"/>
        </w:rPr>
        <w:tab/>
        <w:t>2,17</w:t>
      </w:r>
    </w:p>
    <w:p w:rsidR="00EE41FD" w:rsidRDefault="00EE41FD">
      <w:r>
        <w:rPr>
          <w:rStyle w:val="DefaultParagraphFont27"/>
          <w:rFonts w:cs="Century Gothic"/>
        </w:rPr>
        <w:t>Bonheiden</w:t>
      </w:r>
      <w:r>
        <w:rPr>
          <w:rStyle w:val="DefaultParagraphFont27"/>
          <w:rFonts w:cs="Century Gothic"/>
        </w:rPr>
        <w:tab/>
      </w:r>
      <w:r>
        <w:rPr>
          <w:rStyle w:val="DefaultParagraphFont27"/>
          <w:rFonts w:cs="Century Gothic"/>
        </w:rPr>
        <w:tab/>
        <w:t>3,56</w:t>
      </w:r>
    </w:p>
    <w:p w:rsidR="00EE41FD" w:rsidRDefault="00EE41FD">
      <w:r>
        <w:rPr>
          <w:rStyle w:val="DefaultParagraphFont27"/>
          <w:rFonts w:cs="Century Gothic"/>
        </w:rPr>
        <w:t>Boom</w:t>
      </w:r>
      <w:r>
        <w:rPr>
          <w:rStyle w:val="DefaultParagraphFont27"/>
          <w:rFonts w:cs="Century Gothic"/>
        </w:rPr>
        <w:tab/>
      </w:r>
      <w:r>
        <w:rPr>
          <w:rStyle w:val="DefaultParagraphFont27"/>
          <w:rFonts w:cs="Century Gothic"/>
        </w:rPr>
        <w:tab/>
      </w:r>
      <w:r>
        <w:rPr>
          <w:rStyle w:val="DefaultParagraphFont27"/>
          <w:rFonts w:cs="Century Gothic"/>
        </w:rPr>
        <w:tab/>
        <w:t>4,34</w:t>
      </w:r>
    </w:p>
    <w:p w:rsidR="00EE41FD" w:rsidRDefault="00EE41FD">
      <w:r>
        <w:rPr>
          <w:rStyle w:val="DefaultParagraphFont27"/>
          <w:rFonts w:cs="Century Gothic"/>
        </w:rPr>
        <w:t>Bornem</w:t>
      </w:r>
      <w:r>
        <w:rPr>
          <w:rStyle w:val="DefaultParagraphFont27"/>
          <w:rFonts w:cs="Century Gothic"/>
        </w:rPr>
        <w:tab/>
      </w:r>
      <w:r>
        <w:rPr>
          <w:rStyle w:val="DefaultParagraphFont27"/>
          <w:rFonts w:cs="Century Gothic"/>
        </w:rPr>
        <w:tab/>
        <w:t>5,11</w:t>
      </w:r>
    </w:p>
    <w:p w:rsidR="00EE41FD" w:rsidRDefault="00EE41FD">
      <w:r>
        <w:rPr>
          <w:rStyle w:val="DefaultParagraphFont27"/>
          <w:rFonts w:cs="Century Gothic"/>
        </w:rPr>
        <w:t>Duffel</w:t>
      </w:r>
      <w:r>
        <w:rPr>
          <w:rStyle w:val="DefaultParagraphFont27"/>
          <w:rFonts w:cs="Century Gothic"/>
        </w:rPr>
        <w:tab/>
      </w:r>
      <w:r>
        <w:rPr>
          <w:rStyle w:val="DefaultParagraphFont27"/>
          <w:rFonts w:cs="Century Gothic"/>
        </w:rPr>
        <w:tab/>
      </w:r>
      <w:r>
        <w:rPr>
          <w:rStyle w:val="DefaultParagraphFont27"/>
          <w:rFonts w:cs="Century Gothic"/>
        </w:rPr>
        <w:tab/>
        <w:t>4,20</w:t>
      </w:r>
    </w:p>
    <w:p w:rsidR="00EE41FD" w:rsidRDefault="00EE41FD">
      <w:r>
        <w:rPr>
          <w:rStyle w:val="DefaultParagraphFont27"/>
          <w:rFonts w:cs="Century Gothic"/>
        </w:rPr>
        <w:t>Heist op den Berg</w:t>
      </w:r>
      <w:r>
        <w:rPr>
          <w:rStyle w:val="DefaultParagraphFont27"/>
          <w:rFonts w:cs="Century Gothic"/>
        </w:rPr>
        <w:tab/>
        <w:t>10,43</w:t>
      </w:r>
    </w:p>
    <w:p w:rsidR="00EE41FD" w:rsidRDefault="00EE41FD">
      <w:r>
        <w:rPr>
          <w:rStyle w:val="DefaultParagraphFont27"/>
          <w:rFonts w:cs="Century Gothic"/>
        </w:rPr>
        <w:t>Hemiksem</w:t>
      </w:r>
      <w:r>
        <w:rPr>
          <w:rStyle w:val="DefaultParagraphFont27"/>
          <w:rFonts w:cs="Century Gothic"/>
        </w:rPr>
        <w:tab/>
      </w:r>
      <w:r>
        <w:rPr>
          <w:rStyle w:val="DefaultParagraphFont27"/>
          <w:rFonts w:cs="Century Gothic"/>
        </w:rPr>
        <w:tab/>
        <w:t>2,52</w:t>
      </w:r>
    </w:p>
    <w:p w:rsidR="00EE41FD" w:rsidRDefault="00EE41FD">
      <w:r>
        <w:rPr>
          <w:rStyle w:val="DefaultParagraphFont27"/>
          <w:rFonts w:cs="Century Gothic"/>
        </w:rPr>
        <w:t>Lier</w:t>
      </w:r>
      <w:r>
        <w:rPr>
          <w:rStyle w:val="DefaultParagraphFont27"/>
          <w:rFonts w:cs="Century Gothic"/>
        </w:rPr>
        <w:tab/>
      </w:r>
      <w:r>
        <w:rPr>
          <w:rStyle w:val="DefaultParagraphFont27"/>
          <w:rFonts w:cs="Century Gothic"/>
        </w:rPr>
        <w:tab/>
      </w:r>
      <w:r>
        <w:rPr>
          <w:rStyle w:val="DefaultParagraphFont27"/>
          <w:rFonts w:cs="Century Gothic"/>
        </w:rPr>
        <w:tab/>
        <w:t>8,44</w:t>
      </w:r>
    </w:p>
    <w:p w:rsidR="00EE41FD" w:rsidRDefault="00EE41FD">
      <w:r>
        <w:rPr>
          <w:rStyle w:val="DefaultParagraphFont27"/>
          <w:rFonts w:cs="Century Gothic"/>
        </w:rPr>
        <w:t>Mechelen</w:t>
      </w:r>
      <w:r>
        <w:rPr>
          <w:rStyle w:val="DefaultParagraphFont27"/>
          <w:rFonts w:cs="Century Gothic"/>
        </w:rPr>
        <w:tab/>
      </w:r>
      <w:r>
        <w:rPr>
          <w:rStyle w:val="DefaultParagraphFont27"/>
          <w:rFonts w:cs="Century Gothic"/>
        </w:rPr>
        <w:tab/>
        <w:t>24,35</w:t>
      </w:r>
    </w:p>
    <w:p w:rsidR="00EE41FD" w:rsidRDefault="00EE41FD">
      <w:r>
        <w:rPr>
          <w:rStyle w:val="DefaultParagraphFont27"/>
          <w:rFonts w:cs="Century Gothic"/>
        </w:rPr>
        <w:t>Niel</w:t>
      </w:r>
      <w:r>
        <w:rPr>
          <w:rStyle w:val="DefaultParagraphFont27"/>
          <w:rFonts w:cs="Century Gothic"/>
        </w:rPr>
        <w:tab/>
      </w:r>
      <w:r>
        <w:rPr>
          <w:rStyle w:val="DefaultParagraphFont27"/>
          <w:rFonts w:cs="Century Gothic"/>
        </w:rPr>
        <w:tab/>
      </w:r>
      <w:r>
        <w:rPr>
          <w:rStyle w:val="DefaultParagraphFont27"/>
          <w:rFonts w:cs="Century Gothic"/>
        </w:rPr>
        <w:tab/>
        <w:t>1,76</w:t>
      </w:r>
    </w:p>
    <w:p w:rsidR="00EE41FD" w:rsidRDefault="00EE41FD">
      <w:r>
        <w:rPr>
          <w:rStyle w:val="DefaultParagraphFont27"/>
          <w:rFonts w:cs="Century Gothic"/>
        </w:rPr>
        <w:t>Nijlen</w:t>
      </w:r>
      <w:r>
        <w:rPr>
          <w:rStyle w:val="DefaultParagraphFont27"/>
          <w:rFonts w:cs="Century Gothic"/>
        </w:rPr>
        <w:tab/>
      </w:r>
      <w:r>
        <w:rPr>
          <w:rStyle w:val="DefaultParagraphFont27"/>
          <w:rFonts w:cs="Century Gothic"/>
        </w:rPr>
        <w:tab/>
      </w:r>
      <w:r>
        <w:rPr>
          <w:rStyle w:val="DefaultParagraphFont27"/>
          <w:rFonts w:cs="Century Gothic"/>
        </w:rPr>
        <w:tab/>
        <w:t>4,03</w:t>
      </w:r>
    </w:p>
    <w:p w:rsidR="00EE41FD" w:rsidRDefault="00EE41FD">
      <w:r>
        <w:rPr>
          <w:rStyle w:val="DefaultParagraphFont27"/>
          <w:rFonts w:cs="Century Gothic"/>
        </w:rPr>
        <w:t>Putte</w:t>
      </w:r>
      <w:r>
        <w:rPr>
          <w:rStyle w:val="DefaultParagraphFont27"/>
          <w:rFonts w:cs="Century Gothic"/>
        </w:rPr>
        <w:tab/>
      </w:r>
      <w:r>
        <w:rPr>
          <w:rStyle w:val="DefaultParagraphFont27"/>
          <w:rFonts w:cs="Century Gothic"/>
        </w:rPr>
        <w:tab/>
      </w:r>
      <w:r>
        <w:rPr>
          <w:rStyle w:val="DefaultParagraphFont27"/>
          <w:rFonts w:cs="Century Gothic"/>
        </w:rPr>
        <w:tab/>
        <w:t>3,72</w:t>
      </w:r>
    </w:p>
    <w:p w:rsidR="00EE41FD" w:rsidRDefault="00EE41FD">
      <w:r>
        <w:rPr>
          <w:rStyle w:val="DefaultParagraphFont27"/>
          <w:rFonts w:cs="Century Gothic"/>
        </w:rPr>
        <w:t>Puurs</w:t>
      </w:r>
      <w:r>
        <w:rPr>
          <w:rStyle w:val="DefaultParagraphFont27"/>
          <w:rFonts w:cs="Century Gothic"/>
        </w:rPr>
        <w:tab/>
      </w:r>
      <w:r>
        <w:rPr>
          <w:rStyle w:val="DefaultParagraphFont27"/>
          <w:rFonts w:cs="Century Gothic"/>
        </w:rPr>
        <w:tab/>
      </w:r>
      <w:r>
        <w:rPr>
          <w:rStyle w:val="DefaultParagraphFont27"/>
          <w:rFonts w:cs="Century Gothic"/>
        </w:rPr>
        <w:tab/>
        <w:t>4,18</w:t>
      </w:r>
    </w:p>
    <w:p w:rsidR="00EE41FD" w:rsidRDefault="00EE41FD">
      <w:r>
        <w:rPr>
          <w:rStyle w:val="DefaultParagraphFont27"/>
          <w:rFonts w:cs="Century Gothic"/>
        </w:rPr>
        <w:t>Rumst</w:t>
      </w:r>
      <w:r>
        <w:rPr>
          <w:rStyle w:val="DefaultParagraphFont27"/>
          <w:rFonts w:cs="Century Gothic"/>
        </w:rPr>
        <w:tab/>
      </w:r>
      <w:r>
        <w:rPr>
          <w:rStyle w:val="DefaultParagraphFont27"/>
          <w:rFonts w:cs="Century Gothic"/>
        </w:rPr>
        <w:tab/>
      </w:r>
      <w:r>
        <w:rPr>
          <w:rStyle w:val="DefaultParagraphFont27"/>
          <w:rFonts w:cs="Century Gothic"/>
        </w:rPr>
        <w:tab/>
        <w:t>3,11</w:t>
      </w:r>
    </w:p>
    <w:p w:rsidR="00EE41FD" w:rsidRDefault="00EE41FD">
      <w:r>
        <w:rPr>
          <w:rStyle w:val="DefaultParagraphFont27"/>
          <w:rFonts w:cs="Century Gothic"/>
        </w:rPr>
        <w:t>Schelle</w:t>
      </w:r>
      <w:r>
        <w:rPr>
          <w:rStyle w:val="DefaultParagraphFont27"/>
          <w:rFonts w:cs="Century Gothic"/>
        </w:rPr>
        <w:tab/>
      </w:r>
      <w:r>
        <w:rPr>
          <w:rStyle w:val="DefaultParagraphFont27"/>
          <w:rFonts w:cs="Century Gothic"/>
        </w:rPr>
        <w:tab/>
      </w:r>
      <w:r>
        <w:rPr>
          <w:rStyle w:val="DefaultParagraphFont27"/>
          <w:rFonts w:cs="Century Gothic"/>
        </w:rPr>
        <w:tab/>
        <w:t>2,01</w:t>
      </w:r>
    </w:p>
    <w:p w:rsidR="00EE41FD" w:rsidRDefault="00EE41FD">
      <w:r>
        <w:rPr>
          <w:rStyle w:val="DefaultParagraphFont27"/>
          <w:rFonts w:cs="Century Gothic"/>
        </w:rPr>
        <w:t>Sint Amands</w:t>
      </w:r>
      <w:r>
        <w:rPr>
          <w:rStyle w:val="DefaultParagraphFont27"/>
          <w:rFonts w:cs="Century Gothic"/>
        </w:rPr>
        <w:tab/>
      </w:r>
      <w:r>
        <w:rPr>
          <w:rStyle w:val="DefaultParagraphFont27"/>
          <w:rFonts w:cs="Century Gothic"/>
        </w:rPr>
        <w:tab/>
        <w:t>1,52</w:t>
      </w:r>
    </w:p>
    <w:p w:rsidR="00EE41FD" w:rsidRDefault="00EE41FD">
      <w:r>
        <w:rPr>
          <w:rStyle w:val="DefaultParagraphFont27"/>
          <w:rFonts w:cs="Century Gothic"/>
        </w:rPr>
        <w:t>Sint Katelijne Waver</w:t>
      </w:r>
      <w:r>
        <w:rPr>
          <w:rStyle w:val="DefaultParagraphFont27"/>
          <w:rFonts w:cs="Century Gothic"/>
        </w:rPr>
        <w:tab/>
        <w:t>5,01</w:t>
      </w:r>
    </w:p>
    <w:p w:rsidR="00EE41FD" w:rsidRDefault="00EE41FD">
      <w:r>
        <w:rPr>
          <w:rStyle w:val="DefaultParagraphFont27"/>
          <w:rFonts w:cs="Century Gothic"/>
        </w:rPr>
        <w:t>Willebroek</w:t>
      </w:r>
      <w:r>
        <w:rPr>
          <w:rStyle w:val="DefaultParagraphFont27"/>
          <w:rFonts w:cs="Century Gothic"/>
        </w:rPr>
        <w:tab/>
      </w:r>
      <w:r>
        <w:rPr>
          <w:rStyle w:val="DefaultParagraphFont27"/>
          <w:rFonts w:cs="Century Gothic"/>
        </w:rPr>
        <w:tab/>
        <w:t>6,03</w:t>
      </w:r>
    </w:p>
    <w:p w:rsidR="00EE41FD" w:rsidRDefault="00EE41FD">
      <w:r>
        <w:rPr>
          <w:rStyle w:val="DefaultParagraphFont27"/>
          <w:rFonts w:cs="Century Gothic"/>
        </w:rPr>
        <w:tab/>
      </w:r>
      <w:r>
        <w:rPr>
          <w:rStyle w:val="DefaultParagraphFont27"/>
          <w:rFonts w:cs="Century Gothic"/>
        </w:rPr>
        <w:tab/>
      </w:r>
      <w:r>
        <w:rPr>
          <w:rStyle w:val="DefaultParagraphFont27"/>
          <w:rFonts w:cs="Century Gothic"/>
        </w:rPr>
        <w:tab/>
        <w:t>100,00</w:t>
      </w:r>
    </w:p>
    <w:p w:rsidR="00EE41FD" w:rsidRDefault="00EE41FD"/>
    <w:p w:rsidR="00EE41FD" w:rsidRDefault="00EE41FD">
      <w:r>
        <w:rPr>
          <w:rStyle w:val="DefaultParagraphFont27"/>
          <w:rFonts w:cs="Century Gothic"/>
        </w:rPr>
        <w:t>Gelet dat de prézoneraad Rivierenland, in zitting van 12 september 2014, het voorstel van verdeelsleutel met betrekking tot de gemeentelijke dotatie unaniem heeft goedgekeurd mits navolgende afspraken:</w:t>
      </w:r>
    </w:p>
    <w:p w:rsidR="00EE41FD" w:rsidRDefault="00EE41FD">
      <w:r>
        <w:rPr>
          <w:rStyle w:val="DefaultParagraphFont27"/>
          <w:rFonts w:cs="Century Gothic"/>
        </w:rPr>
        <w:t>•</w:t>
      </w:r>
      <w:r>
        <w:rPr>
          <w:rStyle w:val="DefaultParagraphFont27"/>
          <w:rFonts w:cs="Century Gothic"/>
        </w:rPr>
        <w:tab/>
        <w:t>de verdeelsleutel wordt goedgekeurd voor de volledige bestuursperiode zijnde tot en met 31 december 2018;</w:t>
      </w:r>
    </w:p>
    <w:p w:rsidR="00EE41FD" w:rsidRDefault="00EE41FD">
      <w:r>
        <w:rPr>
          <w:rStyle w:val="DefaultParagraphFont27"/>
          <w:rFonts w:cs="Century Gothic"/>
        </w:rPr>
        <w:t>•</w:t>
      </w:r>
      <w:r>
        <w:rPr>
          <w:rStyle w:val="DefaultParagraphFont27"/>
          <w:rFonts w:cs="Century Gothic"/>
        </w:rPr>
        <w:tab/>
        <w:t>vanaf 01 januari 2019 zal er gewerkt worden met een verdeelsleutel die groeit naar het principe ‘elke burger betaalt evenveel voor gemiddeld hetzelfde service level’;</w:t>
      </w:r>
    </w:p>
    <w:p w:rsidR="00EE41FD" w:rsidRDefault="00EE41FD">
      <w:r>
        <w:rPr>
          <w:rStyle w:val="DefaultParagraphFont27"/>
          <w:rFonts w:cs="Century Gothic"/>
        </w:rPr>
        <w:t>•</w:t>
      </w:r>
      <w:r>
        <w:rPr>
          <w:rStyle w:val="DefaultParagraphFont27"/>
          <w:rFonts w:cs="Century Gothic"/>
        </w:rPr>
        <w:tab/>
        <w:t>gemeentelijke dotatie zal, voor alle gemeenten van de brandweerzone Rivierenland samen, maximum 15.500.000 euro bedragen.  In dit bedrag zijn alle huidige gekende kosten inbegrepen.</w:t>
      </w:r>
    </w:p>
    <w:p w:rsidR="00EE41FD" w:rsidRDefault="00EE41FD"/>
    <w:p w:rsidR="00EE41FD" w:rsidRDefault="00EE41FD"/>
    <w:p w:rsidR="00EE41FD" w:rsidRDefault="00EE41FD">
      <w:pPr>
        <w:rPr>
          <w:b/>
        </w:rPr>
      </w:pPr>
      <w:r>
        <w:rPr>
          <w:rStyle w:val="DefaultParagraphFont27"/>
          <w:rFonts w:cs="Century Gothic"/>
          <w:b/>
          <w:u w:val="single"/>
        </w:rPr>
        <w:t>Juridische grond</w:t>
      </w:r>
    </w:p>
    <w:p w:rsidR="00EE41FD" w:rsidRDefault="00EE41FD">
      <w:r>
        <w:rPr>
          <w:rStyle w:val="DefaultParagraphFont27"/>
          <w:rFonts w:cs="Century Gothic"/>
        </w:rPr>
        <w:t>Het koninklijk besluit van 02 februari 2009 tot vaststelling van de territoriale afbakening van de hulpverleningszones.</w:t>
      </w:r>
    </w:p>
    <w:p w:rsidR="00EE41FD" w:rsidRDefault="00EE41FD"/>
    <w:p w:rsidR="00EE41FD" w:rsidRDefault="00EE41FD">
      <w:pPr>
        <w:rPr>
          <w:b/>
        </w:rPr>
      </w:pPr>
      <w:r>
        <w:rPr>
          <w:rStyle w:val="DefaultParagraphFont27"/>
          <w:rFonts w:cs="Century Gothic"/>
          <w:b/>
          <w:u w:val="single"/>
        </w:rPr>
        <w:t>Advies</w:t>
      </w:r>
    </w:p>
    <w:p w:rsidR="00EE41FD" w:rsidRDefault="00EE41FD">
      <w:r>
        <w:rPr>
          <w:rStyle w:val="DefaultParagraphFont27"/>
          <w:rFonts w:cs="Century Gothic"/>
        </w:rPr>
        <w:t>Er is geen advies nodig</w:t>
      </w:r>
    </w:p>
    <w:p w:rsidR="00EE41FD" w:rsidRDefault="00EE41FD">
      <w:pPr>
        <w:rPr>
          <w:b/>
        </w:rPr>
      </w:pPr>
    </w:p>
    <w:p w:rsidR="00EE41FD" w:rsidRDefault="00EE41FD">
      <w:pPr>
        <w:rPr>
          <w:b/>
          <w:u w:val="single"/>
        </w:rPr>
      </w:pPr>
      <w:r>
        <w:rPr>
          <w:rStyle w:val="DefaultParagraphFont27"/>
          <w:rFonts w:cs="Century Gothic"/>
          <w:b/>
          <w:u w:val="single"/>
        </w:rPr>
        <w:t>Argumentatie</w:t>
      </w:r>
    </w:p>
    <w:p w:rsidR="00EE41FD" w:rsidRDefault="00EE41FD">
      <w:r>
        <w:rPr>
          <w:rStyle w:val="DefaultParagraphFont27"/>
          <w:rFonts w:cs="Century Gothic"/>
        </w:rPr>
        <w:t>De wet van 15 mei 2007 bepaalt dat er, uiterlijk op 01 november 2014, een akkoord dient te zijn van elke individuele gemeenteraad van de gemeenten die deel uitmaken van de hulpverleningszone Rivierenland.</w:t>
      </w:r>
    </w:p>
    <w:p w:rsidR="00EE41FD" w:rsidRDefault="00EE41FD"/>
    <w:p w:rsidR="00EE41FD" w:rsidRDefault="00EE41FD"/>
    <w:p w:rsidR="00EE41FD" w:rsidRDefault="00EE41FD">
      <w:r>
        <w:rPr>
          <w:rStyle w:val="DefaultParagraphFont27"/>
          <w:rFonts w:cs="Century Gothic"/>
          <w:b/>
          <w:u w:val="single"/>
        </w:rPr>
        <w:t>Financiële gevolgen</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EE41FD" w:rsidTr="0073486F">
        <w:tc>
          <w:tcPr>
            <w:tcW w:w="4695" w:type="dxa"/>
          </w:tcPr>
          <w:p w:rsidR="00EE41FD" w:rsidRDefault="00EE41FD">
            <w:r>
              <w:rPr>
                <w:rStyle w:val="DefaultParagraphFont27"/>
                <w:rFonts w:cs="Century Gothic"/>
              </w:rPr>
              <w:t>Actie 1419/001/001/001/009 budget 2015</w:t>
            </w:r>
          </w:p>
        </w:tc>
        <w:tc>
          <w:tcPr>
            <w:tcW w:w="4695" w:type="dxa"/>
          </w:tcPr>
          <w:p w:rsidR="00EE41FD" w:rsidRDefault="00EE41FD">
            <w:r>
              <w:rPr>
                <w:rStyle w:val="DefaultParagraphFont27"/>
                <w:rFonts w:cs="Century Gothic"/>
              </w:rPr>
              <w:t>390.600 euro</w:t>
            </w:r>
          </w:p>
        </w:tc>
      </w:tr>
    </w:tbl>
    <w:p w:rsidR="00EE41FD" w:rsidRDefault="00EE41FD"/>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20 stemmen voor: Cliff Mostien, Nele Cornelis, Helke Verdick, Gregory Müsing, Rita Goossens, Anthony Abbeloos, Agnes Salden, Kristien Vingerhoets, Levi Wastyn, Stefan Van Linden, Eddy De Herdt, Francois Boddaert, Ria Maes, Koen Scholiers, Jenne Meyvis, Vicky Dombret, Walter Van den Bogaert, Nicky Cauwenberghs, Tom De Wit en Luc Bouckaert</w:t>
            </w:r>
          </w:p>
        </w:tc>
      </w:tr>
    </w:tbl>
    <w:p w:rsidR="00EE41FD" w:rsidRPr="0084376D" w:rsidRDefault="00EE41FD" w:rsidP="006E1FA0"/>
    <w:p w:rsidR="00EE41FD" w:rsidRDefault="00EE41FD">
      <w:r>
        <w:rPr>
          <w:rStyle w:val="DefaultParagraphFont28"/>
          <w:rFonts w:cs="Century Gothic"/>
        </w:rPr>
        <w:t>Artikel 1: kennis te nemen van de beslissing van de prézoneraad Rivierenland van 12 september 2014 houdende de unanieme goedkeuring van de verdeelsleutel met betrekking tot de gemeentelijke dotatie aan de hulpverleningszone Rivierenland mits navolgende afspraken:</w:t>
      </w:r>
    </w:p>
    <w:p w:rsidR="00EE41FD" w:rsidRDefault="00EE41FD">
      <w:r>
        <w:rPr>
          <w:rStyle w:val="DefaultParagraphFont28"/>
          <w:rFonts w:cs="Century Gothic"/>
        </w:rPr>
        <w:t>•</w:t>
      </w:r>
      <w:r>
        <w:rPr>
          <w:rStyle w:val="DefaultParagraphFont28"/>
          <w:rFonts w:cs="Century Gothic"/>
        </w:rPr>
        <w:tab/>
        <w:t>de verdeelsleutel wordt goedgekeurd voor de volledige bestuursperiode zijnde tot en met 31 december 2018;</w:t>
      </w:r>
    </w:p>
    <w:p w:rsidR="00EE41FD" w:rsidRDefault="00EE41FD">
      <w:r>
        <w:rPr>
          <w:rStyle w:val="DefaultParagraphFont28"/>
          <w:rFonts w:cs="Century Gothic"/>
        </w:rPr>
        <w:t>•</w:t>
      </w:r>
      <w:r>
        <w:rPr>
          <w:rStyle w:val="DefaultParagraphFont28"/>
          <w:rFonts w:cs="Century Gothic"/>
        </w:rPr>
        <w:tab/>
        <w:t>vanaf 01 januari 2019 zal er gewerkt worden met een verdeelsleutel die groeit naar het principe ‘elke burger betaalt evenveel voor gemiddeld hetzelfde service level’;</w:t>
      </w:r>
    </w:p>
    <w:p w:rsidR="00EE41FD" w:rsidRDefault="00EE41FD">
      <w:r>
        <w:rPr>
          <w:rStyle w:val="DefaultParagraphFont28"/>
          <w:rFonts w:cs="Century Gothic"/>
        </w:rPr>
        <w:t>•</w:t>
      </w:r>
      <w:r>
        <w:rPr>
          <w:rStyle w:val="DefaultParagraphFont28"/>
          <w:rFonts w:cs="Century Gothic"/>
        </w:rPr>
        <w:tab/>
        <w:t>gemeentelijke dotatie zal, voor alle gemeenten van de brandweerzone Rivierenland samen, maximum 15.500.000 euro bedragen.  In dit bedrag zijn alle huidige gekende kosten inbegrepen.</w:t>
      </w:r>
    </w:p>
    <w:p w:rsidR="00EE41FD" w:rsidRDefault="00EE41FD"/>
    <w:p w:rsidR="00EE41FD" w:rsidRDefault="00EE41FD">
      <w:r>
        <w:rPr>
          <w:rStyle w:val="DefaultParagraphFont28"/>
          <w:rFonts w:cs="Century Gothic"/>
        </w:rPr>
        <w:t>Gemeente</w:t>
      </w:r>
      <w:r>
        <w:rPr>
          <w:rStyle w:val="DefaultParagraphFont28"/>
          <w:rFonts w:cs="Century Gothic"/>
        </w:rPr>
        <w:tab/>
        <w:t>%</w:t>
      </w:r>
    </w:p>
    <w:p w:rsidR="00EE41FD" w:rsidRDefault="00EE41FD">
      <w:r>
        <w:rPr>
          <w:rStyle w:val="DefaultParagraphFont28"/>
          <w:rFonts w:cs="Century Gothic"/>
        </w:rPr>
        <w:t>Aartselaar</w:t>
      </w:r>
      <w:r>
        <w:rPr>
          <w:rStyle w:val="DefaultParagraphFont28"/>
          <w:rFonts w:cs="Century Gothic"/>
        </w:rPr>
        <w:tab/>
      </w:r>
      <w:r>
        <w:rPr>
          <w:rStyle w:val="DefaultParagraphFont28"/>
          <w:rFonts w:cs="Century Gothic"/>
        </w:rPr>
        <w:tab/>
        <w:t>3,49</w:t>
      </w:r>
    </w:p>
    <w:p w:rsidR="00EE41FD" w:rsidRDefault="00EE41FD">
      <w:r>
        <w:rPr>
          <w:rStyle w:val="DefaultParagraphFont28"/>
          <w:rFonts w:cs="Century Gothic"/>
        </w:rPr>
        <w:t>Berlaar</w:t>
      </w:r>
      <w:r>
        <w:rPr>
          <w:rStyle w:val="DefaultParagraphFont28"/>
          <w:rFonts w:cs="Century Gothic"/>
        </w:rPr>
        <w:tab/>
      </w:r>
      <w:r>
        <w:rPr>
          <w:rStyle w:val="DefaultParagraphFont28"/>
          <w:rFonts w:cs="Century Gothic"/>
        </w:rPr>
        <w:tab/>
      </w:r>
      <w:r>
        <w:rPr>
          <w:rStyle w:val="DefaultParagraphFont28"/>
          <w:rFonts w:cs="Century Gothic"/>
        </w:rPr>
        <w:tab/>
        <w:t>2,17</w:t>
      </w:r>
    </w:p>
    <w:p w:rsidR="00EE41FD" w:rsidRDefault="00EE41FD">
      <w:r>
        <w:rPr>
          <w:rStyle w:val="DefaultParagraphFont28"/>
          <w:rFonts w:cs="Century Gothic"/>
        </w:rPr>
        <w:t>Bonheiden</w:t>
      </w:r>
      <w:r>
        <w:rPr>
          <w:rStyle w:val="DefaultParagraphFont28"/>
          <w:rFonts w:cs="Century Gothic"/>
        </w:rPr>
        <w:tab/>
      </w:r>
      <w:r>
        <w:rPr>
          <w:rStyle w:val="DefaultParagraphFont28"/>
          <w:rFonts w:cs="Century Gothic"/>
        </w:rPr>
        <w:tab/>
        <w:t>3,56</w:t>
      </w:r>
    </w:p>
    <w:p w:rsidR="00EE41FD" w:rsidRDefault="00EE41FD">
      <w:r>
        <w:rPr>
          <w:rStyle w:val="DefaultParagraphFont28"/>
          <w:rFonts w:cs="Century Gothic"/>
        </w:rPr>
        <w:t>Boom</w:t>
      </w:r>
      <w:r>
        <w:rPr>
          <w:rStyle w:val="DefaultParagraphFont28"/>
          <w:rFonts w:cs="Century Gothic"/>
        </w:rPr>
        <w:tab/>
      </w:r>
      <w:r>
        <w:rPr>
          <w:rStyle w:val="DefaultParagraphFont28"/>
          <w:rFonts w:cs="Century Gothic"/>
        </w:rPr>
        <w:tab/>
      </w:r>
      <w:r>
        <w:rPr>
          <w:rStyle w:val="DefaultParagraphFont28"/>
          <w:rFonts w:cs="Century Gothic"/>
        </w:rPr>
        <w:tab/>
        <w:t>4,34</w:t>
      </w:r>
    </w:p>
    <w:p w:rsidR="00EE41FD" w:rsidRDefault="00EE41FD">
      <w:r>
        <w:rPr>
          <w:rStyle w:val="DefaultParagraphFont28"/>
          <w:rFonts w:cs="Century Gothic"/>
        </w:rPr>
        <w:t>Bornem</w:t>
      </w:r>
      <w:r>
        <w:rPr>
          <w:rStyle w:val="DefaultParagraphFont28"/>
          <w:rFonts w:cs="Century Gothic"/>
        </w:rPr>
        <w:tab/>
      </w:r>
      <w:r>
        <w:rPr>
          <w:rStyle w:val="DefaultParagraphFont28"/>
          <w:rFonts w:cs="Century Gothic"/>
        </w:rPr>
        <w:tab/>
        <w:t>5,11</w:t>
      </w:r>
    </w:p>
    <w:p w:rsidR="00EE41FD" w:rsidRDefault="00EE41FD">
      <w:r>
        <w:rPr>
          <w:rStyle w:val="DefaultParagraphFont28"/>
          <w:rFonts w:cs="Century Gothic"/>
        </w:rPr>
        <w:t>Duffel</w:t>
      </w:r>
      <w:r>
        <w:rPr>
          <w:rStyle w:val="DefaultParagraphFont28"/>
          <w:rFonts w:cs="Century Gothic"/>
        </w:rPr>
        <w:tab/>
      </w:r>
      <w:r>
        <w:rPr>
          <w:rStyle w:val="DefaultParagraphFont28"/>
          <w:rFonts w:cs="Century Gothic"/>
        </w:rPr>
        <w:tab/>
      </w:r>
      <w:r>
        <w:rPr>
          <w:rStyle w:val="DefaultParagraphFont28"/>
          <w:rFonts w:cs="Century Gothic"/>
        </w:rPr>
        <w:tab/>
        <w:t>4,20</w:t>
      </w:r>
    </w:p>
    <w:p w:rsidR="00EE41FD" w:rsidRDefault="00EE41FD">
      <w:r>
        <w:rPr>
          <w:rStyle w:val="DefaultParagraphFont28"/>
          <w:rFonts w:cs="Century Gothic"/>
        </w:rPr>
        <w:t>Heist op den Berg</w:t>
      </w:r>
      <w:r>
        <w:rPr>
          <w:rStyle w:val="DefaultParagraphFont28"/>
          <w:rFonts w:cs="Century Gothic"/>
        </w:rPr>
        <w:tab/>
        <w:t>10,43</w:t>
      </w:r>
    </w:p>
    <w:p w:rsidR="00EE41FD" w:rsidRDefault="00EE41FD">
      <w:r>
        <w:rPr>
          <w:rStyle w:val="DefaultParagraphFont28"/>
          <w:rFonts w:cs="Century Gothic"/>
        </w:rPr>
        <w:t>Hemiksem</w:t>
      </w:r>
      <w:r>
        <w:rPr>
          <w:rStyle w:val="DefaultParagraphFont28"/>
          <w:rFonts w:cs="Century Gothic"/>
        </w:rPr>
        <w:tab/>
      </w:r>
      <w:r>
        <w:rPr>
          <w:rStyle w:val="DefaultParagraphFont28"/>
          <w:rFonts w:cs="Century Gothic"/>
        </w:rPr>
        <w:tab/>
        <w:t>2,52</w:t>
      </w:r>
    </w:p>
    <w:p w:rsidR="00EE41FD" w:rsidRDefault="00EE41FD">
      <w:r>
        <w:rPr>
          <w:rStyle w:val="DefaultParagraphFont28"/>
          <w:rFonts w:cs="Century Gothic"/>
        </w:rPr>
        <w:t>Lier</w:t>
      </w:r>
      <w:r>
        <w:rPr>
          <w:rStyle w:val="DefaultParagraphFont28"/>
          <w:rFonts w:cs="Century Gothic"/>
        </w:rPr>
        <w:tab/>
      </w:r>
      <w:r>
        <w:rPr>
          <w:rStyle w:val="DefaultParagraphFont28"/>
          <w:rFonts w:cs="Century Gothic"/>
        </w:rPr>
        <w:tab/>
      </w:r>
      <w:r>
        <w:rPr>
          <w:rStyle w:val="DefaultParagraphFont28"/>
          <w:rFonts w:cs="Century Gothic"/>
        </w:rPr>
        <w:tab/>
        <w:t>8,44</w:t>
      </w:r>
    </w:p>
    <w:p w:rsidR="00EE41FD" w:rsidRDefault="00EE41FD">
      <w:r>
        <w:rPr>
          <w:rStyle w:val="DefaultParagraphFont28"/>
          <w:rFonts w:cs="Century Gothic"/>
        </w:rPr>
        <w:t>Mechelen</w:t>
      </w:r>
      <w:r>
        <w:rPr>
          <w:rStyle w:val="DefaultParagraphFont28"/>
          <w:rFonts w:cs="Century Gothic"/>
        </w:rPr>
        <w:tab/>
      </w:r>
      <w:r>
        <w:rPr>
          <w:rStyle w:val="DefaultParagraphFont28"/>
          <w:rFonts w:cs="Century Gothic"/>
        </w:rPr>
        <w:tab/>
        <w:t>24,35</w:t>
      </w:r>
    </w:p>
    <w:p w:rsidR="00EE41FD" w:rsidRDefault="00EE41FD">
      <w:r>
        <w:rPr>
          <w:rStyle w:val="DefaultParagraphFont28"/>
          <w:rFonts w:cs="Century Gothic"/>
        </w:rPr>
        <w:t>Niel</w:t>
      </w:r>
      <w:r>
        <w:rPr>
          <w:rStyle w:val="DefaultParagraphFont28"/>
          <w:rFonts w:cs="Century Gothic"/>
        </w:rPr>
        <w:tab/>
      </w:r>
      <w:r>
        <w:rPr>
          <w:rStyle w:val="DefaultParagraphFont28"/>
          <w:rFonts w:cs="Century Gothic"/>
        </w:rPr>
        <w:tab/>
      </w:r>
      <w:r>
        <w:rPr>
          <w:rStyle w:val="DefaultParagraphFont28"/>
          <w:rFonts w:cs="Century Gothic"/>
        </w:rPr>
        <w:tab/>
        <w:t>1,76</w:t>
      </w:r>
    </w:p>
    <w:p w:rsidR="00EE41FD" w:rsidRDefault="00EE41FD">
      <w:r>
        <w:rPr>
          <w:rStyle w:val="DefaultParagraphFont28"/>
          <w:rFonts w:cs="Century Gothic"/>
        </w:rPr>
        <w:t>Nijlen</w:t>
      </w:r>
      <w:r>
        <w:rPr>
          <w:rStyle w:val="DefaultParagraphFont28"/>
          <w:rFonts w:cs="Century Gothic"/>
        </w:rPr>
        <w:tab/>
      </w:r>
      <w:r>
        <w:rPr>
          <w:rStyle w:val="DefaultParagraphFont28"/>
          <w:rFonts w:cs="Century Gothic"/>
        </w:rPr>
        <w:tab/>
      </w:r>
      <w:r>
        <w:rPr>
          <w:rStyle w:val="DefaultParagraphFont28"/>
          <w:rFonts w:cs="Century Gothic"/>
        </w:rPr>
        <w:tab/>
        <w:t>4,03</w:t>
      </w:r>
    </w:p>
    <w:p w:rsidR="00EE41FD" w:rsidRDefault="00EE41FD">
      <w:r>
        <w:rPr>
          <w:rStyle w:val="DefaultParagraphFont28"/>
          <w:rFonts w:cs="Century Gothic"/>
        </w:rPr>
        <w:t>Putte</w:t>
      </w:r>
      <w:r>
        <w:rPr>
          <w:rStyle w:val="DefaultParagraphFont28"/>
          <w:rFonts w:cs="Century Gothic"/>
        </w:rPr>
        <w:tab/>
      </w:r>
      <w:r>
        <w:rPr>
          <w:rStyle w:val="DefaultParagraphFont28"/>
          <w:rFonts w:cs="Century Gothic"/>
        </w:rPr>
        <w:tab/>
      </w:r>
      <w:r>
        <w:rPr>
          <w:rStyle w:val="DefaultParagraphFont28"/>
          <w:rFonts w:cs="Century Gothic"/>
        </w:rPr>
        <w:tab/>
        <w:t>3,72</w:t>
      </w:r>
    </w:p>
    <w:p w:rsidR="00EE41FD" w:rsidRDefault="00EE41FD">
      <w:r>
        <w:rPr>
          <w:rStyle w:val="DefaultParagraphFont28"/>
          <w:rFonts w:cs="Century Gothic"/>
        </w:rPr>
        <w:t>Puurs</w:t>
      </w:r>
      <w:r>
        <w:rPr>
          <w:rStyle w:val="DefaultParagraphFont28"/>
          <w:rFonts w:cs="Century Gothic"/>
        </w:rPr>
        <w:tab/>
      </w:r>
      <w:r>
        <w:rPr>
          <w:rStyle w:val="DefaultParagraphFont28"/>
          <w:rFonts w:cs="Century Gothic"/>
        </w:rPr>
        <w:tab/>
      </w:r>
      <w:r>
        <w:rPr>
          <w:rStyle w:val="DefaultParagraphFont28"/>
          <w:rFonts w:cs="Century Gothic"/>
        </w:rPr>
        <w:tab/>
        <w:t>4,18</w:t>
      </w:r>
    </w:p>
    <w:p w:rsidR="00EE41FD" w:rsidRDefault="00EE41FD">
      <w:r>
        <w:rPr>
          <w:rStyle w:val="DefaultParagraphFont28"/>
          <w:rFonts w:cs="Century Gothic"/>
        </w:rPr>
        <w:t>Rumst</w:t>
      </w:r>
      <w:r>
        <w:rPr>
          <w:rStyle w:val="DefaultParagraphFont28"/>
          <w:rFonts w:cs="Century Gothic"/>
        </w:rPr>
        <w:tab/>
      </w:r>
      <w:r>
        <w:rPr>
          <w:rStyle w:val="DefaultParagraphFont28"/>
          <w:rFonts w:cs="Century Gothic"/>
        </w:rPr>
        <w:tab/>
      </w:r>
      <w:r>
        <w:rPr>
          <w:rStyle w:val="DefaultParagraphFont28"/>
          <w:rFonts w:cs="Century Gothic"/>
        </w:rPr>
        <w:tab/>
        <w:t>3,11</w:t>
      </w:r>
    </w:p>
    <w:p w:rsidR="00EE41FD" w:rsidRDefault="00EE41FD">
      <w:r>
        <w:rPr>
          <w:rStyle w:val="DefaultParagraphFont28"/>
          <w:rFonts w:cs="Century Gothic"/>
        </w:rPr>
        <w:t>Schelle</w:t>
      </w:r>
      <w:r>
        <w:rPr>
          <w:rStyle w:val="DefaultParagraphFont28"/>
          <w:rFonts w:cs="Century Gothic"/>
        </w:rPr>
        <w:tab/>
      </w:r>
      <w:r>
        <w:rPr>
          <w:rStyle w:val="DefaultParagraphFont28"/>
          <w:rFonts w:cs="Century Gothic"/>
        </w:rPr>
        <w:tab/>
      </w:r>
      <w:r>
        <w:rPr>
          <w:rStyle w:val="DefaultParagraphFont28"/>
          <w:rFonts w:cs="Century Gothic"/>
        </w:rPr>
        <w:tab/>
        <w:t>2,01</w:t>
      </w:r>
    </w:p>
    <w:p w:rsidR="00EE41FD" w:rsidRDefault="00EE41FD">
      <w:r>
        <w:rPr>
          <w:rStyle w:val="DefaultParagraphFont28"/>
          <w:rFonts w:cs="Century Gothic"/>
        </w:rPr>
        <w:t>Sint Amands</w:t>
      </w:r>
      <w:r>
        <w:rPr>
          <w:rStyle w:val="DefaultParagraphFont28"/>
          <w:rFonts w:cs="Century Gothic"/>
        </w:rPr>
        <w:tab/>
      </w:r>
      <w:r>
        <w:rPr>
          <w:rStyle w:val="DefaultParagraphFont28"/>
          <w:rFonts w:cs="Century Gothic"/>
        </w:rPr>
        <w:tab/>
        <w:t>1,52</w:t>
      </w:r>
    </w:p>
    <w:p w:rsidR="00EE41FD" w:rsidRDefault="00EE41FD">
      <w:r>
        <w:rPr>
          <w:rStyle w:val="DefaultParagraphFont28"/>
          <w:rFonts w:cs="Century Gothic"/>
        </w:rPr>
        <w:t>Sint Katelijne Waver</w:t>
      </w:r>
      <w:r>
        <w:rPr>
          <w:rStyle w:val="DefaultParagraphFont28"/>
          <w:rFonts w:cs="Century Gothic"/>
        </w:rPr>
        <w:tab/>
        <w:t>5,01</w:t>
      </w:r>
    </w:p>
    <w:p w:rsidR="00EE41FD" w:rsidRDefault="00EE41FD">
      <w:r>
        <w:rPr>
          <w:rStyle w:val="DefaultParagraphFont28"/>
          <w:rFonts w:cs="Century Gothic"/>
        </w:rPr>
        <w:t>Willebroek</w:t>
      </w:r>
      <w:r>
        <w:rPr>
          <w:rStyle w:val="DefaultParagraphFont28"/>
          <w:rFonts w:cs="Century Gothic"/>
        </w:rPr>
        <w:tab/>
      </w:r>
      <w:r>
        <w:rPr>
          <w:rStyle w:val="DefaultParagraphFont28"/>
          <w:rFonts w:cs="Century Gothic"/>
        </w:rPr>
        <w:tab/>
        <w:t>6,03</w:t>
      </w:r>
    </w:p>
    <w:p w:rsidR="00EE41FD" w:rsidRDefault="00EE41FD">
      <w:r>
        <w:rPr>
          <w:rStyle w:val="DefaultParagraphFont28"/>
          <w:rFonts w:cs="Century Gothic"/>
        </w:rPr>
        <w:tab/>
      </w:r>
      <w:r>
        <w:rPr>
          <w:rStyle w:val="DefaultParagraphFont28"/>
          <w:rFonts w:cs="Century Gothic"/>
        </w:rPr>
        <w:tab/>
      </w:r>
      <w:r>
        <w:rPr>
          <w:rStyle w:val="DefaultParagraphFont28"/>
          <w:rFonts w:cs="Century Gothic"/>
        </w:rPr>
        <w:tab/>
        <w:t>100,00</w:t>
      </w:r>
    </w:p>
    <w:p w:rsidR="00EE41FD" w:rsidRDefault="00EE41FD"/>
    <w:p w:rsidR="00EE41FD" w:rsidRDefault="00EE41FD">
      <w:r>
        <w:rPr>
          <w:rStyle w:val="DefaultParagraphFont28"/>
          <w:rFonts w:cs="Century Gothic"/>
        </w:rPr>
        <w:t xml:space="preserve">Artikel 2: in te stemmen met de verdeelsleutel voor de gemeente Hemiksem voor de jaren 2015-2018 ten belope van 2,52  % welke in acht zal worden </w:t>
      </w:r>
      <w:r>
        <w:rPr>
          <w:rStyle w:val="DefaultParagraphFont28"/>
          <w:rFonts w:cs="Century Gothic"/>
        </w:rPr>
        <w:lastRenderedPageBreak/>
        <w:t>genomen bij het berekenen van de gemeentelijke dotatie aan de hulpverleningszone Rivierenland.</w:t>
      </w:r>
    </w:p>
    <w:p w:rsidR="00EE41FD" w:rsidRDefault="00EE41FD"/>
    <w:p w:rsidR="00EE41FD" w:rsidRDefault="00EE41FD">
      <w:r>
        <w:rPr>
          <w:rStyle w:val="DefaultParagraphFont28"/>
          <w:rFonts w:cs="Century Gothic"/>
        </w:rPr>
        <w:t>Artikel 3: een voor eensluidend afschrift van deze beslissing over te maken aan de minister van Binnenlandse Zaken, de provinciegouverneur en het zonesecretariaat van de prébrandweerzone Rivierenland, mevrouw Nancy De Bleser – p/a Dijleweg 5 – 2850 Boom.</w:t>
      </w:r>
    </w:p>
    <w:p w:rsidR="00EE41FD" w:rsidRDefault="00EE41FD"/>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Machtiging goedkeuren besluiten BAV op 17 december 2014 van Igean dienstverlening</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pPr>
        <w:rPr>
          <w:b/>
          <w:u w:val="single"/>
        </w:rPr>
      </w:pPr>
      <w:r>
        <w:rPr>
          <w:rStyle w:val="DefaultParagraphFont29"/>
          <w:rFonts w:cs="Century Gothic"/>
          <w:b/>
          <w:u w:val="single"/>
        </w:rPr>
        <w:t>Voorgeschiedenis</w:t>
      </w:r>
    </w:p>
    <w:p w:rsidR="00EE41FD" w:rsidRDefault="00EE41FD">
      <w:r>
        <w:rPr>
          <w:rStyle w:val="DefaultParagraphFont29"/>
          <w:rFonts w:cs="Century Gothic"/>
        </w:rPr>
        <w:t>•</w:t>
      </w:r>
      <w:r>
        <w:rPr>
          <w:rStyle w:val="DefaultParagraphFont29"/>
          <w:rFonts w:cs="Century Gothic"/>
        </w:rPr>
        <w:tab/>
        <w:t>Beslissing van de gemeenteraad van 21 mei 2013 waarbij raadslid Francois Boddaert aangeduid wordt als vertegenwoordiger voor de algemene vergaderingen voor de verdere legislatuur</w:t>
      </w:r>
    </w:p>
    <w:p w:rsidR="00EE41FD" w:rsidRDefault="00EE41FD">
      <w:pPr>
        <w:rPr>
          <w:b/>
          <w:u w:val="single"/>
        </w:rPr>
      </w:pPr>
      <w:r>
        <w:rPr>
          <w:rStyle w:val="DefaultParagraphFont29"/>
          <w:rFonts w:cs="Century Gothic"/>
        </w:rPr>
        <w:t>•</w:t>
      </w:r>
      <w:r>
        <w:rPr>
          <w:rStyle w:val="DefaultParagraphFont29"/>
          <w:rFonts w:cs="Century Gothic"/>
        </w:rPr>
        <w:tab/>
        <w:t>Brief van Igean dienstverlening van 6 oktober 2014 vermeldt de dagorde voor de BAV op 17 december 2014</w:t>
      </w:r>
    </w:p>
    <w:p w:rsidR="00EE41FD" w:rsidRDefault="00EE41FD">
      <w:pPr>
        <w:numPr>
          <w:ilvl w:val="0"/>
          <w:numId w:val="8"/>
        </w:numPr>
        <w:rPr>
          <w:b/>
          <w:u w:val="single"/>
        </w:rPr>
      </w:pPr>
      <w:r>
        <w:rPr>
          <w:rStyle w:val="DefaultParagraphFont29"/>
          <w:rFonts w:cs="Century Gothic"/>
        </w:rPr>
        <w:t>Statuten van Igean dienstverlening</w:t>
      </w:r>
    </w:p>
    <w:p w:rsidR="00EE41FD" w:rsidRDefault="00EE41FD">
      <w:pPr>
        <w:rPr>
          <w:b/>
          <w:u w:val="single"/>
        </w:rPr>
      </w:pPr>
    </w:p>
    <w:p w:rsidR="00EE41FD" w:rsidRDefault="00EE41FD">
      <w:pPr>
        <w:rPr>
          <w:b/>
          <w:u w:val="single"/>
        </w:rPr>
      </w:pPr>
      <w:r>
        <w:rPr>
          <w:rStyle w:val="DefaultParagraphFont29"/>
          <w:rFonts w:cs="Century Gothic"/>
          <w:b/>
          <w:u w:val="single"/>
        </w:rPr>
        <w:t>Feiten en context</w:t>
      </w:r>
    </w:p>
    <w:p w:rsidR="00EE41FD" w:rsidRDefault="00EE41FD">
      <w:r>
        <w:rPr>
          <w:rStyle w:val="DefaultParagraphFont29"/>
          <w:rFonts w:cs="Century Gothic"/>
        </w:rPr>
        <w:t>De gemeenteraad moet goedkeuring verlenen aan de agendapunten van de BAV van 17 december 2014 :</w:t>
      </w:r>
    </w:p>
    <w:p w:rsidR="00EE41FD" w:rsidRDefault="00EE41FD">
      <w:r>
        <w:rPr>
          <w:rStyle w:val="DefaultParagraphFont29"/>
          <w:rFonts w:cs="Century Gothic"/>
        </w:rPr>
        <w:t>1.</w:t>
      </w:r>
      <w:r>
        <w:rPr>
          <w:rStyle w:val="DefaultParagraphFont29"/>
          <w:rFonts w:cs="Century Gothic"/>
        </w:rPr>
        <w:tab/>
        <w:t>goedkeuren van de nota over de te ontwikkelen activiteiten en de te volgen strategieën in 2015</w:t>
      </w:r>
    </w:p>
    <w:p w:rsidR="00EE41FD" w:rsidRDefault="00EE41FD">
      <w:r>
        <w:rPr>
          <w:rStyle w:val="DefaultParagraphFont29"/>
          <w:rFonts w:cs="Century Gothic"/>
        </w:rPr>
        <w:t>2.</w:t>
      </w:r>
      <w:r>
        <w:rPr>
          <w:rStyle w:val="DefaultParagraphFont29"/>
          <w:rFonts w:cs="Century Gothic"/>
        </w:rPr>
        <w:tab/>
        <w:t>goedkeuren van de begroting 2015</w:t>
      </w:r>
    </w:p>
    <w:p w:rsidR="00EE41FD" w:rsidRDefault="00EE41FD">
      <w:r>
        <w:rPr>
          <w:rStyle w:val="DefaultParagraphFont29"/>
          <w:rFonts w:cs="Century Gothic"/>
        </w:rPr>
        <w:t>3.</w:t>
      </w:r>
      <w:r>
        <w:rPr>
          <w:rStyle w:val="DefaultParagraphFont29"/>
          <w:rFonts w:cs="Century Gothic"/>
        </w:rPr>
        <w:tab/>
        <w:t>benoemen van de bestuurders.</w:t>
      </w:r>
    </w:p>
    <w:p w:rsidR="00EE41FD" w:rsidRDefault="00EE41FD"/>
    <w:p w:rsidR="00EE41FD" w:rsidRDefault="00EE41FD">
      <w:r>
        <w:rPr>
          <w:rStyle w:val="DefaultParagraphFont29"/>
          <w:rFonts w:cs="Century Gothic"/>
        </w:rPr>
        <w:t>Francois Boddaert werd reeds aangeduid als vertegenwoordiger voor de algemene vergaderingen voor de verdere legislatuur</w:t>
      </w:r>
    </w:p>
    <w:p w:rsidR="00EE41FD" w:rsidRDefault="00EE41FD">
      <w:r>
        <w:rPr>
          <w:rStyle w:val="DefaultParagraphFont29"/>
          <w:rFonts w:cs="Century Gothic"/>
        </w:rPr>
        <w:t>Het mandaat van deze vertegenwoordiger dient te worden vastgelegd.</w:t>
      </w:r>
    </w:p>
    <w:p w:rsidR="00EE41FD" w:rsidRDefault="00EE41FD"/>
    <w:p w:rsidR="00EE41FD" w:rsidRDefault="00EE41FD">
      <w:r>
        <w:rPr>
          <w:rStyle w:val="DefaultParagraphFont29"/>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EE41FD" w:rsidTr="0073486F">
        <w:trPr>
          <w:trHeight w:val="750"/>
        </w:trPr>
        <w:tc>
          <w:tcPr>
            <w:tcW w:w="4695" w:type="dxa"/>
          </w:tcPr>
          <w:p w:rsidR="00EE41FD" w:rsidRDefault="00EE41FD">
            <w:r>
              <w:rPr>
                <w:rStyle w:val="DefaultParagraphFont29"/>
                <w:rFonts w:cs="Century Gothic"/>
              </w:rPr>
              <w:t>Artikel 44 van het decreet van 6 juli 2001</w:t>
            </w:r>
          </w:p>
        </w:tc>
        <w:tc>
          <w:tcPr>
            <w:tcW w:w="4695" w:type="dxa"/>
          </w:tcPr>
          <w:p w:rsidR="00EE41FD" w:rsidRDefault="00EE41FD">
            <w:r>
              <w:rPr>
                <w:rStyle w:val="DefaultParagraphFont29"/>
                <w:rFonts w:cs="Century Gothic"/>
              </w:rPr>
              <w:t>Regelt dat de vaststelling van het mandaat van de vertegenwoordiger herhaald wordt voor elke algemene vergadering</w:t>
            </w:r>
          </w:p>
        </w:tc>
      </w:tr>
      <w:tr w:rsidR="00EE41FD" w:rsidTr="0073486F">
        <w:tc>
          <w:tcPr>
            <w:tcW w:w="4695" w:type="dxa"/>
          </w:tcPr>
          <w:p w:rsidR="00EE41FD" w:rsidRDefault="00EE41FD">
            <w:r>
              <w:rPr>
                <w:rStyle w:val="DefaultParagraphFont29"/>
                <w:rFonts w:cs="Century Gothic"/>
              </w:rPr>
              <w:t>Artikels 19 tot en met 26 van het Gemeentedecreet</w:t>
            </w:r>
          </w:p>
        </w:tc>
        <w:tc>
          <w:tcPr>
            <w:tcW w:w="4695" w:type="dxa"/>
          </w:tcPr>
          <w:p w:rsidR="00EE41FD" w:rsidRDefault="00EE41FD">
            <w:r>
              <w:rPr>
                <w:rStyle w:val="DefaultParagraphFont29"/>
                <w:rFonts w:cs="Century Gothic"/>
              </w:rPr>
              <w:t>Regelt de vergaderingen en de beraadslagingen van de gemeenteraad</w:t>
            </w:r>
          </w:p>
          <w:p w:rsidR="00EE41FD" w:rsidRDefault="00EE41FD"/>
        </w:tc>
      </w:tr>
      <w:tr w:rsidR="00EE41FD" w:rsidTr="0073486F">
        <w:tc>
          <w:tcPr>
            <w:tcW w:w="4695" w:type="dxa"/>
          </w:tcPr>
          <w:p w:rsidR="00EE41FD" w:rsidRDefault="00EE41FD">
            <w:r>
              <w:rPr>
                <w:rStyle w:val="DefaultParagraphFont29"/>
                <w:rFonts w:cs="Century Gothic"/>
              </w:rPr>
              <w:t>Artikel 42 van het Gemeentedecreet</w:t>
            </w:r>
          </w:p>
        </w:tc>
        <w:tc>
          <w:tcPr>
            <w:tcW w:w="4695" w:type="dxa"/>
          </w:tcPr>
          <w:p w:rsidR="00EE41FD" w:rsidRDefault="00EE41FD">
            <w:r>
              <w:rPr>
                <w:rStyle w:val="DefaultParagraphFont29"/>
                <w:rFonts w:cs="Century Gothic"/>
              </w:rPr>
              <w:t>Regelt de bevoegdheid van de gemeenteraad</w:t>
            </w:r>
          </w:p>
        </w:tc>
      </w:tr>
    </w:tbl>
    <w:p w:rsidR="00EE41FD" w:rsidRDefault="00EE41FD"/>
    <w:p w:rsidR="00EE41FD" w:rsidRDefault="00EE41FD">
      <w:r>
        <w:rPr>
          <w:rStyle w:val="DefaultParagraphFont29"/>
          <w:rFonts w:cs="Century Gothic"/>
        </w:rPr>
        <w:tab/>
      </w:r>
    </w:p>
    <w:p w:rsidR="00EE41FD" w:rsidRDefault="00EE41FD">
      <w:pPr>
        <w:rPr>
          <w:b/>
          <w:u w:val="single"/>
        </w:rPr>
      </w:pPr>
      <w:r>
        <w:rPr>
          <w:rStyle w:val="DefaultParagraphFont29"/>
          <w:rFonts w:cs="Century Gothic"/>
          <w:b/>
          <w:u w:val="single"/>
        </w:rPr>
        <w:t>Advies</w:t>
      </w:r>
    </w:p>
    <w:p w:rsidR="00EE41FD" w:rsidRDefault="00EE41FD">
      <w:r>
        <w:rPr>
          <w:rStyle w:val="DefaultParagraphFont29"/>
          <w:rFonts w:cs="Century Gothic"/>
        </w:rPr>
        <w:t>Er is geen advies nodig.</w:t>
      </w:r>
    </w:p>
    <w:p w:rsidR="00EE41FD" w:rsidRDefault="00EE41FD"/>
    <w:p w:rsidR="00EE41FD" w:rsidRDefault="00EE41FD">
      <w:pPr>
        <w:rPr>
          <w:b/>
          <w:u w:val="single"/>
        </w:rPr>
      </w:pPr>
      <w:r>
        <w:rPr>
          <w:rStyle w:val="DefaultParagraphFont29"/>
          <w:rFonts w:cs="Century Gothic"/>
          <w:b/>
          <w:u w:val="single"/>
        </w:rPr>
        <w:t>Argumentatie</w:t>
      </w:r>
    </w:p>
    <w:p w:rsidR="00EE41FD" w:rsidRDefault="00EE41FD">
      <w:r>
        <w:rPr>
          <w:rStyle w:val="DefaultParagraphFont29"/>
          <w:rFonts w:cs="Century Gothic"/>
        </w:rPr>
        <w:t>Er zijn geen redenen voorhanden om de goedkeuring van de agendapunten te weigeren.</w:t>
      </w:r>
    </w:p>
    <w:p w:rsidR="00EE41FD" w:rsidRDefault="00EE41FD"/>
    <w:p w:rsidR="00EE41FD" w:rsidRDefault="00EE41FD">
      <w:r>
        <w:rPr>
          <w:rStyle w:val="DefaultParagraphFont29"/>
          <w:rFonts w:cs="Century Gothic"/>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EE41FD" w:rsidTr="0073486F">
        <w:trPr>
          <w:trHeight w:val="490"/>
        </w:trPr>
        <w:tc>
          <w:tcPr>
            <w:tcW w:w="2340" w:type="dxa"/>
          </w:tcPr>
          <w:p w:rsidR="00EE41FD" w:rsidRDefault="00EE41FD">
            <w:r>
              <w:rPr>
                <w:rStyle w:val="DefaultParagraphFont29"/>
                <w:rFonts w:cs="Century Gothic"/>
              </w:rPr>
              <w:lastRenderedPageBreak/>
              <w:t>Geen financiële gevolgen</w:t>
            </w:r>
          </w:p>
        </w:tc>
        <w:tc>
          <w:tcPr>
            <w:tcW w:w="1477" w:type="dxa"/>
          </w:tcPr>
          <w:p w:rsidR="00EE41FD" w:rsidRDefault="00EE41FD"/>
        </w:tc>
        <w:tc>
          <w:tcPr>
            <w:tcW w:w="1559" w:type="dxa"/>
          </w:tcPr>
          <w:p w:rsidR="00EE41FD" w:rsidRDefault="00EE41FD"/>
        </w:tc>
        <w:tc>
          <w:tcPr>
            <w:tcW w:w="2340" w:type="dxa"/>
          </w:tcPr>
          <w:p w:rsidR="00EE41FD" w:rsidRDefault="00EE41FD"/>
        </w:tc>
      </w:tr>
    </w:tbl>
    <w:p w:rsidR="00EE41FD" w:rsidRDefault="00EE41FD" w:rsidP="006E1FA0">
      <w:pPr>
        <w:tabs>
          <w:tab w:val="left" w:pos="3119"/>
          <w:tab w:val="left" w:pos="6237"/>
        </w:tabs>
      </w:pPr>
    </w:p>
    <w:p w:rsidR="00EE41FD" w:rsidRDefault="00EE41FD" w:rsidP="006E1FA0">
      <w:pPr>
        <w:tabs>
          <w:tab w:val="left" w:pos="3119"/>
          <w:tab w:val="left" w:pos="6237"/>
        </w:tabs>
      </w:pPr>
    </w:p>
    <w:p w:rsidR="00EE41FD" w:rsidRDefault="00EE41FD" w:rsidP="006E1FA0">
      <w:pPr>
        <w:tabs>
          <w:tab w:val="left" w:pos="3119"/>
          <w:tab w:val="left" w:pos="6237"/>
        </w:tabs>
      </w:pPr>
    </w:p>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20 stemmen voor: Cliff Mostien, Nele Cornelis, Helke Verdick, Gregory Müsing, Rita Goossens, Anthony Abbeloos, Agnes Salden, Kristien Vingerhoets, Levi Wastyn, Stefan Van Linden, Eddy De Herdt, Francois Boddaert, Ria Maes, Koen Scholiers, Jenne Meyvis, Vicky Dombret, Walter Van den Bogaert, Nicky Cauwenberghs, Tom De Wit en Luc Bouckaert</w:t>
            </w:r>
          </w:p>
        </w:tc>
      </w:tr>
    </w:tbl>
    <w:p w:rsidR="00EE41FD" w:rsidRPr="0084376D" w:rsidRDefault="00EE41FD" w:rsidP="006E1FA0"/>
    <w:p w:rsidR="00EE41FD" w:rsidRDefault="00EE41FD">
      <w:r>
        <w:rPr>
          <w:rStyle w:val="DefaultParagraphFont30"/>
          <w:rFonts w:cs="Century Gothic"/>
        </w:rPr>
        <w:t>Artikel 1</w:t>
      </w:r>
    </w:p>
    <w:p w:rsidR="00EE41FD" w:rsidRDefault="00EE41FD">
      <w:r>
        <w:rPr>
          <w:rStyle w:val="DefaultParagraphFont30"/>
          <w:rFonts w:cs="Century Gothic"/>
        </w:rPr>
        <w:t>De gemeenteraad beslist:</w:t>
      </w:r>
    </w:p>
    <w:p w:rsidR="00EE41FD" w:rsidRDefault="00EE41FD">
      <w:r>
        <w:rPr>
          <w:rStyle w:val="DefaultParagraphFont30"/>
          <w:rFonts w:cs="Century Gothic"/>
        </w:rPr>
        <w:t>Goedkeuring te verlenen aan de diverse punten op de agenda van de BAV van 17 december 2014 .</w:t>
      </w:r>
    </w:p>
    <w:p w:rsidR="00EE41FD" w:rsidRDefault="00EE41FD"/>
    <w:p w:rsidR="00EE41FD" w:rsidRDefault="00EE41FD">
      <w:r>
        <w:rPr>
          <w:rStyle w:val="DefaultParagraphFont30"/>
          <w:rFonts w:cs="Century Gothic"/>
        </w:rPr>
        <w:t>Artikel 2</w:t>
      </w:r>
    </w:p>
    <w:p w:rsidR="00EE41FD" w:rsidRDefault="00EE41FD">
      <w:r>
        <w:rPr>
          <w:rStyle w:val="DefaultParagraphFont30"/>
          <w:rFonts w:cs="Century Gothic"/>
        </w:rPr>
        <w:t>De gemeentelijke vertegenwoordiger wordt gemandateerd om op de BAV waarvan sprake in artikel 1 (of iedere andere datum waarop deze uitgesteld of verdaagd zou worden) te handelen conform artikel 1.</w:t>
      </w:r>
    </w:p>
    <w:p w:rsidR="00EE41FD" w:rsidRDefault="00EE41FD"/>
    <w:p w:rsidR="00EE41FD" w:rsidRDefault="00EE41FD">
      <w:r>
        <w:rPr>
          <w:rStyle w:val="DefaultParagraphFont30"/>
          <w:rFonts w:cs="Century Gothic"/>
        </w:rPr>
        <w:t>Artikel 3</w:t>
      </w:r>
    </w:p>
    <w:p w:rsidR="00EE41FD" w:rsidRDefault="00EE41FD">
      <w:r>
        <w:rPr>
          <w:rStyle w:val="DefaultParagraphFont30"/>
          <w:rFonts w:cs="Century Gothic"/>
        </w:rPr>
        <w:t>Een kopie van dit besluit wordt overgemaakt aan Igean dienstverlening.</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Machtiging goedkeuren besluiten BAV op 17 december 2014 van Igean milieu &amp; veiligheid</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pPr>
        <w:rPr>
          <w:b/>
          <w:u w:val="single"/>
        </w:rPr>
      </w:pPr>
      <w:r>
        <w:rPr>
          <w:rStyle w:val="DefaultParagraphFont31"/>
          <w:rFonts w:cs="Century Gothic"/>
          <w:b/>
          <w:u w:val="single"/>
        </w:rPr>
        <w:t>Voorgeschiedenis</w:t>
      </w:r>
    </w:p>
    <w:p w:rsidR="00EE41FD" w:rsidRDefault="00EE41FD">
      <w:r>
        <w:rPr>
          <w:rStyle w:val="DefaultParagraphFont31"/>
          <w:rFonts w:cs="Century Gothic"/>
        </w:rPr>
        <w:t>•</w:t>
      </w:r>
      <w:r>
        <w:rPr>
          <w:rStyle w:val="DefaultParagraphFont31"/>
          <w:rFonts w:cs="Century Gothic"/>
        </w:rPr>
        <w:tab/>
        <w:t>Beslissing van de gemeenteraad van 21 mei 2013 waarbij raadslid Francois Boddaert aangeduid wordt als vertegenwoordiger voor de algemene vergaderingen voor de verdere legislatuur</w:t>
      </w:r>
    </w:p>
    <w:p w:rsidR="00EE41FD" w:rsidRDefault="00EE41FD">
      <w:pPr>
        <w:rPr>
          <w:b/>
          <w:u w:val="single"/>
        </w:rPr>
      </w:pPr>
      <w:r>
        <w:rPr>
          <w:rStyle w:val="DefaultParagraphFont31"/>
          <w:rFonts w:cs="Century Gothic"/>
        </w:rPr>
        <w:t>•</w:t>
      </w:r>
      <w:r>
        <w:rPr>
          <w:rStyle w:val="DefaultParagraphFont31"/>
          <w:rFonts w:cs="Century Gothic"/>
        </w:rPr>
        <w:tab/>
        <w:t>Brief van Igean milieu &amp; veiligheid van 6 oktober 2014 vermeldt de dagorde voor de BAV op 7 oktober 2014</w:t>
      </w:r>
    </w:p>
    <w:p w:rsidR="00EE41FD" w:rsidRDefault="00EE41FD">
      <w:pPr>
        <w:numPr>
          <w:ilvl w:val="0"/>
          <w:numId w:val="9"/>
        </w:numPr>
        <w:rPr>
          <w:b/>
          <w:u w:val="single"/>
        </w:rPr>
      </w:pPr>
      <w:r>
        <w:rPr>
          <w:rStyle w:val="DefaultParagraphFont31"/>
          <w:rFonts w:cs="Century Gothic"/>
        </w:rPr>
        <w:t>Statuten van Igean milieu &amp; veiligheid</w:t>
      </w:r>
    </w:p>
    <w:p w:rsidR="00EE41FD" w:rsidRDefault="00EE41FD">
      <w:pPr>
        <w:rPr>
          <w:b/>
          <w:u w:val="single"/>
        </w:rPr>
      </w:pPr>
    </w:p>
    <w:p w:rsidR="00EE41FD" w:rsidRDefault="00EE41FD">
      <w:pPr>
        <w:rPr>
          <w:b/>
          <w:u w:val="single"/>
        </w:rPr>
      </w:pPr>
      <w:r>
        <w:rPr>
          <w:rStyle w:val="DefaultParagraphFont31"/>
          <w:rFonts w:cs="Century Gothic"/>
          <w:b/>
          <w:u w:val="single"/>
        </w:rPr>
        <w:t>Feiten en context</w:t>
      </w:r>
    </w:p>
    <w:p w:rsidR="00EE41FD" w:rsidRDefault="00EE41FD">
      <w:r>
        <w:rPr>
          <w:rStyle w:val="DefaultParagraphFont31"/>
          <w:rFonts w:cs="Century Gothic"/>
        </w:rPr>
        <w:t>De gemeenteraad moet goedkeuring verlenen aan de agendapunten van de BAV van 17 december 2014 :</w:t>
      </w:r>
    </w:p>
    <w:p w:rsidR="00EE41FD" w:rsidRDefault="00EE41FD">
      <w:r>
        <w:rPr>
          <w:rStyle w:val="DefaultParagraphFont31"/>
          <w:rFonts w:cs="Century Gothic"/>
        </w:rPr>
        <w:t>1.</w:t>
      </w:r>
      <w:r>
        <w:rPr>
          <w:rStyle w:val="DefaultParagraphFont31"/>
          <w:rFonts w:cs="Century Gothic"/>
        </w:rPr>
        <w:tab/>
        <w:t>goedkeuren van de nota over de te ontwikkelen activiteiten en de te volgen strategieën in 2015</w:t>
      </w:r>
    </w:p>
    <w:p w:rsidR="00EE41FD" w:rsidRDefault="00EE41FD">
      <w:r>
        <w:rPr>
          <w:rStyle w:val="DefaultParagraphFont31"/>
          <w:rFonts w:cs="Century Gothic"/>
        </w:rPr>
        <w:t>2.</w:t>
      </w:r>
      <w:r>
        <w:rPr>
          <w:rStyle w:val="DefaultParagraphFont31"/>
          <w:rFonts w:cs="Century Gothic"/>
        </w:rPr>
        <w:tab/>
        <w:t>goedkeuren van de begroting 2015</w:t>
      </w:r>
    </w:p>
    <w:p w:rsidR="00EE41FD" w:rsidRDefault="00EE41FD">
      <w:r>
        <w:rPr>
          <w:rStyle w:val="DefaultParagraphFont31"/>
          <w:rFonts w:cs="Century Gothic"/>
        </w:rPr>
        <w:t>3.</w:t>
      </w:r>
      <w:r>
        <w:rPr>
          <w:rStyle w:val="DefaultParagraphFont31"/>
          <w:rFonts w:cs="Century Gothic"/>
        </w:rPr>
        <w:tab/>
        <w:t>benoemen van de bestuurders</w:t>
      </w:r>
    </w:p>
    <w:p w:rsidR="00EE41FD" w:rsidRDefault="00EE41FD">
      <w:r>
        <w:rPr>
          <w:rStyle w:val="DefaultParagraphFont31"/>
          <w:rFonts w:cs="Century Gothic"/>
        </w:rPr>
        <w:t>4.</w:t>
      </w:r>
      <w:r>
        <w:rPr>
          <w:rStyle w:val="DefaultParagraphFont31"/>
          <w:rFonts w:cs="Century Gothic"/>
        </w:rPr>
        <w:tab/>
        <w:t>benoemen van de leden van de adviescomités.</w:t>
      </w:r>
    </w:p>
    <w:p w:rsidR="00EE41FD" w:rsidRDefault="00EE41FD"/>
    <w:p w:rsidR="00EE41FD" w:rsidRDefault="00EE41FD">
      <w:r>
        <w:rPr>
          <w:rStyle w:val="DefaultParagraphFont31"/>
          <w:rFonts w:cs="Century Gothic"/>
        </w:rPr>
        <w:t>Francois Boddaert werd reeds aangeduid als vertegenwoordiger voor de algemene vergaderingen voor de verdere legislatuur</w:t>
      </w:r>
    </w:p>
    <w:p w:rsidR="00EE41FD" w:rsidRDefault="00EE41FD">
      <w:r>
        <w:rPr>
          <w:rStyle w:val="DefaultParagraphFont31"/>
          <w:rFonts w:cs="Century Gothic"/>
        </w:rPr>
        <w:t>Het mandaat van deze vertegenwoordiger dient te worden vastgelegd.</w:t>
      </w:r>
    </w:p>
    <w:p w:rsidR="00EE41FD" w:rsidRDefault="00EE41FD"/>
    <w:p w:rsidR="00EE41FD" w:rsidRDefault="00EE41FD">
      <w:r>
        <w:rPr>
          <w:rStyle w:val="DefaultParagraphFont31"/>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EE41FD" w:rsidTr="0073486F">
        <w:trPr>
          <w:trHeight w:val="750"/>
        </w:trPr>
        <w:tc>
          <w:tcPr>
            <w:tcW w:w="4695" w:type="dxa"/>
          </w:tcPr>
          <w:p w:rsidR="00EE41FD" w:rsidRDefault="00EE41FD">
            <w:r>
              <w:rPr>
                <w:rStyle w:val="DefaultParagraphFont31"/>
                <w:rFonts w:cs="Century Gothic"/>
              </w:rPr>
              <w:lastRenderedPageBreak/>
              <w:t>Artikel 44 van het decreet van 6 juli 2001</w:t>
            </w:r>
          </w:p>
        </w:tc>
        <w:tc>
          <w:tcPr>
            <w:tcW w:w="4695" w:type="dxa"/>
          </w:tcPr>
          <w:p w:rsidR="00EE41FD" w:rsidRDefault="00EE41FD">
            <w:r>
              <w:rPr>
                <w:rStyle w:val="DefaultParagraphFont31"/>
                <w:rFonts w:cs="Century Gothic"/>
              </w:rPr>
              <w:t>Regelt dat de vaststelling van het mandaat van de vertegenwoordiger herhaald wordt voor elke algemene vergadering</w:t>
            </w:r>
          </w:p>
        </w:tc>
      </w:tr>
      <w:tr w:rsidR="00EE41FD" w:rsidTr="0073486F">
        <w:tc>
          <w:tcPr>
            <w:tcW w:w="4695" w:type="dxa"/>
          </w:tcPr>
          <w:p w:rsidR="00EE41FD" w:rsidRDefault="00EE41FD">
            <w:r>
              <w:rPr>
                <w:rStyle w:val="DefaultParagraphFont31"/>
                <w:rFonts w:cs="Century Gothic"/>
              </w:rPr>
              <w:t>Artikels 19 tot en met 26 van het Gemeentedecreet</w:t>
            </w:r>
          </w:p>
        </w:tc>
        <w:tc>
          <w:tcPr>
            <w:tcW w:w="4695" w:type="dxa"/>
          </w:tcPr>
          <w:p w:rsidR="00EE41FD" w:rsidRDefault="00EE41FD">
            <w:r>
              <w:rPr>
                <w:rStyle w:val="DefaultParagraphFont31"/>
                <w:rFonts w:cs="Century Gothic"/>
              </w:rPr>
              <w:t>Regelt de vergaderingen en de beraadslagingen van de gemeenteraad</w:t>
            </w:r>
          </w:p>
          <w:p w:rsidR="00EE41FD" w:rsidRDefault="00EE41FD"/>
        </w:tc>
      </w:tr>
      <w:tr w:rsidR="00EE41FD" w:rsidTr="0073486F">
        <w:tc>
          <w:tcPr>
            <w:tcW w:w="4695" w:type="dxa"/>
          </w:tcPr>
          <w:p w:rsidR="00EE41FD" w:rsidRDefault="00EE41FD">
            <w:r>
              <w:rPr>
                <w:rStyle w:val="DefaultParagraphFont31"/>
                <w:rFonts w:cs="Century Gothic"/>
              </w:rPr>
              <w:t>Artikel 42 van het Gemeentedecreet</w:t>
            </w:r>
          </w:p>
        </w:tc>
        <w:tc>
          <w:tcPr>
            <w:tcW w:w="4695" w:type="dxa"/>
          </w:tcPr>
          <w:p w:rsidR="00EE41FD" w:rsidRDefault="00EE41FD">
            <w:r>
              <w:rPr>
                <w:rStyle w:val="DefaultParagraphFont31"/>
                <w:rFonts w:cs="Century Gothic"/>
              </w:rPr>
              <w:t>Regelt de bevoegdheid van de gemeenteraad</w:t>
            </w:r>
          </w:p>
        </w:tc>
      </w:tr>
    </w:tbl>
    <w:p w:rsidR="00EE41FD" w:rsidRDefault="00EE41FD"/>
    <w:p w:rsidR="00EE41FD" w:rsidRDefault="00EE41FD">
      <w:r>
        <w:rPr>
          <w:rStyle w:val="DefaultParagraphFont31"/>
          <w:rFonts w:cs="Century Gothic"/>
        </w:rPr>
        <w:tab/>
      </w:r>
    </w:p>
    <w:p w:rsidR="00EE41FD" w:rsidRDefault="00EE41FD">
      <w:pPr>
        <w:rPr>
          <w:b/>
          <w:u w:val="single"/>
        </w:rPr>
      </w:pPr>
      <w:r>
        <w:rPr>
          <w:rStyle w:val="DefaultParagraphFont31"/>
          <w:rFonts w:cs="Century Gothic"/>
          <w:b/>
          <w:u w:val="single"/>
        </w:rPr>
        <w:t>Advies</w:t>
      </w:r>
    </w:p>
    <w:p w:rsidR="00EE41FD" w:rsidRDefault="00EE41FD">
      <w:r>
        <w:rPr>
          <w:rStyle w:val="DefaultParagraphFont31"/>
          <w:rFonts w:cs="Century Gothic"/>
        </w:rPr>
        <w:t>Er is geen advies nodig.</w:t>
      </w:r>
    </w:p>
    <w:p w:rsidR="00EE41FD" w:rsidRDefault="00EE41FD"/>
    <w:p w:rsidR="00EE41FD" w:rsidRDefault="00EE41FD">
      <w:pPr>
        <w:rPr>
          <w:b/>
          <w:u w:val="single"/>
        </w:rPr>
      </w:pPr>
      <w:r>
        <w:rPr>
          <w:rStyle w:val="DefaultParagraphFont31"/>
          <w:rFonts w:cs="Century Gothic"/>
          <w:b/>
          <w:u w:val="single"/>
        </w:rPr>
        <w:t>Argumentatie</w:t>
      </w:r>
    </w:p>
    <w:p w:rsidR="00EE41FD" w:rsidRDefault="00EE41FD">
      <w:r>
        <w:rPr>
          <w:rStyle w:val="DefaultParagraphFont31"/>
          <w:rFonts w:cs="Century Gothic"/>
        </w:rPr>
        <w:t>Er zijn geen redenen voorhanden om de goedkeuring van de agendapunten te weigeren.</w:t>
      </w:r>
    </w:p>
    <w:p w:rsidR="00EE41FD" w:rsidRDefault="00EE41FD"/>
    <w:p w:rsidR="00EE41FD" w:rsidRDefault="00EE41FD">
      <w:r>
        <w:rPr>
          <w:rStyle w:val="DefaultParagraphFont31"/>
          <w:rFonts w:cs="Century Gothic"/>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EE41FD" w:rsidTr="0073486F">
        <w:trPr>
          <w:trHeight w:val="490"/>
        </w:trPr>
        <w:tc>
          <w:tcPr>
            <w:tcW w:w="2340" w:type="dxa"/>
          </w:tcPr>
          <w:p w:rsidR="00EE41FD" w:rsidRDefault="00EE41FD">
            <w:r>
              <w:rPr>
                <w:rStyle w:val="DefaultParagraphFont31"/>
                <w:rFonts w:cs="Century Gothic"/>
              </w:rPr>
              <w:t>Geen financiële gevolgen</w:t>
            </w:r>
          </w:p>
        </w:tc>
        <w:tc>
          <w:tcPr>
            <w:tcW w:w="1477" w:type="dxa"/>
          </w:tcPr>
          <w:p w:rsidR="00EE41FD" w:rsidRDefault="00EE41FD"/>
        </w:tc>
        <w:tc>
          <w:tcPr>
            <w:tcW w:w="1559" w:type="dxa"/>
          </w:tcPr>
          <w:p w:rsidR="00EE41FD" w:rsidRDefault="00EE41FD"/>
        </w:tc>
        <w:tc>
          <w:tcPr>
            <w:tcW w:w="2340" w:type="dxa"/>
          </w:tcPr>
          <w:p w:rsidR="00EE41FD" w:rsidRDefault="00EE41FD"/>
        </w:tc>
      </w:tr>
    </w:tbl>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20 stemmen voor: Cliff Mostien, Nele Cornelis, Helke Verdick, Gregory Müsing, Rita Goossens, Anthony Abbeloos, Agnes Salden, Kristien Vingerhoets, Levi Wastyn, Stefan Van Linden, Eddy De Herdt, Francois Boddaert, Ria Maes, Koen Scholiers, Jenne Meyvis, Vicky Dombret, Walter Van den Bogaert, Nicky Cauwenberghs, Tom De Wit en Luc Bouckaert</w:t>
            </w:r>
          </w:p>
        </w:tc>
      </w:tr>
    </w:tbl>
    <w:p w:rsidR="00EE41FD" w:rsidRPr="0084376D" w:rsidRDefault="00EE41FD" w:rsidP="006E1FA0"/>
    <w:p w:rsidR="00EE41FD" w:rsidRDefault="00EE41FD">
      <w:r>
        <w:rPr>
          <w:rStyle w:val="DefaultParagraphFont32"/>
          <w:rFonts w:cs="Century Gothic"/>
        </w:rPr>
        <w:t>Artikel 1</w:t>
      </w:r>
    </w:p>
    <w:p w:rsidR="00EE41FD" w:rsidRDefault="00EE41FD">
      <w:r>
        <w:rPr>
          <w:rStyle w:val="DefaultParagraphFont32"/>
          <w:rFonts w:cs="Century Gothic"/>
        </w:rPr>
        <w:t>De gemeenteraad beslist:</w:t>
      </w:r>
    </w:p>
    <w:p w:rsidR="00EE41FD" w:rsidRDefault="00EE41FD">
      <w:r>
        <w:rPr>
          <w:rStyle w:val="DefaultParagraphFont32"/>
          <w:rFonts w:cs="Century Gothic"/>
        </w:rPr>
        <w:t>Goedkeuring te verlenen aan de diverse punten op de agenda van de BAV van 17 december 2014 .</w:t>
      </w:r>
    </w:p>
    <w:p w:rsidR="00EE41FD" w:rsidRDefault="00EE41FD"/>
    <w:p w:rsidR="00EE41FD" w:rsidRDefault="00EE41FD">
      <w:r>
        <w:rPr>
          <w:rStyle w:val="DefaultParagraphFont32"/>
          <w:rFonts w:cs="Century Gothic"/>
        </w:rPr>
        <w:t>Artikel 2</w:t>
      </w:r>
    </w:p>
    <w:p w:rsidR="00EE41FD" w:rsidRDefault="00EE41FD">
      <w:r>
        <w:rPr>
          <w:rStyle w:val="DefaultParagraphFont32"/>
          <w:rFonts w:cs="Century Gothic"/>
        </w:rPr>
        <w:t>De gemeentelijke vertegenwoordiger wordt gemandateerd om op de BAV waarvan sprake in artikel 1 (of iedere andere datum waarop deze uitgesteld of verdaagd zou worden) te handelen conform artikel 1.</w:t>
      </w:r>
    </w:p>
    <w:p w:rsidR="00EE41FD" w:rsidRDefault="00EE41FD"/>
    <w:p w:rsidR="00EE41FD" w:rsidRDefault="00EE41FD">
      <w:r>
        <w:rPr>
          <w:rStyle w:val="DefaultParagraphFont32"/>
          <w:rFonts w:cs="Century Gothic"/>
        </w:rPr>
        <w:t>Artikel 3</w:t>
      </w:r>
    </w:p>
    <w:p w:rsidR="00EE41FD" w:rsidRDefault="00EE41FD">
      <w:r>
        <w:rPr>
          <w:rStyle w:val="DefaultParagraphFont32"/>
          <w:rFonts w:cs="Century Gothic"/>
        </w:rPr>
        <w:t>Een kopie van dit besluit wordt overgemaakt aan Igean milieu &amp; veiligheid.</w:t>
      </w:r>
    </w:p>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Agendapunt:  Machtiging goedkeuren besluiten buitengewone algemene vergadering op 18 december 2014 van Water-link</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pPr>
        <w:rPr>
          <w:b/>
          <w:u w:val="single"/>
        </w:rPr>
      </w:pPr>
      <w:r>
        <w:rPr>
          <w:rStyle w:val="DefaultParagraphFont33"/>
          <w:rFonts w:cs="Century Gothic"/>
          <w:b/>
          <w:u w:val="single"/>
        </w:rPr>
        <w:t>Voorgeschiedenis</w:t>
      </w:r>
    </w:p>
    <w:p w:rsidR="00EE41FD" w:rsidRDefault="00EE41FD">
      <w:r>
        <w:rPr>
          <w:rStyle w:val="DefaultParagraphFont33"/>
          <w:rFonts w:cs="Century Gothic"/>
        </w:rPr>
        <w:t>•</w:t>
      </w:r>
      <w:r>
        <w:rPr>
          <w:rStyle w:val="DefaultParagraphFont33"/>
          <w:rFonts w:cs="Century Gothic"/>
        </w:rPr>
        <w:tab/>
        <w:t>Beslissing van de gemeenteraad van 21 mei 2013 waarbij schepen Stefan Van Linden aangeduid wordt als vertegenwoordiger voor de algemene vergaderingen voor de verdere legislatuur</w:t>
      </w:r>
    </w:p>
    <w:p w:rsidR="00EE41FD" w:rsidRDefault="00EE41FD">
      <w:pPr>
        <w:rPr>
          <w:b/>
          <w:u w:val="single"/>
        </w:rPr>
      </w:pPr>
      <w:r>
        <w:rPr>
          <w:rStyle w:val="DefaultParagraphFont33"/>
          <w:rFonts w:cs="Century Gothic"/>
        </w:rPr>
        <w:t>•</w:t>
      </w:r>
      <w:r>
        <w:rPr>
          <w:rStyle w:val="DefaultParagraphFont33"/>
          <w:rFonts w:cs="Century Gothic"/>
        </w:rPr>
        <w:tab/>
        <w:t>Brief van Water-link van 24 september 2014 vermeldt de dagorde voor de buitengewone algemene vergadering op 18 december 2014</w:t>
      </w:r>
    </w:p>
    <w:p w:rsidR="00EE41FD" w:rsidRDefault="00EE41FD">
      <w:pPr>
        <w:numPr>
          <w:ilvl w:val="0"/>
          <w:numId w:val="10"/>
        </w:numPr>
        <w:rPr>
          <w:b/>
          <w:u w:val="single"/>
        </w:rPr>
      </w:pPr>
      <w:r>
        <w:rPr>
          <w:rStyle w:val="DefaultParagraphFont33"/>
          <w:rFonts w:cs="Century Gothic"/>
        </w:rPr>
        <w:t>Statuten van Water-link</w:t>
      </w:r>
    </w:p>
    <w:p w:rsidR="00EE41FD" w:rsidRDefault="00EE41FD">
      <w:pPr>
        <w:rPr>
          <w:b/>
          <w:u w:val="single"/>
        </w:rPr>
      </w:pPr>
    </w:p>
    <w:p w:rsidR="00EE41FD" w:rsidRDefault="00EE41FD">
      <w:pPr>
        <w:rPr>
          <w:b/>
          <w:u w:val="single"/>
        </w:rPr>
      </w:pPr>
      <w:r>
        <w:rPr>
          <w:rStyle w:val="DefaultParagraphFont33"/>
          <w:rFonts w:cs="Century Gothic"/>
          <w:b/>
          <w:u w:val="single"/>
        </w:rPr>
        <w:t>Feiten en context</w:t>
      </w:r>
    </w:p>
    <w:p w:rsidR="00EE41FD" w:rsidRDefault="00EE41FD">
      <w:r>
        <w:rPr>
          <w:rStyle w:val="DefaultParagraphFont33"/>
          <w:rFonts w:cs="Century Gothic"/>
        </w:rPr>
        <w:t>De gemeenteraad moet goedkeuring verlenen aan de agendapunten van de buitengewone algemene vergadering van 18 december 2014 :</w:t>
      </w:r>
    </w:p>
    <w:p w:rsidR="00EE41FD" w:rsidRDefault="00EE41FD">
      <w:r>
        <w:rPr>
          <w:rStyle w:val="DefaultParagraphFont33"/>
          <w:rFonts w:cs="Century Gothic"/>
        </w:rPr>
        <w:t>1.</w:t>
      </w:r>
      <w:r>
        <w:rPr>
          <w:rStyle w:val="DefaultParagraphFont33"/>
          <w:rFonts w:cs="Century Gothic"/>
        </w:rPr>
        <w:tab/>
        <w:t xml:space="preserve">Begroting 2015 en overzicht van de te ontwikkelen activiteiten en te volgen strategie. </w:t>
      </w:r>
      <w:r>
        <w:rPr>
          <w:rStyle w:val="DefaultParagraphFont33"/>
          <w:rFonts w:cs="Century Gothic"/>
        </w:rPr>
        <w:tab/>
      </w:r>
      <w:r>
        <w:rPr>
          <w:rStyle w:val="DefaultParagraphFont33"/>
          <w:rFonts w:cs="Century Gothic"/>
        </w:rPr>
        <w:tab/>
        <w:t>Goedkeuring.</w:t>
      </w:r>
    </w:p>
    <w:p w:rsidR="00EE41FD" w:rsidRDefault="00EE41FD">
      <w:r>
        <w:rPr>
          <w:rStyle w:val="DefaultParagraphFont33"/>
          <w:rFonts w:cs="Century Gothic"/>
        </w:rPr>
        <w:t>2.</w:t>
      </w:r>
      <w:r>
        <w:rPr>
          <w:rStyle w:val="DefaultParagraphFont33"/>
          <w:rFonts w:cs="Century Gothic"/>
        </w:rPr>
        <w:tab/>
        <w:t>Raad van Bestuur water-link ov: definitieve aanduiding nieuwe bestuurders</w:t>
      </w:r>
    </w:p>
    <w:p w:rsidR="00EE41FD" w:rsidRDefault="00EE41FD"/>
    <w:p w:rsidR="00EE41FD" w:rsidRDefault="00EE41FD">
      <w:r>
        <w:rPr>
          <w:rStyle w:val="DefaultParagraphFont33"/>
          <w:rFonts w:cs="Century Gothic"/>
        </w:rPr>
        <w:t>Stefan Van Linden werd reeds aangeduid als vertegenwoordiger voor de algemene vergaderingen voor de verdere legislatuur</w:t>
      </w:r>
    </w:p>
    <w:p w:rsidR="00EE41FD" w:rsidRDefault="00EE41FD">
      <w:r>
        <w:rPr>
          <w:rStyle w:val="DefaultParagraphFont33"/>
          <w:rFonts w:cs="Century Gothic"/>
        </w:rPr>
        <w:t>Het mandaat van deze vertegenwoordiger dient te worden vastgelegd.</w:t>
      </w:r>
    </w:p>
    <w:p w:rsidR="00EE41FD" w:rsidRDefault="00EE41FD"/>
    <w:p w:rsidR="00EE41FD" w:rsidRDefault="00EE41FD">
      <w:r>
        <w:rPr>
          <w:rStyle w:val="DefaultParagraphFont33"/>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EE41FD" w:rsidTr="0073486F">
        <w:trPr>
          <w:trHeight w:val="750"/>
        </w:trPr>
        <w:tc>
          <w:tcPr>
            <w:tcW w:w="4695" w:type="dxa"/>
          </w:tcPr>
          <w:p w:rsidR="00EE41FD" w:rsidRDefault="00EE41FD">
            <w:r>
              <w:rPr>
                <w:rStyle w:val="DefaultParagraphFont33"/>
                <w:rFonts w:cs="Century Gothic"/>
              </w:rPr>
              <w:t>Artikel 44 van het decreet van 6 juli 2001</w:t>
            </w:r>
          </w:p>
        </w:tc>
        <w:tc>
          <w:tcPr>
            <w:tcW w:w="4695" w:type="dxa"/>
          </w:tcPr>
          <w:p w:rsidR="00EE41FD" w:rsidRDefault="00EE41FD">
            <w:r>
              <w:rPr>
                <w:rStyle w:val="DefaultParagraphFont33"/>
                <w:rFonts w:cs="Century Gothic"/>
              </w:rPr>
              <w:t>Regelt dat de vaststelling van het mandaat van de vertegenwoordiger herhaald wordt voor elke algemene vergadering</w:t>
            </w:r>
          </w:p>
        </w:tc>
      </w:tr>
      <w:tr w:rsidR="00EE41FD" w:rsidTr="0073486F">
        <w:tc>
          <w:tcPr>
            <w:tcW w:w="4695" w:type="dxa"/>
          </w:tcPr>
          <w:p w:rsidR="00EE41FD" w:rsidRDefault="00EE41FD">
            <w:r>
              <w:rPr>
                <w:rStyle w:val="DefaultParagraphFont33"/>
                <w:rFonts w:cs="Century Gothic"/>
              </w:rPr>
              <w:t>Artikels 19 tot en met 26 van het Gemeentedecreet</w:t>
            </w:r>
          </w:p>
        </w:tc>
        <w:tc>
          <w:tcPr>
            <w:tcW w:w="4695" w:type="dxa"/>
          </w:tcPr>
          <w:p w:rsidR="00EE41FD" w:rsidRDefault="00EE41FD">
            <w:r>
              <w:rPr>
                <w:rStyle w:val="DefaultParagraphFont33"/>
                <w:rFonts w:cs="Century Gothic"/>
              </w:rPr>
              <w:t>Regelt de vergaderingen en de beraadslagingen van de gemeenteraad</w:t>
            </w:r>
          </w:p>
          <w:p w:rsidR="00EE41FD" w:rsidRDefault="00EE41FD"/>
        </w:tc>
      </w:tr>
      <w:tr w:rsidR="00EE41FD" w:rsidTr="0073486F">
        <w:tc>
          <w:tcPr>
            <w:tcW w:w="4695" w:type="dxa"/>
          </w:tcPr>
          <w:p w:rsidR="00EE41FD" w:rsidRDefault="00EE41FD">
            <w:r>
              <w:rPr>
                <w:rStyle w:val="DefaultParagraphFont33"/>
                <w:rFonts w:cs="Century Gothic"/>
              </w:rPr>
              <w:t>Artikel 42 van het Gemeentedecreet</w:t>
            </w:r>
          </w:p>
        </w:tc>
        <w:tc>
          <w:tcPr>
            <w:tcW w:w="4695" w:type="dxa"/>
          </w:tcPr>
          <w:p w:rsidR="00EE41FD" w:rsidRDefault="00EE41FD">
            <w:r>
              <w:rPr>
                <w:rStyle w:val="DefaultParagraphFont33"/>
                <w:rFonts w:cs="Century Gothic"/>
              </w:rPr>
              <w:t>Regelt de bevoegdheid van de gemeenteraad</w:t>
            </w:r>
          </w:p>
        </w:tc>
      </w:tr>
    </w:tbl>
    <w:p w:rsidR="00EE41FD" w:rsidRDefault="00EE41FD"/>
    <w:p w:rsidR="00EE41FD" w:rsidRDefault="00EE41FD">
      <w:r>
        <w:rPr>
          <w:rStyle w:val="DefaultParagraphFont33"/>
          <w:rFonts w:cs="Century Gothic"/>
        </w:rPr>
        <w:tab/>
      </w:r>
    </w:p>
    <w:p w:rsidR="00EE41FD" w:rsidRDefault="00EE41FD">
      <w:pPr>
        <w:rPr>
          <w:b/>
          <w:u w:val="single"/>
        </w:rPr>
      </w:pPr>
      <w:r>
        <w:rPr>
          <w:rStyle w:val="DefaultParagraphFont33"/>
          <w:rFonts w:cs="Century Gothic"/>
          <w:b/>
          <w:u w:val="single"/>
        </w:rPr>
        <w:t>Advies</w:t>
      </w:r>
    </w:p>
    <w:p w:rsidR="00EE41FD" w:rsidRDefault="00EE41FD">
      <w:r>
        <w:rPr>
          <w:rStyle w:val="DefaultParagraphFont33"/>
          <w:rFonts w:cs="Century Gothic"/>
        </w:rPr>
        <w:t>Er is geen advies nodig.</w:t>
      </w:r>
    </w:p>
    <w:p w:rsidR="00EE41FD" w:rsidRDefault="00EE41FD"/>
    <w:p w:rsidR="00EE41FD" w:rsidRDefault="00EE41FD">
      <w:pPr>
        <w:rPr>
          <w:b/>
          <w:u w:val="single"/>
        </w:rPr>
      </w:pPr>
      <w:r>
        <w:rPr>
          <w:rStyle w:val="DefaultParagraphFont33"/>
          <w:rFonts w:cs="Century Gothic"/>
          <w:b/>
          <w:u w:val="single"/>
        </w:rPr>
        <w:t>Argumentatie</w:t>
      </w:r>
    </w:p>
    <w:p w:rsidR="00EE41FD" w:rsidRDefault="00EE41FD">
      <w:r>
        <w:rPr>
          <w:rStyle w:val="DefaultParagraphFont33"/>
          <w:rFonts w:cs="Century Gothic"/>
        </w:rPr>
        <w:t>Er zijn geen redenen voorhanden om de goedkeuring van de agendapunten te weigeren.</w:t>
      </w:r>
    </w:p>
    <w:p w:rsidR="00EE41FD" w:rsidRDefault="00EE41FD"/>
    <w:p w:rsidR="00EE41FD" w:rsidRDefault="00EE41FD">
      <w:r>
        <w:rPr>
          <w:rStyle w:val="DefaultParagraphFont33"/>
          <w:rFonts w:cs="Century Gothic"/>
          <w:b/>
          <w:u w:val="single"/>
        </w:rPr>
        <w:t>Financiële gevolgen</w:t>
      </w:r>
    </w:p>
    <w:tbl>
      <w:tblPr>
        <w:tblW w:w="772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3"/>
        <w:gridCol w:w="1477"/>
        <w:gridCol w:w="1559"/>
        <w:gridCol w:w="2342"/>
      </w:tblGrid>
      <w:tr w:rsidR="00EE41FD" w:rsidTr="0073486F">
        <w:trPr>
          <w:trHeight w:val="490"/>
        </w:trPr>
        <w:tc>
          <w:tcPr>
            <w:tcW w:w="2342" w:type="dxa"/>
          </w:tcPr>
          <w:p w:rsidR="00EE41FD" w:rsidRDefault="00EE41FD">
            <w:r>
              <w:rPr>
                <w:rStyle w:val="DefaultParagraphFont33"/>
                <w:rFonts w:cs="Century Gothic"/>
              </w:rPr>
              <w:t>Geen financiële gevolgen</w:t>
            </w:r>
          </w:p>
        </w:tc>
        <w:tc>
          <w:tcPr>
            <w:tcW w:w="1477" w:type="dxa"/>
          </w:tcPr>
          <w:p w:rsidR="00EE41FD" w:rsidRDefault="00EE41FD"/>
        </w:tc>
        <w:tc>
          <w:tcPr>
            <w:tcW w:w="1559" w:type="dxa"/>
          </w:tcPr>
          <w:p w:rsidR="00EE41FD" w:rsidRDefault="00EE41FD"/>
        </w:tc>
        <w:tc>
          <w:tcPr>
            <w:tcW w:w="2342" w:type="dxa"/>
          </w:tcPr>
          <w:p w:rsidR="00EE41FD" w:rsidRDefault="00EE41FD"/>
        </w:tc>
      </w:tr>
    </w:tbl>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20 stemmen voor: Cliff Mostien, Nele Cornelis, Helke Verdick, Gregory Müsing, Rita Goossens, Anthony Abbeloos, Agnes Salden, Kristien Vingerhoets, Levi Wastyn, Stefan Van Linden, Eddy De Herdt, Francois Boddaert, Ria Maes, Koen Scholiers, Jenne Meyvis, Vicky Dombret, Walter Van den Bogaert, Nicky Cauwenberghs, Tom De Wit en Luc Bouckaert</w:t>
            </w:r>
          </w:p>
        </w:tc>
      </w:tr>
    </w:tbl>
    <w:p w:rsidR="00EE41FD" w:rsidRPr="0084376D" w:rsidRDefault="00EE41FD" w:rsidP="006E1FA0"/>
    <w:p w:rsidR="00EE41FD" w:rsidRDefault="00EE41FD">
      <w:r>
        <w:rPr>
          <w:rStyle w:val="DefaultParagraphFont34"/>
          <w:rFonts w:cs="Century Gothic"/>
        </w:rPr>
        <w:t>Artikel 1</w:t>
      </w:r>
    </w:p>
    <w:p w:rsidR="00EE41FD" w:rsidRDefault="00EE41FD">
      <w:r>
        <w:rPr>
          <w:rStyle w:val="DefaultParagraphFont34"/>
          <w:rFonts w:cs="Century Gothic"/>
        </w:rPr>
        <w:t>De gemeenteraad beslist:</w:t>
      </w:r>
    </w:p>
    <w:p w:rsidR="00EE41FD" w:rsidRDefault="00EE41FD">
      <w:r>
        <w:rPr>
          <w:rStyle w:val="DefaultParagraphFont34"/>
          <w:rFonts w:cs="Century Gothic"/>
        </w:rPr>
        <w:t>Goedkeuring te verlenen aan de diverse punten op de agenda van de buitengewone algemene vergadering van 18 december 2014 .</w:t>
      </w:r>
    </w:p>
    <w:p w:rsidR="00EE41FD" w:rsidRDefault="00EE41FD"/>
    <w:p w:rsidR="00EE41FD" w:rsidRDefault="00EE41FD">
      <w:r>
        <w:rPr>
          <w:rStyle w:val="DefaultParagraphFont34"/>
          <w:rFonts w:cs="Century Gothic"/>
        </w:rPr>
        <w:t>Artikel 2</w:t>
      </w:r>
    </w:p>
    <w:p w:rsidR="00EE41FD" w:rsidRDefault="00EE41FD">
      <w:r>
        <w:rPr>
          <w:rStyle w:val="DefaultParagraphFont34"/>
          <w:rFonts w:cs="Century Gothic"/>
        </w:rPr>
        <w:t>De gemeentelijke vertegenwoordiger wordt gemandateerd om op de buitengewone algemene vergadering waarvan sprake in artikel 1 (of iedere andere datum waarop deze uitgesteld of verdaagd zou worden) te handelen conform artikel 1.</w:t>
      </w:r>
    </w:p>
    <w:p w:rsidR="00EE41FD" w:rsidRDefault="00EE41FD"/>
    <w:p w:rsidR="00EE41FD" w:rsidRDefault="00EE41FD">
      <w:r>
        <w:rPr>
          <w:rStyle w:val="DefaultParagraphFont34"/>
          <w:rFonts w:cs="Century Gothic"/>
        </w:rPr>
        <w:t>Artikel 3</w:t>
      </w:r>
    </w:p>
    <w:p w:rsidR="00EE41FD" w:rsidRDefault="00EE41FD">
      <w:r>
        <w:rPr>
          <w:rStyle w:val="DefaultParagraphFont34"/>
          <w:rFonts w:cs="Century Gothic"/>
        </w:rPr>
        <w:t>Een kopie van dit besluit wordt overgemaakt aan Water-link.</w:t>
      </w:r>
    </w:p>
    <w:p w:rsidR="00EE41FD" w:rsidRPr="0084376D" w:rsidRDefault="00EE41FD" w:rsidP="009118F4"/>
    <w:p w:rsidR="00EE41FD" w:rsidRDefault="00EE41FD" w:rsidP="00297DE9">
      <w:pPr>
        <w:pStyle w:val="Kop10"/>
        <w:rPr>
          <w:rFonts w:ascii="Century Gothic" w:hAnsi="Century Gothic"/>
          <w:i w:val="0"/>
          <w:szCs w:val="20"/>
        </w:rPr>
      </w:pPr>
    </w:p>
    <w:p w:rsidR="00EE41FD" w:rsidRDefault="00EE41FD" w:rsidP="00297DE9">
      <w:pPr>
        <w:pStyle w:val="Kop10"/>
        <w:rPr>
          <w:rFonts w:ascii="Century Gothic" w:hAnsi="Century Gothic"/>
          <w:i w:val="0"/>
          <w:szCs w:val="20"/>
        </w:rPr>
      </w:pPr>
    </w:p>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p>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Aanpassing marktreglement (verzoek N-VH)</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35"/>
          <w:rFonts w:cs="Century Gothic"/>
          <w:b/>
          <w:u w:val="single"/>
        </w:rPr>
        <w:t>Voorgeschiedenis</w:t>
      </w:r>
    </w:p>
    <w:p w:rsidR="00EE41FD" w:rsidRDefault="00EE41FD">
      <w:r>
        <w:rPr>
          <w:rStyle w:val="DefaultParagraphFont35"/>
          <w:rFonts w:cs="Century Gothic"/>
        </w:rPr>
        <w:t>SITUATIESCHETS:</w:t>
      </w:r>
    </w:p>
    <w:p w:rsidR="00EE41FD" w:rsidRDefault="00EE41FD"/>
    <w:p w:rsidR="00EE41FD" w:rsidRDefault="00EE41FD">
      <w:r>
        <w:rPr>
          <w:rStyle w:val="DefaultParagraphFont35"/>
          <w:rFonts w:cs="Century Gothic"/>
        </w:rPr>
        <w:t>Vorige gemeenteraad had ik dit punt ingediend.</w:t>
      </w:r>
    </w:p>
    <w:p w:rsidR="00EE41FD" w:rsidRDefault="00EE41FD"/>
    <w:p w:rsidR="00EE41FD" w:rsidRDefault="00EE41FD">
      <w:r>
        <w:rPr>
          <w:rStyle w:val="DefaultParagraphFont35"/>
          <w:rFonts w:cs="Century Gothic"/>
        </w:rPr>
        <w:t>Aangezien er beloofd werd dit eerst op de Middenstandsraad voor te leggen (wat ook gebeurd is en goedgekeurd) en aangezien door de bevoegde schepen dan op de Middenstandsraad van 30/09/2014 beloofd werd dit reglement (mits de nodige aanpassingen, dewelke beperkt bleven tot het verduidelijken van het sluitingsuur) op de volgende gemeenteraad ter stemming voor te leggen, ga ik ervan uit dat dit werd vergeten.</w:t>
      </w:r>
    </w:p>
    <w:p w:rsidR="00EE41FD" w:rsidRDefault="00EE41FD"/>
    <w:p w:rsidR="00EE41FD" w:rsidRDefault="00EE41FD">
      <w:r>
        <w:rPr>
          <w:rStyle w:val="DefaultParagraphFont35"/>
          <w:rFonts w:cs="Century Gothic"/>
        </w:rPr>
        <w:t xml:space="preserve">Daarom leg ik het nog eens ter goedkeuring van de gemeenteraad voor. </w:t>
      </w:r>
    </w:p>
    <w:p w:rsidR="00EE41FD" w:rsidRDefault="00EE41FD"/>
    <w:p w:rsidR="00EE41FD" w:rsidRDefault="00EE41FD">
      <w:r>
        <w:rPr>
          <w:rStyle w:val="DefaultParagraphFont35"/>
          <w:rFonts w:cs="Century Gothic"/>
        </w:rPr>
        <w:t>VOORSTEL:</w:t>
      </w:r>
    </w:p>
    <w:p w:rsidR="00EE41FD" w:rsidRDefault="00EE41FD"/>
    <w:p w:rsidR="00EE41FD" w:rsidRDefault="00EE41FD">
      <w:r>
        <w:rPr>
          <w:rStyle w:val="DefaultParagraphFont35"/>
          <w:rFonts w:cs="Century Gothic"/>
        </w:rPr>
        <w:t>Marktreglement</w:t>
      </w:r>
    </w:p>
    <w:p w:rsidR="00EE41FD" w:rsidRDefault="00EE41FD"/>
    <w:p w:rsidR="00EE41FD" w:rsidRDefault="00EE41FD"/>
    <w:p w:rsidR="00EE41FD" w:rsidRDefault="00EE41FD">
      <w:r>
        <w:rPr>
          <w:rStyle w:val="DefaultParagraphFont35"/>
          <w:rFonts w:cs="Century Gothic"/>
        </w:rPr>
        <w:t>AFDELING 1 Organisatie van ambulante activiteiten op de openbare markten</w:t>
      </w:r>
    </w:p>
    <w:p w:rsidR="00EE41FD" w:rsidRDefault="00EE41FD"/>
    <w:p w:rsidR="00EE41FD" w:rsidRDefault="00EE41FD">
      <w:r>
        <w:rPr>
          <w:rStyle w:val="DefaultParagraphFont35"/>
          <w:rFonts w:cs="Century Gothic"/>
        </w:rPr>
        <w:t>Artikel 1 Gegevens van de openbare markt</w:t>
      </w:r>
    </w:p>
    <w:p w:rsidR="00EE41FD" w:rsidRDefault="00EE41FD"/>
    <w:p w:rsidR="00EE41FD" w:rsidRDefault="00EE41FD">
      <w:r>
        <w:rPr>
          <w:rStyle w:val="DefaultParagraphFont35"/>
          <w:rFonts w:cs="Century Gothic"/>
        </w:rPr>
        <w:t>De gemeente richt op het openbaar domein de volgende openbare markt in:</w:t>
      </w:r>
    </w:p>
    <w:p w:rsidR="00EE41FD" w:rsidRDefault="00EE41FD"/>
    <w:p w:rsidR="00EE41FD" w:rsidRDefault="00EE41FD">
      <w:r>
        <w:rPr>
          <w:rStyle w:val="DefaultParagraphFont35"/>
          <w:rFonts w:cs="Century Gothic"/>
        </w:rPr>
        <w:t>PLAATS: Gemeenteplaats</w:t>
      </w:r>
    </w:p>
    <w:p w:rsidR="00EE41FD" w:rsidRDefault="00EE41FD">
      <w:r>
        <w:rPr>
          <w:rStyle w:val="DefaultParagraphFont35"/>
          <w:rFonts w:cs="Century Gothic"/>
        </w:rPr>
        <w:t xml:space="preserve">DAG: op woensdag </w:t>
      </w:r>
    </w:p>
    <w:p w:rsidR="00EE41FD" w:rsidRDefault="00EE41FD">
      <w:r>
        <w:rPr>
          <w:rStyle w:val="DefaultParagraphFont35"/>
          <w:rFonts w:cs="Century Gothic"/>
        </w:rPr>
        <w:t>UUR: van 07 tot 13 uur</w:t>
      </w:r>
    </w:p>
    <w:p w:rsidR="00EE41FD" w:rsidRDefault="00EE41FD">
      <w:r>
        <w:rPr>
          <w:rStyle w:val="DefaultParagraphFont35"/>
          <w:rFonts w:cs="Century Gothic"/>
        </w:rPr>
        <w:tab/>
        <w:t>De standhouder is geacht niet meer na 13u te verkopen en dient ten laatste vóór 14u</w:t>
      </w:r>
    </w:p>
    <w:p w:rsidR="00EE41FD" w:rsidRDefault="00EE41FD">
      <w:r>
        <w:rPr>
          <w:rStyle w:val="DefaultParagraphFont35"/>
          <w:rFonts w:cs="Century Gothic"/>
        </w:rPr>
        <w:tab/>
        <w:t>de Gemeenteplaats verlaten te hebben.</w:t>
      </w:r>
    </w:p>
    <w:p w:rsidR="00EE41FD" w:rsidRDefault="00EE41FD">
      <w:r>
        <w:rPr>
          <w:rStyle w:val="DefaultParagraphFont35"/>
          <w:rFonts w:cs="Century Gothic"/>
        </w:rPr>
        <w:t>SPECIALISATIE: gemengde producten, alle koopwaren waarvan de verkoop op de openbare markten niet verboden is door speciale reglementeringen zoals ondermeer  vermeld in artikel 5 van het Koninklijk Besluit betreffende de uitoefening en de organisatie van ambulante activiteiten.</w:t>
      </w:r>
    </w:p>
    <w:p w:rsidR="00EE41FD" w:rsidRDefault="00EE41FD"/>
    <w:p w:rsidR="00EE41FD" w:rsidRDefault="00EE41FD">
      <w:r>
        <w:rPr>
          <w:rStyle w:val="DefaultParagraphFont35"/>
          <w:rFonts w:cs="Century Gothic"/>
        </w:rPr>
        <w:t>Het College van Burgemeester en Schepenen heeft de bevoegdheid om de markten in te delen en wijzigingen op te nemen. Het zal voor elke standplaats de ligging, grootte en gebruik bepalen en kan ook markten toevoegen. Elke wijziging zal gepubliceerd worden.</w:t>
      </w:r>
    </w:p>
    <w:p w:rsidR="00EE41FD" w:rsidRDefault="00EE41FD">
      <w:r>
        <w:rPr>
          <w:rStyle w:val="DefaultParagraphFont35"/>
          <w:rFonts w:cs="Century Gothic"/>
        </w:rPr>
        <w:t>Het College van Burgemeester en Schepenen kan in uitzonderlijke omstandigheden de marktruimte uitbreiden door extra inname openbaar domein.</w:t>
      </w:r>
    </w:p>
    <w:p w:rsidR="00EE41FD" w:rsidRDefault="00EE41FD"/>
    <w:p w:rsidR="00EE41FD" w:rsidRDefault="00EE41FD">
      <w:r>
        <w:rPr>
          <w:rStyle w:val="DefaultParagraphFont35"/>
          <w:rFonts w:cs="Century Gothic"/>
        </w:rPr>
        <w:t>Artikel 2 Voorwaarden inzake toewijzing standplaatsen</w:t>
      </w:r>
    </w:p>
    <w:p w:rsidR="00EE41FD" w:rsidRDefault="00EE41FD"/>
    <w:p w:rsidR="00EE41FD" w:rsidRDefault="00EE41FD">
      <w:r>
        <w:rPr>
          <w:rStyle w:val="DefaultParagraphFont35"/>
          <w:rFonts w:cs="Century Gothic"/>
        </w:rPr>
        <w:lastRenderedPageBreak/>
        <w:t>Een standplaats op de openbare markt kan enkel toegewezen worden aan:</w:t>
      </w:r>
    </w:p>
    <w:p w:rsidR="00EE41FD" w:rsidRDefault="00EE41FD">
      <w:r>
        <w:rPr>
          <w:rStyle w:val="DefaultParagraphFont35"/>
          <w:rFonts w:cs="Century Gothic"/>
        </w:rPr>
        <w:t>- de natuurlijke personen die voor eigen rekening een ambulante activiteit uitoefenen, zijnde houders van een “machtiging als werkgever”</w:t>
      </w:r>
    </w:p>
    <w:p w:rsidR="00EE41FD" w:rsidRDefault="00EE41FD">
      <w:r>
        <w:rPr>
          <w:rStyle w:val="DefaultParagraphFont35"/>
          <w:rFonts w:cs="Century Gothic"/>
        </w:rPr>
        <w:t>- rechtspersonen die dezelfde activiteit uitoefenen. De standplaatsen worden toegekend door tussenkomst van een persoon verantwoordelijk voor het dagelijks bestuur van de vennootschap die houder is van de “machtiging als werkgever” Het aantal standplaatsen wordt beperkt tot 2 per natuurlijke persoon of per rechtspersoon, die een ambulante activiteit uitoefent.</w:t>
      </w:r>
    </w:p>
    <w:p w:rsidR="00EE41FD" w:rsidRDefault="00EE41FD">
      <w:r>
        <w:rPr>
          <w:rStyle w:val="DefaultParagraphFont35"/>
          <w:rFonts w:cs="Century Gothic"/>
        </w:rPr>
        <w:t>Teneinde de diversiteit van het aanbod te waarborgen is het aantal standplaatsen toegekend</w:t>
      </w:r>
    </w:p>
    <w:p w:rsidR="00EE41FD" w:rsidRDefault="00EE41FD">
      <w:r>
        <w:rPr>
          <w:rStyle w:val="DefaultParagraphFont35"/>
          <w:rFonts w:cs="Century Gothic"/>
        </w:rPr>
        <w:t xml:space="preserve">aan textielwaren en groenten/fruit beperkt tot 4 en alle andere categorieën tot 2 standplaatsen. </w:t>
      </w:r>
    </w:p>
    <w:p w:rsidR="00EE41FD" w:rsidRDefault="00EE41FD">
      <w:r>
        <w:rPr>
          <w:rStyle w:val="DefaultParagraphFont35"/>
          <w:rFonts w:cs="Century Gothic"/>
        </w:rPr>
        <w:t>Deze beperking geldt enkel voor de markten met een algemeen aanbod en niet voor de gespecialiseerde markten.</w:t>
      </w:r>
    </w:p>
    <w:p w:rsidR="00EE41FD" w:rsidRDefault="00EE41FD">
      <w:r>
        <w:rPr>
          <w:rStyle w:val="DefaultParagraphFont35"/>
          <w:rFonts w:cs="Century Gothic"/>
        </w:rPr>
        <w:t>De standplaatsen kunnen occasioneel ook toegewezen worden aan de verantwoordelijken van verkoopsacties van producten of diensten zonder commercieel karakter mits voorafgaande toelating door de burgemeester. (acties bedoeld in artikel 7 van voornoemd KB van 24 september 2006).</w:t>
      </w:r>
    </w:p>
    <w:p w:rsidR="00EE41FD" w:rsidRDefault="00EE41FD"/>
    <w:p w:rsidR="00EE41FD" w:rsidRDefault="00EE41FD">
      <w:r>
        <w:rPr>
          <w:rStyle w:val="DefaultParagraphFont35"/>
          <w:rFonts w:cs="Century Gothic"/>
        </w:rPr>
        <w:t>Artikel 3 Verhouding abonnementen – losse standplaatsen</w:t>
      </w:r>
    </w:p>
    <w:p w:rsidR="00EE41FD" w:rsidRDefault="00EE41FD"/>
    <w:p w:rsidR="00EE41FD" w:rsidRDefault="00EE41FD">
      <w:r>
        <w:rPr>
          <w:rStyle w:val="DefaultParagraphFont35"/>
          <w:rFonts w:cs="Century Gothic"/>
        </w:rPr>
        <w:t>De standplaatsen op de openbare markt worden toegewezen:</w:t>
      </w:r>
    </w:p>
    <w:p w:rsidR="00EE41FD" w:rsidRDefault="00EE41FD">
      <w:r>
        <w:rPr>
          <w:rStyle w:val="DefaultParagraphFont35"/>
          <w:rFonts w:cs="Century Gothic"/>
        </w:rPr>
        <w:t xml:space="preserve">-  hetzij per abonnement (maximum 95 % van het totaal aantal standplaatsen) </w:t>
      </w:r>
    </w:p>
    <w:p w:rsidR="00EE41FD" w:rsidRDefault="00EE41FD">
      <w:r>
        <w:rPr>
          <w:rStyle w:val="DefaultParagraphFont35"/>
          <w:rFonts w:cs="Century Gothic"/>
        </w:rPr>
        <w:t>- hetzij van dag tot dag (minimum 5 % van het totaal aantal standplaatsen) = losse standplaats</w:t>
      </w:r>
    </w:p>
    <w:p w:rsidR="00EE41FD" w:rsidRDefault="00EE41FD">
      <w:r>
        <w:rPr>
          <w:rStyle w:val="DefaultParagraphFont35"/>
          <w:rFonts w:cs="Century Gothic"/>
        </w:rPr>
        <w:t>Bij de standplaatsen die per abonnement worden toegewezen, wordt voorrang gegeven aan de standwerkersi tot 5 % van het totaal aantal standplaatsen op de markt.</w:t>
      </w:r>
    </w:p>
    <w:p w:rsidR="00EE41FD" w:rsidRDefault="00EE41FD">
      <w:r>
        <w:rPr>
          <w:rStyle w:val="DefaultParagraphFont35"/>
          <w:rFonts w:cs="Century Gothic"/>
        </w:rPr>
        <w:t>Als standwerker wordt beschouwd, de persoon van wie de activiteit uitsluitend bestaat uit de verkoop, op verschillende markten, van producten of diensten waarvan hij de kwaliteit aanprijst en/of het gebruik uitlegt, door middel van argumenten en/of demonstraties gericht op een betere bekendheid bij het publiek en zodoende de verkoop ervan te promoten.</w:t>
      </w:r>
    </w:p>
    <w:p w:rsidR="00EE41FD" w:rsidRDefault="00EE41FD"/>
    <w:p w:rsidR="00EE41FD" w:rsidRDefault="00EE41FD">
      <w:r>
        <w:rPr>
          <w:rStyle w:val="DefaultParagraphFont35"/>
          <w:rFonts w:cs="Century Gothic"/>
        </w:rPr>
        <w:t>Artikel 4 Toewijzingsregels losse standplaatsen</w:t>
      </w:r>
    </w:p>
    <w:p w:rsidR="00EE41FD" w:rsidRDefault="00EE41FD"/>
    <w:p w:rsidR="00EE41FD" w:rsidRDefault="00EE41FD">
      <w:r>
        <w:rPr>
          <w:rStyle w:val="DefaultParagraphFont35"/>
          <w:rFonts w:cs="Century Gothic"/>
        </w:rPr>
        <w:t>De marktleider kan een handelaar een losse standplaats weigeren om reden van openbare orde of veiligheid.</w:t>
      </w:r>
    </w:p>
    <w:p w:rsidR="00EE41FD" w:rsidRDefault="00EE41FD">
      <w:r>
        <w:rPr>
          <w:rStyle w:val="DefaultParagraphFont35"/>
          <w:rFonts w:cs="Century Gothic"/>
        </w:rPr>
        <w:t>Voorafgaand aan de loting kan de marktleider losse standplaatsen toewijzen aan de handelaar gelet op een bepaalde specialisatie.</w:t>
      </w:r>
    </w:p>
    <w:p w:rsidR="00EE41FD" w:rsidRDefault="00EE41FD">
      <w:r>
        <w:rPr>
          <w:rStyle w:val="DefaultParagraphFont35"/>
          <w:rFonts w:cs="Century Gothic"/>
        </w:rPr>
        <w:t>De toewijzing van losse standplaatsen gebeurt van dag tot dag bij loting.</w:t>
      </w:r>
    </w:p>
    <w:p w:rsidR="00EE41FD" w:rsidRDefault="00EE41FD">
      <w:r>
        <w:rPr>
          <w:rStyle w:val="DefaultParagraphFont35"/>
          <w:rFonts w:cs="Century Gothic"/>
        </w:rPr>
        <w:t>De houder van de machtiging als werkgever moet bij de toewijzing van de standplaats aanwezig zijn.</w:t>
      </w:r>
    </w:p>
    <w:p w:rsidR="00EE41FD" w:rsidRDefault="00EE41FD">
      <w:r>
        <w:rPr>
          <w:rStyle w:val="DefaultParagraphFont35"/>
          <w:rFonts w:cs="Century Gothic"/>
        </w:rPr>
        <w:t>De marktkramers die bij loting een losse standplaats bekwamen mogen hun standplaats innemen na toewijzing van de plaatsen en na betaling van het verschuldigde standgeld aan de marktleider.</w:t>
      </w:r>
    </w:p>
    <w:p w:rsidR="00EE41FD" w:rsidRDefault="00EE41FD"/>
    <w:p w:rsidR="00EE41FD" w:rsidRDefault="00EE41FD">
      <w:r>
        <w:rPr>
          <w:rStyle w:val="DefaultParagraphFont35"/>
          <w:rFonts w:cs="Century Gothic"/>
        </w:rPr>
        <w:t>Artikel 5 Toewijzingsregels per abonnement</w:t>
      </w:r>
    </w:p>
    <w:p w:rsidR="00EE41FD" w:rsidRDefault="00EE41FD"/>
    <w:p w:rsidR="00EE41FD" w:rsidRDefault="00EE41FD">
      <w:r>
        <w:rPr>
          <w:rStyle w:val="DefaultParagraphFont35"/>
          <w:rFonts w:cs="Century Gothic"/>
        </w:rPr>
        <w:t>5.1. Vacature en kandidatuurstelling standplaats per abonnement</w:t>
      </w:r>
    </w:p>
    <w:p w:rsidR="00EE41FD" w:rsidRDefault="00EE41FD">
      <w:r>
        <w:rPr>
          <w:rStyle w:val="DefaultParagraphFont35"/>
          <w:rFonts w:cs="Century Gothic"/>
        </w:rPr>
        <w:t>Wanneer een standplaats die per abonnement toegewezen wordt, vrijkomt, zal deze vacature bekend gemaakt worden door publicatie van een kennisgeving conform de bijlage.</w:t>
      </w:r>
    </w:p>
    <w:p w:rsidR="00EE41FD" w:rsidRDefault="00EE41FD">
      <w:r>
        <w:rPr>
          <w:rStyle w:val="DefaultParagraphFont35"/>
          <w:rFonts w:cs="Century Gothic"/>
        </w:rPr>
        <w:t>Deze kennisgeving zal gebeuren door middel van een bericht aangeplakt aan het gemeentelijk infobord en/of via de website www.hemiksem.be</w:t>
      </w:r>
    </w:p>
    <w:p w:rsidR="00EE41FD" w:rsidRDefault="00EE41FD">
      <w:r>
        <w:rPr>
          <w:rStyle w:val="DefaultParagraphFont35"/>
          <w:rFonts w:cs="Century Gothic"/>
        </w:rPr>
        <w:lastRenderedPageBreak/>
        <w:t>De kandidaturen kunnen ingediend worden na een melding van vacature of op elk ander tijdstip.</w:t>
      </w:r>
    </w:p>
    <w:p w:rsidR="00EE41FD" w:rsidRDefault="00EE41FD">
      <w:r>
        <w:rPr>
          <w:rStyle w:val="DefaultParagraphFont35"/>
          <w:rFonts w:cs="Century Gothic"/>
        </w:rPr>
        <w:t>De kandidaturen moeten als volgt worden ingediend:</w:t>
      </w:r>
    </w:p>
    <w:p w:rsidR="00EE41FD" w:rsidRDefault="00EE41FD">
      <w:r>
        <w:rPr>
          <w:rStyle w:val="DefaultParagraphFont35"/>
          <w:rFonts w:cs="Century Gothic"/>
        </w:rPr>
        <w:t>- hetzij bij brief neergelegd tegen ontvangstbewijs hetzij bij ter post aangetekend schrijven tevens met ontvangstbewijs, hetzij op een duurzame drager tegen ontvangstbewijs gericht aan de gemeente</w:t>
      </w:r>
    </w:p>
    <w:p w:rsidR="00EE41FD" w:rsidRDefault="00EE41FD">
      <w:r>
        <w:rPr>
          <w:rStyle w:val="DefaultParagraphFont35"/>
          <w:rFonts w:cs="Century Gothic"/>
        </w:rPr>
        <w:t>- binnen de termijn voorzien in de kennisgeving van de vacature</w:t>
      </w:r>
    </w:p>
    <w:p w:rsidR="00EE41FD" w:rsidRDefault="00EE41FD">
      <w:r>
        <w:rPr>
          <w:rStyle w:val="DefaultParagraphFont35"/>
          <w:rFonts w:cs="Century Gothic"/>
        </w:rPr>
        <w:t>Kandidaturen die hieraan niet voldoen, worden niet weerhouden.</w:t>
      </w:r>
    </w:p>
    <w:p w:rsidR="00EE41FD" w:rsidRDefault="00EE41FD"/>
    <w:p w:rsidR="00EE41FD" w:rsidRDefault="00EE41FD">
      <w:r>
        <w:rPr>
          <w:rStyle w:val="DefaultParagraphFont35"/>
          <w:rFonts w:cs="Century Gothic"/>
        </w:rPr>
        <w:t>5.2. Register van de kandidaturen</w:t>
      </w:r>
    </w:p>
    <w:p w:rsidR="00EE41FD" w:rsidRDefault="00EE41FD">
      <w:r>
        <w:rPr>
          <w:rStyle w:val="DefaultParagraphFont35"/>
          <w:rFonts w:cs="Century Gothic"/>
        </w:rPr>
        <w:t>Alle kandidaturen worden naargelang hun ontvangst (chronologisch) bijgehouden in een register. Overeenkomstig het decreet van 26 maart 2004 betreffende de openbaarheid van bestuur kan dit register steeds geraadpleegd worden.</w:t>
      </w:r>
    </w:p>
    <w:p w:rsidR="00EE41FD" w:rsidRDefault="00EE41FD">
      <w:r>
        <w:rPr>
          <w:rStyle w:val="DefaultParagraphFont35"/>
          <w:rFonts w:cs="Century Gothic"/>
        </w:rPr>
        <w:t>De kandidaturen blijven geldig zolang geen abonnement werd toegekend of zolang de aanvrager niet heeft verzocht om zijn kandidatuurstelling te schrappen uit het register.</w:t>
      </w:r>
    </w:p>
    <w:p w:rsidR="00EE41FD" w:rsidRDefault="00EE41FD">
      <w:r>
        <w:rPr>
          <w:rStyle w:val="DefaultParagraphFont35"/>
          <w:rFonts w:cs="Century Gothic"/>
        </w:rPr>
        <w:t>Om de 2 jaar zullen kandidaten opgenomen in het register de vraag krijgen om hun kandidatuur te bevestigen en dus in het register opgenomen te blijven.</w:t>
      </w:r>
    </w:p>
    <w:p w:rsidR="00EE41FD" w:rsidRDefault="00EE41FD"/>
    <w:p w:rsidR="00EE41FD" w:rsidRDefault="00EE41FD">
      <w:r>
        <w:rPr>
          <w:rStyle w:val="DefaultParagraphFont35"/>
          <w:rFonts w:cs="Century Gothic"/>
        </w:rPr>
        <w:t>5.3. Volgorde van toekenning van de standplaatsen</w:t>
      </w:r>
    </w:p>
    <w:p w:rsidR="00EE41FD" w:rsidRDefault="00EE41FD">
      <w:r>
        <w:rPr>
          <w:rStyle w:val="DefaultParagraphFont35"/>
          <w:rFonts w:cs="Century Gothic"/>
        </w:rPr>
        <w:t>Bij het vacant komen van een standplaats per abonnement worden met het oog op de toekenning ervan, de kandidaturen als volgt geklasseerd in het register, rekening houdend met de eventuele specialisatie:</w:t>
      </w:r>
    </w:p>
    <w:p w:rsidR="00EE41FD" w:rsidRDefault="00EE41FD"/>
    <w:p w:rsidR="00EE41FD" w:rsidRDefault="00EE41FD">
      <w:r>
        <w:rPr>
          <w:rStyle w:val="DefaultParagraphFont35"/>
          <w:rFonts w:cs="Century Gothic"/>
        </w:rPr>
        <w:t xml:space="preserve">BP </w:t>
      </w:r>
      <w:r>
        <w:rPr>
          <w:rStyle w:val="DefaultParagraphFont35"/>
          <w:rFonts w:cs="Century Gothic"/>
        </w:rPr>
        <w:tab/>
        <w:t xml:space="preserve">Bloemen en planten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BB </w:t>
      </w:r>
      <w:r>
        <w:rPr>
          <w:rStyle w:val="DefaultParagraphFont35"/>
          <w:rFonts w:cs="Century Gothic"/>
        </w:rPr>
        <w:tab/>
        <w:t xml:space="preserve">Brood en banket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Voeding </w:t>
      </w:r>
    </w:p>
    <w:p w:rsidR="00EE41FD" w:rsidRDefault="00EE41FD">
      <w:r>
        <w:rPr>
          <w:rStyle w:val="DefaultParagraphFont35"/>
          <w:rFonts w:cs="Century Gothic"/>
        </w:rPr>
        <w:t xml:space="preserve">CV </w:t>
      </w:r>
      <w:r>
        <w:rPr>
          <w:rStyle w:val="DefaultParagraphFont35"/>
          <w:rFonts w:cs="Century Gothic"/>
        </w:rPr>
        <w:tab/>
        <w:t xml:space="preserve">Charcuterie - vlees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Voeding </w:t>
      </w:r>
    </w:p>
    <w:p w:rsidR="00EE41FD" w:rsidRDefault="00EE41FD">
      <w:r>
        <w:rPr>
          <w:rStyle w:val="DefaultParagraphFont35"/>
          <w:rFonts w:cs="Century Gothic"/>
        </w:rPr>
        <w:t xml:space="preserve">DHK </w:t>
      </w:r>
      <w:r>
        <w:rPr>
          <w:rStyle w:val="DefaultParagraphFont35"/>
          <w:rFonts w:cs="Century Gothic"/>
        </w:rPr>
        <w:tab/>
        <w:t>Dameskleding - herenkleding - kinderkleding - nachtkledij -</w:t>
      </w:r>
    </w:p>
    <w:p w:rsidR="00EE41FD" w:rsidRDefault="00EE41FD">
      <w:r>
        <w:rPr>
          <w:rStyle w:val="DefaultParagraphFont35"/>
          <w:rFonts w:cs="Century Gothic"/>
        </w:rPr>
        <w:t xml:space="preserve">             ondergoed - witgoed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Textiel </w:t>
      </w:r>
    </w:p>
    <w:p w:rsidR="00EE41FD" w:rsidRDefault="00EE41FD">
      <w:r>
        <w:rPr>
          <w:rStyle w:val="DefaultParagraphFont35"/>
          <w:rFonts w:cs="Century Gothic"/>
        </w:rPr>
        <w:t xml:space="preserve">DED </w:t>
      </w:r>
      <w:r>
        <w:rPr>
          <w:rStyle w:val="DefaultParagraphFont35"/>
          <w:rFonts w:cs="Century Gothic"/>
        </w:rPr>
        <w:tab/>
        <w:t xml:space="preserve">Diverse eetwaren en dranken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Voeding </w:t>
      </w:r>
    </w:p>
    <w:p w:rsidR="00EE41FD" w:rsidRDefault="00EE41FD">
      <w:r>
        <w:rPr>
          <w:rStyle w:val="DefaultParagraphFont35"/>
          <w:rFonts w:cs="Century Gothic"/>
        </w:rPr>
        <w:t xml:space="preserve">ET </w:t>
      </w:r>
      <w:r>
        <w:rPr>
          <w:rStyle w:val="DefaultParagraphFont35"/>
          <w:rFonts w:cs="Century Gothic"/>
        </w:rPr>
        <w:tab/>
        <w:t xml:space="preserve">Elektrische toestellen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FG </w:t>
      </w:r>
      <w:r>
        <w:rPr>
          <w:rStyle w:val="DefaultParagraphFont35"/>
          <w:rFonts w:cs="Century Gothic"/>
        </w:rPr>
        <w:tab/>
        <w:t xml:space="preserve">Fantasieartikelen en gadgets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GF </w:t>
      </w:r>
      <w:r>
        <w:rPr>
          <w:rStyle w:val="DefaultParagraphFont35"/>
          <w:rFonts w:cs="Century Gothic"/>
        </w:rPr>
        <w:tab/>
        <w:t xml:space="preserve">Groenten en fruit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Voeding </w:t>
      </w:r>
    </w:p>
    <w:p w:rsidR="00EE41FD" w:rsidRDefault="00EE41FD">
      <w:r>
        <w:rPr>
          <w:rStyle w:val="DefaultParagraphFont35"/>
          <w:rFonts w:cs="Century Gothic"/>
        </w:rPr>
        <w:t xml:space="preserve">HF </w:t>
      </w:r>
      <w:r>
        <w:rPr>
          <w:rStyle w:val="DefaultParagraphFont35"/>
          <w:rFonts w:cs="Century Gothic"/>
        </w:rPr>
        <w:tab/>
        <w:t xml:space="preserve">Hotdog - belegde broodjes - frieten - eetspecialiteiten </w:t>
      </w:r>
      <w:r>
        <w:rPr>
          <w:rStyle w:val="DefaultParagraphFont35"/>
          <w:rFonts w:cs="Century Gothic"/>
        </w:rPr>
        <w:tab/>
        <w:t xml:space="preserve">Voeding </w:t>
      </w:r>
    </w:p>
    <w:p w:rsidR="00EE41FD" w:rsidRDefault="00EE41FD">
      <w:r>
        <w:rPr>
          <w:rStyle w:val="DefaultParagraphFont35"/>
          <w:rFonts w:cs="Century Gothic"/>
        </w:rPr>
        <w:t xml:space="preserve">JUM </w:t>
      </w:r>
      <w:r>
        <w:rPr>
          <w:rStyle w:val="DefaultParagraphFont35"/>
          <w:rFonts w:cs="Century Gothic"/>
        </w:rPr>
        <w:tab/>
        <w:t xml:space="preserve">Juwelen - uurwerken - modeaccessoires </w:t>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K </w:t>
      </w:r>
      <w:r>
        <w:rPr>
          <w:rStyle w:val="DefaultParagraphFont35"/>
          <w:rFonts w:cs="Century Gothic"/>
        </w:rPr>
        <w:tab/>
        <w:t xml:space="preserve">Kaas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Voeding </w:t>
      </w:r>
    </w:p>
    <w:p w:rsidR="00EE41FD" w:rsidRDefault="00EE41FD">
      <w:r>
        <w:rPr>
          <w:rStyle w:val="DefaultParagraphFont35"/>
          <w:rFonts w:cs="Century Gothic"/>
        </w:rPr>
        <w:t xml:space="preserve">KPS </w:t>
      </w:r>
      <w:r>
        <w:rPr>
          <w:rStyle w:val="DefaultParagraphFont35"/>
          <w:rFonts w:cs="Century Gothic"/>
        </w:rPr>
        <w:tab/>
        <w:t xml:space="preserve">Kousen - panty’s - sokken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Textiel </w:t>
      </w:r>
    </w:p>
    <w:p w:rsidR="00EE41FD" w:rsidRDefault="00EE41FD">
      <w:r>
        <w:rPr>
          <w:rStyle w:val="DefaultParagraphFont35"/>
          <w:rFonts w:cs="Century Gothic"/>
        </w:rPr>
        <w:t xml:space="preserve">LST </w:t>
      </w:r>
      <w:r>
        <w:rPr>
          <w:rStyle w:val="DefaultParagraphFont35"/>
          <w:rFonts w:cs="Century Gothic"/>
        </w:rPr>
        <w:tab/>
        <w:t xml:space="preserve">Lederwaren - schoenen en tassen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Textiel </w:t>
      </w:r>
    </w:p>
    <w:p w:rsidR="00EE41FD" w:rsidRDefault="00EE41FD">
      <w:r>
        <w:rPr>
          <w:rStyle w:val="DefaultParagraphFont35"/>
          <w:rFonts w:cs="Century Gothic"/>
        </w:rPr>
        <w:t xml:space="preserve">LD </w:t>
      </w:r>
      <w:r>
        <w:rPr>
          <w:rStyle w:val="DefaultParagraphFont35"/>
          <w:rFonts w:cs="Century Gothic"/>
        </w:rPr>
        <w:tab/>
        <w:t xml:space="preserve">Levende dieren + toebehoren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O </w:t>
      </w:r>
      <w:r>
        <w:rPr>
          <w:rStyle w:val="DefaultParagraphFont35"/>
          <w:rFonts w:cs="Century Gothic"/>
        </w:rPr>
        <w:tab/>
        <w:t xml:space="preserve">Onderhoudsproducten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SSH </w:t>
      </w:r>
      <w:r>
        <w:rPr>
          <w:rStyle w:val="DefaultParagraphFont35"/>
          <w:rFonts w:cs="Century Gothic"/>
        </w:rPr>
        <w:tab/>
        <w:t xml:space="preserve">Sloten - schoenmakerij - herstellingen </w:t>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SN </w:t>
      </w:r>
      <w:r>
        <w:rPr>
          <w:rStyle w:val="DefaultParagraphFont35"/>
          <w:rFonts w:cs="Century Gothic"/>
        </w:rPr>
        <w:tab/>
        <w:t xml:space="preserve">Snoep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Voeding </w:t>
      </w:r>
    </w:p>
    <w:p w:rsidR="00EE41FD" w:rsidRDefault="00EE41FD">
      <w:r>
        <w:rPr>
          <w:rStyle w:val="DefaultParagraphFont35"/>
          <w:rFonts w:cs="Century Gothic"/>
        </w:rPr>
        <w:t xml:space="preserve">SON </w:t>
      </w:r>
      <w:r>
        <w:rPr>
          <w:rStyle w:val="DefaultParagraphFont35"/>
          <w:rFonts w:cs="Century Gothic"/>
        </w:rPr>
        <w:tab/>
        <w:t xml:space="preserve">Specerijen - olijven - noten - bakproducten </w:t>
      </w:r>
      <w:r>
        <w:rPr>
          <w:rStyle w:val="DefaultParagraphFont35"/>
          <w:rFonts w:cs="Century Gothic"/>
        </w:rPr>
        <w:tab/>
      </w:r>
      <w:r>
        <w:rPr>
          <w:rStyle w:val="DefaultParagraphFont35"/>
          <w:rFonts w:cs="Century Gothic"/>
        </w:rPr>
        <w:tab/>
      </w:r>
      <w:r>
        <w:rPr>
          <w:rStyle w:val="DefaultParagraphFont35"/>
          <w:rFonts w:cs="Century Gothic"/>
        </w:rPr>
        <w:tab/>
        <w:t xml:space="preserve">Voeding </w:t>
      </w:r>
    </w:p>
    <w:p w:rsidR="00EE41FD" w:rsidRDefault="00EE41FD">
      <w:r>
        <w:rPr>
          <w:rStyle w:val="DefaultParagraphFont35"/>
          <w:rFonts w:cs="Century Gothic"/>
        </w:rPr>
        <w:t xml:space="preserve">SP </w:t>
      </w:r>
      <w:r>
        <w:rPr>
          <w:rStyle w:val="DefaultParagraphFont35"/>
          <w:rFonts w:cs="Century Gothic"/>
        </w:rPr>
        <w:tab/>
        <w:t xml:space="preserve">Sportartikelen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S </w:t>
      </w:r>
      <w:r>
        <w:rPr>
          <w:rStyle w:val="DefaultParagraphFont35"/>
          <w:rFonts w:cs="Century Gothic"/>
        </w:rPr>
        <w:tab/>
        <w:t xml:space="preserve">Standwerkers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SM </w:t>
      </w:r>
      <w:r>
        <w:rPr>
          <w:rStyle w:val="DefaultParagraphFont35"/>
          <w:rFonts w:cs="Century Gothic"/>
        </w:rPr>
        <w:tab/>
        <w:t xml:space="preserve">Stoffen en mercerie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Textiel </w:t>
      </w:r>
    </w:p>
    <w:p w:rsidR="00EE41FD" w:rsidRDefault="00EE41FD">
      <w:r>
        <w:rPr>
          <w:rStyle w:val="DefaultParagraphFont35"/>
          <w:rFonts w:cs="Century Gothic"/>
        </w:rPr>
        <w:t xml:space="preserve">V </w:t>
      </w:r>
      <w:r>
        <w:rPr>
          <w:rStyle w:val="DefaultParagraphFont35"/>
          <w:rFonts w:cs="Century Gothic"/>
        </w:rPr>
        <w:tab/>
        <w:t xml:space="preserve">Vis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Voeding </w:t>
      </w:r>
    </w:p>
    <w:p w:rsidR="00EE41FD" w:rsidRDefault="00EE41FD">
      <w:r>
        <w:rPr>
          <w:rStyle w:val="DefaultParagraphFont35"/>
          <w:rFonts w:cs="Century Gothic"/>
        </w:rPr>
        <w:t xml:space="preserve">WP </w:t>
      </w:r>
      <w:r>
        <w:rPr>
          <w:rStyle w:val="DefaultParagraphFont35"/>
          <w:rFonts w:cs="Century Gothic"/>
        </w:rPr>
        <w:tab/>
        <w:t xml:space="preserve">Wafels - pannenkoeken - ijs en andere vloeibare </w:t>
      </w:r>
    </w:p>
    <w:p w:rsidR="00EE41FD" w:rsidRDefault="00EE41FD">
      <w:r>
        <w:rPr>
          <w:rStyle w:val="DefaultParagraphFont35"/>
          <w:rFonts w:cs="Century Gothic"/>
        </w:rPr>
        <w:t xml:space="preserve">bereidingen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Voeding </w:t>
      </w:r>
    </w:p>
    <w:p w:rsidR="00EE41FD" w:rsidRDefault="00EE41FD">
      <w:r>
        <w:rPr>
          <w:rStyle w:val="DefaultParagraphFont35"/>
          <w:rFonts w:cs="Century Gothic"/>
        </w:rPr>
        <w:t xml:space="preserve">W </w:t>
      </w:r>
      <w:r>
        <w:rPr>
          <w:rStyle w:val="DefaultParagraphFont35"/>
          <w:rFonts w:cs="Century Gothic"/>
        </w:rPr>
        <w:tab/>
        <w:t xml:space="preserve">Wenskaarten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WG </w:t>
      </w:r>
      <w:r>
        <w:rPr>
          <w:rStyle w:val="DefaultParagraphFont35"/>
          <w:rFonts w:cs="Century Gothic"/>
        </w:rPr>
        <w:tab/>
        <w:t xml:space="preserve">Wild en gevogelte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Voeding </w:t>
      </w:r>
    </w:p>
    <w:p w:rsidR="00EE41FD" w:rsidRDefault="00EE41FD">
      <w:r>
        <w:rPr>
          <w:rStyle w:val="DefaultParagraphFont35"/>
          <w:rFonts w:cs="Century Gothic"/>
        </w:rPr>
        <w:t xml:space="preserve">Z </w:t>
      </w:r>
      <w:r>
        <w:rPr>
          <w:rStyle w:val="DefaultParagraphFont35"/>
          <w:rFonts w:cs="Century Gothic"/>
        </w:rPr>
        <w:tab/>
        <w:t xml:space="preserve">Zaden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r>
        <w:rPr>
          <w:rStyle w:val="DefaultParagraphFont35"/>
          <w:rFonts w:cs="Century Gothic"/>
        </w:rPr>
        <w:t xml:space="preserve">D </w:t>
      </w:r>
      <w:r>
        <w:rPr>
          <w:rStyle w:val="DefaultParagraphFont35"/>
          <w:rFonts w:cs="Century Gothic"/>
        </w:rPr>
        <w:tab/>
        <w:t xml:space="preserve">Dienstverleningen, verzekeringen, telecom, </w:t>
      </w:r>
    </w:p>
    <w:p w:rsidR="00EE41FD" w:rsidRDefault="00EE41FD">
      <w:r>
        <w:rPr>
          <w:rStyle w:val="DefaultParagraphFont35"/>
          <w:rFonts w:cs="Century Gothic"/>
        </w:rPr>
        <w:t xml:space="preserve">abonnementen </w:t>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r>
      <w:r>
        <w:rPr>
          <w:rStyle w:val="DefaultParagraphFont35"/>
          <w:rFonts w:cs="Century Gothic"/>
        </w:rPr>
        <w:tab/>
        <w:t xml:space="preserve">Overige </w:t>
      </w:r>
    </w:p>
    <w:p w:rsidR="00EE41FD" w:rsidRDefault="00EE41FD"/>
    <w:p w:rsidR="00EE41FD" w:rsidRDefault="00EE41FD">
      <w:r>
        <w:rPr>
          <w:rStyle w:val="DefaultParagraphFont35"/>
          <w:rFonts w:cs="Century Gothic"/>
        </w:rPr>
        <w:lastRenderedPageBreak/>
        <w:t>Voor de toekenning van een standplaats wordt er eveneens rekening gehouden met de saturatiegraad voor producten :</w:t>
      </w:r>
    </w:p>
    <w:p w:rsidR="00EE41FD" w:rsidRDefault="00EE41FD">
      <w:r>
        <w:rPr>
          <w:rStyle w:val="DefaultParagraphFont35"/>
          <w:rFonts w:cs="Century Gothic"/>
        </w:rPr>
        <w:t xml:space="preserve">- groenten en fruit : </w:t>
      </w:r>
      <w:r>
        <w:rPr>
          <w:rStyle w:val="DefaultParagraphFont35"/>
          <w:rFonts w:cs="Century Gothic"/>
        </w:rPr>
        <w:tab/>
        <w:t>plafond = 4 standplaatsen</w:t>
      </w:r>
    </w:p>
    <w:p w:rsidR="00EE41FD" w:rsidRDefault="00EE41FD">
      <w:r>
        <w:rPr>
          <w:rStyle w:val="DefaultParagraphFont35"/>
          <w:rFonts w:cs="Century Gothic"/>
        </w:rPr>
        <w:t xml:space="preserve">- textiel : </w:t>
      </w:r>
      <w:r>
        <w:rPr>
          <w:rStyle w:val="DefaultParagraphFont35"/>
          <w:rFonts w:cs="Century Gothic"/>
        </w:rPr>
        <w:tab/>
      </w:r>
      <w:r>
        <w:rPr>
          <w:rStyle w:val="DefaultParagraphFont35"/>
          <w:rFonts w:cs="Century Gothic"/>
        </w:rPr>
        <w:tab/>
        <w:t>plafond = 4 standplaatsen</w:t>
      </w:r>
    </w:p>
    <w:p w:rsidR="00EE41FD" w:rsidRDefault="00EE41FD">
      <w:r>
        <w:rPr>
          <w:rStyle w:val="DefaultParagraphFont35"/>
          <w:rFonts w:cs="Century Gothic"/>
        </w:rPr>
        <w:t xml:space="preserve">- overige: </w:t>
      </w:r>
      <w:r>
        <w:rPr>
          <w:rStyle w:val="DefaultParagraphFont35"/>
          <w:rFonts w:cs="Century Gothic"/>
        </w:rPr>
        <w:tab/>
      </w:r>
      <w:r>
        <w:rPr>
          <w:rStyle w:val="DefaultParagraphFont35"/>
          <w:rFonts w:cs="Century Gothic"/>
        </w:rPr>
        <w:tab/>
        <w:t>plafond = 2 standplaatsen</w:t>
      </w:r>
    </w:p>
    <w:p w:rsidR="00EE41FD" w:rsidRDefault="00EE41FD"/>
    <w:p w:rsidR="00EE41FD" w:rsidRDefault="00EE41FD">
      <w:r>
        <w:rPr>
          <w:rStyle w:val="DefaultParagraphFont35"/>
          <w:rFonts w:cs="Century Gothic"/>
        </w:rPr>
        <w:t>De toekenning gebeurt als volgt:</w:t>
      </w:r>
    </w:p>
    <w:p w:rsidR="00EE41FD" w:rsidRDefault="00EE41FD">
      <w:r>
        <w:rPr>
          <w:rStyle w:val="DefaultParagraphFont35"/>
          <w:rFonts w:cs="Century Gothic"/>
        </w:rPr>
        <w:t>-aan standwerkers voor zover ze 5% van het totaal aantal standplaatsen niet bereiken</w:t>
      </w:r>
    </w:p>
    <w:p w:rsidR="00EE41FD" w:rsidRDefault="00EE41FD">
      <w:r>
        <w:rPr>
          <w:rStyle w:val="DefaultParagraphFont35"/>
          <w:rFonts w:cs="Century Gothic"/>
        </w:rPr>
        <w:t>-en dan volgens de kandidaturen bij voorrang van volgende categorieën:</w:t>
      </w:r>
    </w:p>
    <w:p w:rsidR="00EE41FD" w:rsidRDefault="00EE41FD">
      <w:r>
        <w:rPr>
          <w:rStyle w:val="DefaultParagraphFont35"/>
          <w:rFonts w:cs="Century Gothic"/>
        </w:rPr>
        <w:t>1. personen die een standplaats vragen als gevolg van de opheffing ervan die ze op één van de markten van de gemeente innamen of aan wie de gemeente een vooropzeg heeft gegeven omwille van definitieve opheffing van de markt of een deel van de standplaatsen;</w:t>
      </w:r>
    </w:p>
    <w:p w:rsidR="00EE41FD" w:rsidRDefault="00EE41FD">
      <w:r>
        <w:rPr>
          <w:rStyle w:val="DefaultParagraphFont35"/>
          <w:rFonts w:cs="Century Gothic"/>
        </w:rPr>
        <w:t>2. personen die een wijziging van hun standplaats vragen;</w:t>
      </w:r>
    </w:p>
    <w:p w:rsidR="00EE41FD" w:rsidRDefault="00EE41FD">
      <w:r>
        <w:rPr>
          <w:rStyle w:val="DefaultParagraphFont35"/>
          <w:rFonts w:cs="Century Gothic"/>
        </w:rPr>
        <w:t>3. personen die een uitbreiding van hun standplaats vragen;</w:t>
      </w:r>
    </w:p>
    <w:p w:rsidR="00EE41FD" w:rsidRDefault="00EE41FD">
      <w:r>
        <w:rPr>
          <w:rStyle w:val="DefaultParagraphFont35"/>
          <w:rFonts w:cs="Century Gothic"/>
        </w:rPr>
        <w:t>4. de externe kandidaten.</w:t>
      </w:r>
    </w:p>
    <w:p w:rsidR="00EE41FD" w:rsidRDefault="00EE41FD">
      <w:r>
        <w:rPr>
          <w:rStyle w:val="DefaultParagraphFont35"/>
          <w:rFonts w:cs="Century Gothic"/>
        </w:rPr>
        <w:t>-en dan binnen elke categorie, in voorkomend geval, volgens de gevraagde standplaats en</w:t>
      </w:r>
    </w:p>
    <w:p w:rsidR="00EE41FD" w:rsidRDefault="00EE41FD">
      <w:r>
        <w:rPr>
          <w:rStyle w:val="DefaultParagraphFont35"/>
          <w:rFonts w:cs="Century Gothic"/>
        </w:rPr>
        <w:t>specialisatie,</w:t>
      </w:r>
    </w:p>
    <w:p w:rsidR="00EE41FD" w:rsidRDefault="00EE41FD">
      <w:r>
        <w:rPr>
          <w:rStyle w:val="DefaultParagraphFont35"/>
          <w:rFonts w:cs="Century Gothic"/>
        </w:rPr>
        <w:t>-en tenslotte volgens datum.</w:t>
      </w:r>
    </w:p>
    <w:p w:rsidR="00EE41FD" w:rsidRDefault="00EE41FD">
      <w:r>
        <w:rPr>
          <w:rStyle w:val="DefaultParagraphFont35"/>
          <w:rFonts w:cs="Century Gothic"/>
        </w:rPr>
        <w:t>Wanneer twee of meerdere aanvragen behorend tot dezelfde categorie tezelfdertijd ingediend worden, wordt als volgt voorrang gegeven:</w:t>
      </w:r>
    </w:p>
    <w:p w:rsidR="00EE41FD" w:rsidRDefault="00EE41FD">
      <w:r>
        <w:rPr>
          <w:rStyle w:val="DefaultParagraphFont35"/>
          <w:rFonts w:cs="Century Gothic"/>
        </w:rPr>
        <w:t>a)voorrang wordt gegeven (uitgezonderd de categorie externe kandidaten) aan de aanvrager die de hoogste anciënniteit op de markten van de gemeente heeft; wanneer de anciënniteit niet kan vergeleken worden, wordt de voorrang bepaald bij loting;</w:t>
      </w:r>
    </w:p>
    <w:p w:rsidR="00EE41FD" w:rsidRDefault="00EE41FD">
      <w:r>
        <w:rPr>
          <w:rStyle w:val="DefaultParagraphFont35"/>
          <w:rFonts w:cs="Century Gothic"/>
        </w:rPr>
        <w:t>b)voor de externe kandidaten wordt de voorrang bepaald bij loting.</w:t>
      </w:r>
    </w:p>
    <w:p w:rsidR="00EE41FD" w:rsidRDefault="00EE41FD"/>
    <w:p w:rsidR="00EE41FD" w:rsidRDefault="00EE41FD">
      <w:r>
        <w:rPr>
          <w:rStyle w:val="DefaultParagraphFont35"/>
          <w:rFonts w:cs="Century Gothic"/>
        </w:rPr>
        <w:t>5.4. Bekendmaking van de toewijzing van de standplaatsen</w:t>
      </w:r>
    </w:p>
    <w:p w:rsidR="00EE41FD" w:rsidRDefault="00EE41FD">
      <w:r>
        <w:rPr>
          <w:rStyle w:val="DefaultParagraphFont35"/>
          <w:rFonts w:cs="Century Gothic"/>
        </w:rPr>
        <w:t>De toewijzing van de standplaats wordt bekend gemaakt aan de aanvrager:</w:t>
      </w:r>
    </w:p>
    <w:p w:rsidR="00EE41FD" w:rsidRDefault="00EE41FD">
      <w:r>
        <w:rPr>
          <w:rStyle w:val="DefaultParagraphFont35"/>
          <w:rFonts w:cs="Century Gothic"/>
        </w:rPr>
        <w:t>- bij een ter post aangetekend schrijven met ontvangstbewijs;</w:t>
      </w:r>
    </w:p>
    <w:p w:rsidR="00EE41FD" w:rsidRDefault="00EE41FD">
      <w:r>
        <w:rPr>
          <w:rStyle w:val="DefaultParagraphFont35"/>
          <w:rFonts w:cs="Century Gothic"/>
        </w:rPr>
        <w:t>- door overhandiging van een brief tegen ontvangstbewijs;</w:t>
      </w:r>
    </w:p>
    <w:p w:rsidR="00EE41FD" w:rsidRDefault="00EE41FD"/>
    <w:p w:rsidR="00EE41FD" w:rsidRDefault="00EE41FD">
      <w:r>
        <w:rPr>
          <w:rStyle w:val="DefaultParagraphFont35"/>
          <w:rFonts w:cs="Century Gothic"/>
        </w:rPr>
        <w:t>5.5. Het register van de standplaatsen toegewezen per abonnement</w:t>
      </w:r>
    </w:p>
    <w:p w:rsidR="00EE41FD" w:rsidRDefault="00EE41FD">
      <w:r>
        <w:rPr>
          <w:rStyle w:val="DefaultParagraphFont35"/>
          <w:rFonts w:cs="Century Gothic"/>
        </w:rPr>
        <w:t>Een plan of register wordt bijgehouden, waarin voor elke standplaats toegewezen per abonnement vermeld staat:</w:t>
      </w:r>
    </w:p>
    <w:p w:rsidR="00EE41FD" w:rsidRDefault="00EE41FD">
      <w:r>
        <w:rPr>
          <w:rStyle w:val="DefaultParagraphFont35"/>
          <w:rFonts w:cs="Century Gothic"/>
        </w:rPr>
        <w:t>- de naam, voornaam, het adres van de persoon aan wie of door wiens tussenkomst de standplaats werd toegekend;</w:t>
      </w:r>
    </w:p>
    <w:p w:rsidR="00EE41FD" w:rsidRDefault="00EE41FD">
      <w:r>
        <w:rPr>
          <w:rStyle w:val="DefaultParagraphFont35"/>
          <w:rFonts w:cs="Century Gothic"/>
        </w:rPr>
        <w:t>- in voorkomend geval, de handelsnaam van de rechtspersoon aan wie de standplaats toegekend werd en het adres van haar maatschappelijke zetel;</w:t>
      </w:r>
    </w:p>
    <w:p w:rsidR="00EE41FD" w:rsidRDefault="00EE41FD">
      <w:r>
        <w:rPr>
          <w:rStyle w:val="DefaultParagraphFont35"/>
          <w:rFonts w:cs="Century Gothic"/>
        </w:rPr>
        <w:t>- het ondernemingsnummer;</w:t>
      </w:r>
    </w:p>
    <w:p w:rsidR="00EE41FD" w:rsidRDefault="00EE41FD">
      <w:r>
        <w:rPr>
          <w:rStyle w:val="DefaultParagraphFont35"/>
          <w:rFonts w:cs="Century Gothic"/>
        </w:rPr>
        <w:t>- de producten en/of diensten die te koop aangeboden worden;</w:t>
      </w:r>
    </w:p>
    <w:p w:rsidR="00EE41FD" w:rsidRDefault="00EE41FD">
      <w:r>
        <w:rPr>
          <w:rStyle w:val="DefaultParagraphFont35"/>
          <w:rFonts w:cs="Century Gothic"/>
        </w:rPr>
        <w:t>- in voorkomend geval, de hoedanigheid van standwerker;</w:t>
      </w:r>
    </w:p>
    <w:p w:rsidR="00EE41FD" w:rsidRDefault="00EE41FD">
      <w:r>
        <w:rPr>
          <w:rStyle w:val="DefaultParagraphFont35"/>
          <w:rFonts w:cs="Century Gothic"/>
        </w:rPr>
        <w:t>- de datum van de toewijzing van de standplaats en de duur van het gebruiksrecht;</w:t>
      </w:r>
    </w:p>
    <w:p w:rsidR="00EE41FD" w:rsidRDefault="00EE41FD">
      <w:r>
        <w:rPr>
          <w:rStyle w:val="DefaultParagraphFont35"/>
          <w:rFonts w:cs="Century Gothic"/>
        </w:rPr>
        <w:t>- indien de activiteit seizoensgebonden is, de periode van activiteit;</w:t>
      </w:r>
    </w:p>
    <w:p w:rsidR="00EE41FD" w:rsidRDefault="00EE41FD">
      <w:r>
        <w:rPr>
          <w:rStyle w:val="DefaultParagraphFont35"/>
          <w:rFonts w:cs="Century Gothic"/>
        </w:rPr>
        <w:t>- de prijs van de standplaats, behalve indien deze op een uniforme wijze vastgelegd is;</w:t>
      </w:r>
    </w:p>
    <w:p w:rsidR="00EE41FD" w:rsidRDefault="00EE41FD">
      <w:r>
        <w:rPr>
          <w:rStyle w:val="DefaultParagraphFont35"/>
          <w:rFonts w:cs="Century Gothic"/>
        </w:rPr>
        <w:t>- desgevallend, de naam en het adres van de overlater en de datum van de overdracht.</w:t>
      </w:r>
    </w:p>
    <w:p w:rsidR="00EE41FD" w:rsidRDefault="00EE41FD">
      <w:r>
        <w:rPr>
          <w:rStyle w:val="DefaultParagraphFont35"/>
          <w:rFonts w:cs="Century Gothic"/>
        </w:rPr>
        <w:t>Overeenkomstig het decreet van 26 maart 2004 betreffende de openbaarheid van bestuur kan dit register steeds geraadpleegd worden.</w:t>
      </w:r>
    </w:p>
    <w:p w:rsidR="00EE41FD" w:rsidRDefault="00EE41FD"/>
    <w:p w:rsidR="00EE41FD" w:rsidRDefault="00EE41FD">
      <w:r>
        <w:rPr>
          <w:rStyle w:val="DefaultParagraphFont35"/>
          <w:rFonts w:cs="Century Gothic"/>
        </w:rPr>
        <w:t>Artikel 6 Identificatievereiste bij uitoefenen ambulante activiteiten op openbare markt</w:t>
      </w:r>
    </w:p>
    <w:p w:rsidR="00EE41FD" w:rsidRDefault="00EE41FD"/>
    <w:p w:rsidR="00EE41FD" w:rsidRDefault="00EE41FD">
      <w:r>
        <w:rPr>
          <w:rStyle w:val="DefaultParagraphFont35"/>
          <w:rFonts w:cs="Century Gothic"/>
        </w:rPr>
        <w:t>Elke persoon die een ambulante activiteit uitoefent op de openbare markt, dient zich te identificeren aan de hand van een leesbaar uithangbord, zichtbaar geplaatst op het kraam of het voertuig, indien hij de activiteit aan het kraam of het voertuig uitoefent. Het bord moet eveneens door de aangestelden aangebracht worden wanneer deze alleen werken.</w:t>
      </w:r>
    </w:p>
    <w:p w:rsidR="00EE41FD" w:rsidRDefault="00EE41FD"/>
    <w:p w:rsidR="00EE41FD" w:rsidRDefault="00EE41FD">
      <w:r>
        <w:rPr>
          <w:rStyle w:val="DefaultParagraphFont35"/>
          <w:rFonts w:cs="Century Gothic"/>
        </w:rPr>
        <w:t>Het bord bevat volgende vermeldingen:</w:t>
      </w:r>
    </w:p>
    <w:p w:rsidR="00EE41FD" w:rsidRDefault="00EE41FD">
      <w:r>
        <w:rPr>
          <w:rStyle w:val="DefaultParagraphFont35"/>
          <w:rFonts w:cs="Century Gothic"/>
        </w:rPr>
        <w:t>1° hetzij de naam, de voornaam van de persoon die een ambulante activiteit uitoefent als natuurlijk persoon voor eigen rekening of voor wiens rekening of in wiens dienst de activiteit wordt uitgeoefend; hetzij de naam, de voornaam van de persoon die het dagelijks bestuur binnen een rechtspersoon waarneemt of voor wiens rekening of in wiens dienst de activiteit wordt uitgeoefend;</w:t>
      </w:r>
    </w:p>
    <w:p w:rsidR="00EE41FD" w:rsidRDefault="00EE41FD">
      <w:r>
        <w:rPr>
          <w:rStyle w:val="DefaultParagraphFont35"/>
          <w:rFonts w:cs="Century Gothic"/>
        </w:rPr>
        <w:t>2° de firmanaam en/of de benaming van de onderneming;</w:t>
      </w:r>
    </w:p>
    <w:p w:rsidR="00EE41FD" w:rsidRDefault="00EE41FD">
      <w:r>
        <w:rPr>
          <w:rStyle w:val="DefaultParagraphFont35"/>
          <w:rFonts w:cs="Century Gothic"/>
        </w:rPr>
        <w:t>3° al naargelang het geval, de gemeente van haar maatschappelijke zetel of van de uitbatingszetel; en indien de onderneming niet in België gelegen is, het land en de gemeente waar deze zich bevindt;</w:t>
      </w:r>
    </w:p>
    <w:p w:rsidR="00EE41FD" w:rsidRDefault="00EE41FD">
      <w:r>
        <w:rPr>
          <w:rStyle w:val="DefaultParagraphFont35"/>
          <w:rFonts w:cs="Century Gothic"/>
        </w:rPr>
        <w:t>4° het inschrijvingsnummer in de Kruispuntbank van Ondernemingen (of een identificatie die deze vervangt, indien het om een buitenlands bedrijf gaat).</w:t>
      </w:r>
    </w:p>
    <w:p w:rsidR="00EE41FD" w:rsidRDefault="00EE41FD"/>
    <w:p w:rsidR="00EE41FD" w:rsidRDefault="00EE41FD">
      <w:r>
        <w:rPr>
          <w:rStyle w:val="DefaultParagraphFont35"/>
          <w:rFonts w:cs="Century Gothic"/>
        </w:rPr>
        <w:t>Artikel 7 Duur abonnement</w:t>
      </w:r>
    </w:p>
    <w:p w:rsidR="00EE41FD" w:rsidRDefault="00EE41FD"/>
    <w:p w:rsidR="00EE41FD" w:rsidRDefault="00EE41FD">
      <w:r>
        <w:rPr>
          <w:rStyle w:val="DefaultParagraphFont35"/>
          <w:rFonts w:cs="Century Gothic"/>
        </w:rPr>
        <w:t>De abonnementen worden toegekend voor de duur van 12 maanden.</w:t>
      </w:r>
    </w:p>
    <w:p w:rsidR="00EE41FD" w:rsidRDefault="00EE41FD">
      <w:r>
        <w:rPr>
          <w:rStyle w:val="DefaultParagraphFont35"/>
          <w:rFonts w:cs="Century Gothic"/>
        </w:rPr>
        <w:t>Na verloop van deze termijn worden zij stilzwijgend verlengd behoudens anders bepaald door de aanvrager (cf. artikel 8 en 9 van onderhavig marktreglement) en behoudens intrekking bij aangetekend schrijven door het gemeentebestuur in de gevallen bepaald in artikel 10 van onderhavig marktreglement</w:t>
      </w:r>
    </w:p>
    <w:p w:rsidR="00EE41FD" w:rsidRDefault="00EE41FD"/>
    <w:p w:rsidR="00EE41FD" w:rsidRDefault="00EE41FD">
      <w:r>
        <w:rPr>
          <w:rStyle w:val="DefaultParagraphFont35"/>
          <w:rFonts w:cs="Century Gothic"/>
        </w:rPr>
        <w:t>Artikel 8 Opschorting abonnement</w:t>
      </w:r>
    </w:p>
    <w:p w:rsidR="00EE41FD" w:rsidRDefault="00EE41FD"/>
    <w:p w:rsidR="00EE41FD" w:rsidRDefault="00EE41FD">
      <w:r>
        <w:rPr>
          <w:rStyle w:val="DefaultParagraphFont35"/>
          <w:rFonts w:cs="Century Gothic"/>
        </w:rPr>
        <w:t>De houder van een abonnement kan het abonnement opschorten voor een voorziene periode van tenminste een maand wanneer hij ongeschikt is zijn activiteit uit te oefenen:</w:t>
      </w:r>
    </w:p>
    <w:p w:rsidR="00EE41FD" w:rsidRDefault="00EE41FD">
      <w:r>
        <w:rPr>
          <w:rStyle w:val="DefaultParagraphFont35"/>
          <w:rFonts w:cs="Century Gothic"/>
        </w:rPr>
        <w:t>- door ziekte of ongeval op grond van een medisch attest</w:t>
      </w:r>
    </w:p>
    <w:p w:rsidR="00EE41FD" w:rsidRDefault="00EE41FD">
      <w:r>
        <w:rPr>
          <w:rStyle w:val="DefaultParagraphFont35"/>
          <w:rFonts w:cs="Century Gothic"/>
        </w:rPr>
        <w:t>- door overmacht op een verantwoorde wijze aangetoond.</w:t>
      </w:r>
    </w:p>
    <w:p w:rsidR="00EE41FD" w:rsidRDefault="00EE41FD">
      <w:r>
        <w:rPr>
          <w:rStyle w:val="DefaultParagraphFont35"/>
          <w:rFonts w:cs="Century Gothic"/>
        </w:rPr>
        <w:t>De aanvragen van opschorting of herneming van een abonnement worden ter kennis gebracht aan de gemeente volgens één van de vermelde modaliteiten:</w:t>
      </w:r>
    </w:p>
    <w:p w:rsidR="00EE41FD" w:rsidRDefault="00EE41FD">
      <w:r>
        <w:rPr>
          <w:rStyle w:val="DefaultParagraphFont35"/>
          <w:rFonts w:cs="Century Gothic"/>
        </w:rPr>
        <w:t>- bij per post aangetekend schrijven met ontvangstbewijs</w:t>
      </w:r>
    </w:p>
    <w:p w:rsidR="00EE41FD" w:rsidRDefault="00EE41FD">
      <w:r>
        <w:rPr>
          <w:rStyle w:val="DefaultParagraphFont35"/>
          <w:rFonts w:cs="Century Gothic"/>
        </w:rPr>
        <w:t>- overhandiging tegen ontvangstbewijs</w:t>
      </w:r>
    </w:p>
    <w:p w:rsidR="00EE41FD" w:rsidRDefault="00EE41FD">
      <w:r>
        <w:rPr>
          <w:rStyle w:val="DefaultParagraphFont35"/>
          <w:rFonts w:cs="Century Gothic"/>
        </w:rPr>
        <w:t>- op een duurzame drager (fax, email) tegen ontvangstbewijs</w:t>
      </w:r>
    </w:p>
    <w:p w:rsidR="00EE41FD" w:rsidRDefault="00EE41FD">
      <w:r>
        <w:rPr>
          <w:rStyle w:val="DefaultParagraphFont35"/>
          <w:rFonts w:cs="Century Gothic"/>
        </w:rPr>
        <w:t>De opschorting gaat in de dag waarop de gemeente op de hoogte gebracht wordt van de ongeschiktheid en houdt op ten laatste vijf dagen na de melding van het hernemen van de activiteiten.</w:t>
      </w:r>
    </w:p>
    <w:p w:rsidR="00EE41FD" w:rsidRDefault="00EE41FD">
      <w:r>
        <w:rPr>
          <w:rStyle w:val="DefaultParagraphFont35"/>
          <w:rFonts w:cs="Century Gothic"/>
        </w:rPr>
        <w:t>Na afloop van de opschorting krijgt de geabonneerde zijn standplaats terug.</w:t>
      </w:r>
    </w:p>
    <w:p w:rsidR="00EE41FD" w:rsidRDefault="00EE41FD">
      <w:r>
        <w:rPr>
          <w:rStyle w:val="DefaultParagraphFont35"/>
          <w:rFonts w:cs="Century Gothic"/>
        </w:rPr>
        <w:t>De opschorting impliceert de opschorting van de wederzijdse verplichtingen die uit de overeenkomst voorkomen.</w:t>
      </w:r>
    </w:p>
    <w:p w:rsidR="00EE41FD" w:rsidRDefault="00EE41FD">
      <w:r>
        <w:rPr>
          <w:rStyle w:val="DefaultParagraphFont35"/>
          <w:rFonts w:cs="Century Gothic"/>
        </w:rPr>
        <w:t>Gedurende de periode van opschorting kan de standplaats toegewezen worden als losse standplaats.</w:t>
      </w:r>
    </w:p>
    <w:p w:rsidR="00EE41FD" w:rsidRDefault="00EE41FD"/>
    <w:p w:rsidR="00EE41FD" w:rsidRDefault="00EE41FD">
      <w:r>
        <w:rPr>
          <w:rStyle w:val="DefaultParagraphFont35"/>
          <w:rFonts w:cs="Century Gothic"/>
        </w:rPr>
        <w:t>Artikel 9 Afstand van het abonnement</w:t>
      </w:r>
    </w:p>
    <w:p w:rsidR="00EE41FD" w:rsidRDefault="00EE41FD">
      <w:r>
        <w:rPr>
          <w:rStyle w:val="DefaultParagraphFont35"/>
          <w:rFonts w:cs="Century Gothic"/>
        </w:rPr>
        <w:t>De houder van een abonnement kan afstand doen van het abonnement</w:t>
      </w:r>
    </w:p>
    <w:p w:rsidR="00EE41FD" w:rsidRDefault="00EE41FD">
      <w:r>
        <w:rPr>
          <w:rStyle w:val="DefaultParagraphFont35"/>
          <w:rFonts w:cs="Century Gothic"/>
        </w:rPr>
        <w:t>- bij stopzetting van de ambulante activiteiten mits een opzegtermijn van tenminste 30 dagen</w:t>
      </w:r>
    </w:p>
    <w:p w:rsidR="00EE41FD" w:rsidRDefault="00EE41FD">
      <w:r>
        <w:rPr>
          <w:rStyle w:val="DefaultParagraphFont35"/>
          <w:rFonts w:cs="Century Gothic"/>
        </w:rPr>
        <w:lastRenderedPageBreak/>
        <w:t>- indien hij definitief ongeschikt is om zijn activiteit uit te oefenen omwille van redenen vermeld in artikel 8 van dit reglement. In dit geval is geen vooropzeg nodig.</w:t>
      </w:r>
    </w:p>
    <w:p w:rsidR="00EE41FD" w:rsidRDefault="00EE41FD">
      <w:r>
        <w:rPr>
          <w:rStyle w:val="DefaultParagraphFont35"/>
          <w:rFonts w:cs="Century Gothic"/>
        </w:rPr>
        <w:t>- op ieder ogenblik mits een opzegtermijn van tenminste 30 dagen</w:t>
      </w:r>
    </w:p>
    <w:p w:rsidR="00EE41FD" w:rsidRDefault="00EE41FD">
      <w:r>
        <w:rPr>
          <w:rStyle w:val="DefaultParagraphFont35"/>
          <w:rFonts w:cs="Century Gothic"/>
        </w:rPr>
        <w:t>De rechthebbenden van de natuurlijke persoon, die voor eigen rekening zijn activiteit uitoefent, kunnen bij zijn overlijden, zonder vooropzeg afstand doen van het abonnement waarvan hij de houder was.</w:t>
      </w:r>
    </w:p>
    <w:p w:rsidR="00EE41FD" w:rsidRDefault="00EE41FD">
      <w:r>
        <w:rPr>
          <w:rStyle w:val="DefaultParagraphFont35"/>
          <w:rFonts w:cs="Century Gothic"/>
        </w:rPr>
        <w:t>De aanvragen van afstand van een abonnement worden ter kennis gebracht aan de gemeente volgens één van de vermelde modaliteiten:</w:t>
      </w:r>
    </w:p>
    <w:p w:rsidR="00EE41FD" w:rsidRDefault="00EE41FD">
      <w:r>
        <w:rPr>
          <w:rStyle w:val="DefaultParagraphFont35"/>
          <w:rFonts w:cs="Century Gothic"/>
        </w:rPr>
        <w:t>- bij per post aangetekend schrijven met ontvangstbewijs</w:t>
      </w:r>
    </w:p>
    <w:p w:rsidR="00EE41FD" w:rsidRDefault="00EE41FD">
      <w:r>
        <w:rPr>
          <w:rStyle w:val="DefaultParagraphFont35"/>
          <w:rFonts w:cs="Century Gothic"/>
        </w:rPr>
        <w:t>- overhandiging tegen ontvangstbewijs</w:t>
      </w:r>
    </w:p>
    <w:p w:rsidR="00EE41FD" w:rsidRDefault="00EE41FD">
      <w:r>
        <w:rPr>
          <w:rStyle w:val="DefaultParagraphFont35"/>
          <w:rFonts w:cs="Century Gothic"/>
        </w:rPr>
        <w:t>- op een duurzame drager (fax, email) tegen ontvangstbewijs</w:t>
      </w:r>
    </w:p>
    <w:p w:rsidR="00EE41FD" w:rsidRDefault="00EE41FD"/>
    <w:p w:rsidR="00EE41FD" w:rsidRDefault="00EE41FD">
      <w:r>
        <w:rPr>
          <w:rStyle w:val="DefaultParagraphFont35"/>
          <w:rFonts w:cs="Century Gothic"/>
        </w:rPr>
        <w:t>Artikel 10 Schorsing en opzegging van het abonnement</w:t>
      </w:r>
    </w:p>
    <w:p w:rsidR="00EE41FD" w:rsidRDefault="00EE41FD"/>
    <w:p w:rsidR="00EE41FD" w:rsidRDefault="00EE41FD">
      <w:r>
        <w:rPr>
          <w:rStyle w:val="DefaultParagraphFont35"/>
          <w:rFonts w:cs="Century Gothic"/>
        </w:rPr>
        <w:t>Het abonnement zal door het college van burgemeester en schepenen geschorst of opgezegd worden, na een eerste verwittiging en op advies van de marktleider, in volgende gevallen:</w:t>
      </w:r>
    </w:p>
    <w:p w:rsidR="00EE41FD" w:rsidRDefault="00EE41FD">
      <w:r>
        <w:rPr>
          <w:rStyle w:val="DefaultParagraphFont35"/>
          <w:rFonts w:cs="Century Gothic"/>
        </w:rPr>
        <w:t>- bij niet of niet- tijdige betaling van de standplaatsvergoeding</w:t>
      </w:r>
    </w:p>
    <w:p w:rsidR="00EE41FD" w:rsidRDefault="00EE41FD">
      <w:r>
        <w:rPr>
          <w:rStyle w:val="DefaultParagraphFont35"/>
          <w:rFonts w:cs="Century Gothic"/>
        </w:rPr>
        <w:t>- bij 3 afwezigheden per kwartaal zonder geldige reden en zonder de marktleider ten laatste op de marktdag zelf per fax of e-mail ervan op de hoogte te stellen. Als geldige reden wordt aanvaard: verlof, sociaal verlof, familiale redenen, een defect aan de verkoopsinstallatie of ziekte</w:t>
      </w:r>
    </w:p>
    <w:p w:rsidR="00EE41FD" w:rsidRDefault="00EE41FD">
      <w:r>
        <w:rPr>
          <w:rStyle w:val="DefaultParagraphFont35"/>
          <w:rFonts w:cs="Century Gothic"/>
        </w:rPr>
        <w:t>- bij overdracht van een abonnement aan een derde zonder te voldoen aan voorwaarden bepaald in artikel 14 van onderhavig gemeentelijk reglement</w:t>
      </w:r>
    </w:p>
    <w:p w:rsidR="00EE41FD" w:rsidRDefault="00EE41FD">
      <w:r>
        <w:rPr>
          <w:rStyle w:val="DefaultParagraphFont35"/>
          <w:rFonts w:cs="Century Gothic"/>
        </w:rPr>
        <w:t>- wanneer andere waren verkocht worden dan diegene vermeld op zijn abonnement</w:t>
      </w:r>
    </w:p>
    <w:p w:rsidR="00EE41FD" w:rsidRDefault="00EE41FD">
      <w:r>
        <w:rPr>
          <w:rStyle w:val="DefaultParagraphFont35"/>
          <w:rFonts w:cs="Century Gothic"/>
        </w:rPr>
        <w:t>- bij niet-naleven van de bepalingen van onderhavig gemeentelijk reglement</w:t>
      </w:r>
    </w:p>
    <w:p w:rsidR="00EE41FD" w:rsidRDefault="00EE41FD">
      <w:r>
        <w:rPr>
          <w:rStyle w:val="DefaultParagraphFont35"/>
          <w:rFonts w:cs="Century Gothic"/>
        </w:rPr>
        <w:t>De beslissing tot schorsing of opzegging wordt betekend bij een ter post aangetekend schrijven met ontvangstbewijs of op een duurzame drager tegen ontvangstbewijs.</w:t>
      </w:r>
    </w:p>
    <w:p w:rsidR="00EE41FD" w:rsidRDefault="00EE41FD"/>
    <w:p w:rsidR="00EE41FD" w:rsidRDefault="00EE41FD">
      <w:r>
        <w:rPr>
          <w:rStyle w:val="DefaultParagraphFont35"/>
          <w:rFonts w:cs="Century Gothic"/>
        </w:rPr>
        <w:t>Artikel 11 Vooropzeg vanuit de gemeente</w:t>
      </w:r>
    </w:p>
    <w:p w:rsidR="00EE41FD" w:rsidRDefault="00EE41FD"/>
    <w:p w:rsidR="00EE41FD" w:rsidRDefault="00EE41FD">
      <w:r>
        <w:rPr>
          <w:rStyle w:val="DefaultParagraphFont35"/>
          <w:rFonts w:cs="Century Gothic"/>
        </w:rPr>
        <w:t>Wanneer de manifestatie of een deel van de standplaatsen definitief worden opgeheven, geldt een termijn van vooropzeg aan de houders van een standplaats per abonnement van één jaar. Deze personen krijgen voorrang bij het toekennen van een vacante standplaats per abonnement (cf. artikel 5.3).</w:t>
      </w:r>
    </w:p>
    <w:p w:rsidR="00EE41FD" w:rsidRDefault="00EE41FD"/>
    <w:p w:rsidR="00EE41FD" w:rsidRDefault="00EE41FD">
      <w:r>
        <w:rPr>
          <w:rStyle w:val="DefaultParagraphFont35"/>
          <w:rFonts w:cs="Century Gothic"/>
        </w:rPr>
        <w:t>Artikel 12 Seizoensgebonden ambulante activiteiten</w:t>
      </w:r>
    </w:p>
    <w:p w:rsidR="00EE41FD" w:rsidRDefault="00EE41FD"/>
    <w:p w:rsidR="00EE41FD" w:rsidRDefault="00EE41FD">
      <w:r>
        <w:rPr>
          <w:rStyle w:val="DefaultParagraphFont35"/>
          <w:rFonts w:cs="Century Gothic"/>
        </w:rPr>
        <w:t>Een seizoensgebonden activiteit is in het algemeen een activiteit , die betrekking heeft op producten of diensten die wegens hun aard of traditie slechts gedurende een periode van het jaar verkocht worden.</w:t>
      </w:r>
    </w:p>
    <w:p w:rsidR="00EE41FD" w:rsidRDefault="00EE41FD">
      <w:r>
        <w:rPr>
          <w:rStyle w:val="DefaultParagraphFont35"/>
          <w:rFonts w:cs="Century Gothic"/>
        </w:rPr>
        <w:t>De abonnementen die toegekend worden voor de verkoop van hoger vernoemde activiteiten worden geschorst gedurende de periode van non-activiteit, zoals deze vermeld staat in het abonnement.</w:t>
      </w:r>
    </w:p>
    <w:p w:rsidR="00EE41FD" w:rsidRDefault="00EE41FD">
      <w:r>
        <w:rPr>
          <w:rStyle w:val="DefaultParagraphFont35"/>
          <w:rFonts w:cs="Century Gothic"/>
        </w:rPr>
        <w:t>Na afloop van de schorsing krijgt de geabonneerde zijn standplaats terug.</w:t>
      </w:r>
    </w:p>
    <w:p w:rsidR="00EE41FD" w:rsidRDefault="00EE41FD">
      <w:r>
        <w:rPr>
          <w:rStyle w:val="DefaultParagraphFont35"/>
          <w:rFonts w:cs="Century Gothic"/>
        </w:rPr>
        <w:t>De schorsing impliceert de opschorting van de wederzijdse verplichtingen die uit de overeenkomst voorkomen.</w:t>
      </w:r>
    </w:p>
    <w:p w:rsidR="00EE41FD" w:rsidRDefault="00EE41FD">
      <w:r>
        <w:rPr>
          <w:rStyle w:val="DefaultParagraphFont35"/>
          <w:rFonts w:cs="Century Gothic"/>
        </w:rPr>
        <w:t>Gedurende de periode van non-activiteit kunnen deze standplaatsen toegewezen worden als losse standplaatsen, overeenkomstig de toewijzingsregels van artikel 4 van huidig reglement.</w:t>
      </w:r>
    </w:p>
    <w:p w:rsidR="00EE41FD" w:rsidRDefault="00EE41FD"/>
    <w:p w:rsidR="00EE41FD" w:rsidRDefault="00EE41FD">
      <w:r>
        <w:rPr>
          <w:rStyle w:val="DefaultParagraphFont35"/>
          <w:rFonts w:cs="Century Gothic"/>
        </w:rPr>
        <w:t>Artikel 13 Inname standplaatsen</w:t>
      </w:r>
    </w:p>
    <w:p w:rsidR="00EE41FD" w:rsidRDefault="00EE41FD"/>
    <w:p w:rsidR="00EE41FD" w:rsidRDefault="00EE41FD">
      <w:r>
        <w:rPr>
          <w:rStyle w:val="DefaultParagraphFont35"/>
          <w:rFonts w:cs="Century Gothic"/>
        </w:rPr>
        <w:lastRenderedPageBreak/>
        <w:t>De standplaatsen op de openbare markt kunnen ingenomen worden door:</w:t>
      </w:r>
    </w:p>
    <w:p w:rsidR="00EE41FD" w:rsidRDefault="00EE41FD">
      <w:r>
        <w:rPr>
          <w:rStyle w:val="DefaultParagraphFont35"/>
          <w:rFonts w:cs="Century Gothic"/>
        </w:rPr>
        <w:t>a)</w:t>
      </w:r>
    </w:p>
    <w:p w:rsidR="00EE41FD" w:rsidRDefault="00EE41FD">
      <w:r>
        <w:rPr>
          <w:rStyle w:val="DefaultParagraphFont35"/>
          <w:rFonts w:cs="Century Gothic"/>
        </w:rPr>
        <w:t>1) de natuurlijke personen die voor eigen rekening een ambulante activiteit uitoefenen zijnde houders van een “machtiging als werkgever”, aan wie een standplaats is toegewezen</w:t>
      </w:r>
    </w:p>
    <w:p w:rsidR="00EE41FD" w:rsidRDefault="00EE41FD">
      <w:r>
        <w:rPr>
          <w:rStyle w:val="DefaultParagraphFont35"/>
          <w:rFonts w:cs="Century Gothic"/>
        </w:rPr>
        <w:t>2) de verantwoordelijke voor het dagelijks bestuur van een rechtspersoon, aan wie de standplaats is toegewezen, houder van een “machtiging als werkgever”</w:t>
      </w:r>
    </w:p>
    <w:p w:rsidR="00EE41FD" w:rsidRDefault="00EE41FD">
      <w:r>
        <w:rPr>
          <w:rStyle w:val="DefaultParagraphFont35"/>
          <w:rFonts w:cs="Century Gothic"/>
        </w:rPr>
        <w:t>b) de feitelijke venno(o)t(en) van de natuurlijke persoon aan wie de standplaats werd toegewezen, houder van een “machtiging als werkgever” voor de uitoefening van een ambulante activiteit voor eigen rekening;</w:t>
      </w:r>
    </w:p>
    <w:p w:rsidR="00EE41FD" w:rsidRDefault="00EE41FD">
      <w:r>
        <w:rPr>
          <w:rStyle w:val="DefaultParagraphFont35"/>
          <w:rFonts w:cs="Century Gothic"/>
        </w:rPr>
        <w:t>c) de echtgenoot of echtgenote en wettelijk samenwonende van de natuurlijke persoon aan wie de standplaats werd toegewezen, houder van een “machtiging als werkgever” voor de uitoefening van een ambulante activiteit voor eigen rekening;</w:t>
      </w:r>
    </w:p>
    <w:p w:rsidR="00EE41FD" w:rsidRDefault="00EE41FD">
      <w:r>
        <w:rPr>
          <w:rStyle w:val="DefaultParagraphFont35"/>
          <w:rFonts w:cs="Century Gothic"/>
        </w:rPr>
        <w:t>d) de standwerker, houder van een “machtiging als werkgever” aan wie het tijdelijk gebruikrecht van de standplaats werd onderverhuurd, overeenkomstig de bepalingen van artikel 36 van voornoemd KB van 24 september 2006 alsook aan de standwerker, houder van een “machtiging als aangestelde A en B” voor de uitoefening van een ambulante activiteit voor rekening of in dienst van de persoon aan wie de standplaats werd toegewezen of onderverhuurd;</w:t>
      </w:r>
    </w:p>
    <w:p w:rsidR="00EE41FD" w:rsidRDefault="00EE41FD">
      <w:r>
        <w:rPr>
          <w:rStyle w:val="DefaultParagraphFont35"/>
          <w:rFonts w:cs="Century Gothic"/>
        </w:rPr>
        <w:t>e) door de personen die beschikken over een “machtiging als aangestelde A” of een “machtiging als aangestelde B”, die een ambulante activiteit uitoefenen voor rekening of in dienst van de natuurlijke persoon of rechtspersoon bedoeld in a) tot c)</w:t>
      </w:r>
    </w:p>
    <w:p w:rsidR="00EE41FD" w:rsidRDefault="00EE41FD">
      <w:r>
        <w:rPr>
          <w:rStyle w:val="DefaultParagraphFont35"/>
          <w:rFonts w:cs="Century Gothic"/>
        </w:rPr>
        <w:t>f) De personen die verkopen realiseren zonder commercieel karakter binnen het kader van de acties bedoeld in artikel 7 van voornoemd KB van 24 september 2006, kunnen een standplaats innemen, toegewezen aan de verantwoordelijke van de actie. Desgevallend kunnen zij deze innemen buiten de aanwezigheid van deze.</w:t>
      </w:r>
    </w:p>
    <w:p w:rsidR="00EE41FD" w:rsidRDefault="00EE41FD">
      <w:r>
        <w:rPr>
          <w:rStyle w:val="DefaultParagraphFont35"/>
          <w:rFonts w:cs="Century Gothic"/>
        </w:rPr>
        <w:t>De gemeenteraad vertrouwt aan het College van Burgemeester en Schepenen de bevoegdheid toe om deze personen toelating te geven om verkopen op de markt te realiseren op de overgebleven losse standplaatsen. Deze personen nemen niet deel aan de loting zoals vermeld in artikel 4 van huidig reglement. Na de loting worden de overgebleven losse standplaatsen toegewezen door de marktverantwoordelijke. Indien er onvoldoende losse standplaatsen overblijven, kan de marktverantwoordelijke deze personen verwijzen naar een locatie, in een aparte zone buiten de vaste of losse standplaatsen die deel uitmaken van het marktplan.</w:t>
      </w:r>
    </w:p>
    <w:p w:rsidR="00EE41FD" w:rsidRDefault="00EE41FD">
      <w:r>
        <w:rPr>
          <w:rStyle w:val="DefaultParagraphFont35"/>
          <w:rFonts w:cs="Century Gothic"/>
        </w:rPr>
        <w:t>De personen opgesomd in a) 2) tot e) kunnen de standplaatsen innemen, toegewezen of onderverhuurd aan de natuurlijke persoon of rechtspersoon voor wiens rekening of in wiens dienst zij de activiteit uitoefenen, buiten de aanwezigheid van de persoon aan wie of door middel van wie de standplaats werd toegewezen of onderverhuurd.</w:t>
      </w:r>
    </w:p>
    <w:p w:rsidR="00EE41FD" w:rsidRDefault="00EE41FD"/>
    <w:p w:rsidR="00EE41FD" w:rsidRDefault="00EE41FD">
      <w:r>
        <w:rPr>
          <w:rStyle w:val="DefaultParagraphFont35"/>
          <w:rFonts w:cs="Century Gothic"/>
        </w:rPr>
        <w:t>Artikel 14 Overdracht standplaats</w:t>
      </w:r>
    </w:p>
    <w:p w:rsidR="00EE41FD" w:rsidRDefault="00EE41FD"/>
    <w:p w:rsidR="00EE41FD" w:rsidRDefault="00EE41FD">
      <w:r>
        <w:rPr>
          <w:rStyle w:val="DefaultParagraphFont35"/>
          <w:rFonts w:cs="Century Gothic"/>
        </w:rPr>
        <w:t>14.1. De overdracht van een standplaats is toegelaten onder de volgende voorwaarden:</w:t>
      </w:r>
    </w:p>
    <w:p w:rsidR="00EE41FD" w:rsidRDefault="00EE41FD">
      <w:r>
        <w:rPr>
          <w:rStyle w:val="DefaultParagraphFont35"/>
          <w:rFonts w:cs="Century Gothic"/>
        </w:rPr>
        <w:t>1° wanneer de houder van de standplaats(en) zijn ambulante activiteiten als natuurlijk persoon stopzet of overlijdt of wanneer de rechtspersoon haar ambulante activiteiten stopzet. Bij stopzetting bezorgt de overlater of zijn rechthebbenden een document als bewijs van schrapping van zijn ambulante activiteit in de Kruispuntbank van Ondernemingen.</w:t>
      </w:r>
    </w:p>
    <w:p w:rsidR="00EE41FD" w:rsidRDefault="00EE41FD">
      <w:r>
        <w:rPr>
          <w:rStyle w:val="DefaultParagraphFont35"/>
          <w:rFonts w:cs="Century Gothic"/>
        </w:rPr>
        <w:t xml:space="preserve">2° en indien de overnemer(s) houder(s) zijn van een machtiging tot het uitoefenen van ambulante activiteiten als werkgever en de specialisatie van </w:t>
      </w:r>
      <w:r>
        <w:rPr>
          <w:rStyle w:val="DefaultParagraphFont35"/>
          <w:rFonts w:cs="Century Gothic"/>
        </w:rPr>
        <w:lastRenderedPageBreak/>
        <w:t>de overlater voortzetten op elke overgedragen standplaats. Een eventuele wijziging van de specialisatie dient aangevraagd te worden per aangetekend schrijven bij het college van burgemeester en schepenen. In beide gevallen (behoud specialisatie of toegelaten wijziging van specialisatie) dient de overnemer over de gepaste machtiging tot het uitoefenen van ambulante activiteiten te beschikken)</w:t>
      </w:r>
    </w:p>
    <w:p w:rsidR="00EE41FD" w:rsidRDefault="00EE41FD">
      <w:r>
        <w:rPr>
          <w:rStyle w:val="DefaultParagraphFont35"/>
          <w:rFonts w:cs="Century Gothic"/>
        </w:rPr>
        <w:t>3° De onderneming van de overnemer mag door de overname over niet meer dan 2 standplaatsen beschikken (cf. art. 2)</w:t>
      </w:r>
    </w:p>
    <w:p w:rsidR="00EE41FD" w:rsidRDefault="00EE41FD">
      <w:r>
        <w:rPr>
          <w:rStyle w:val="DefaultParagraphFont35"/>
          <w:rFonts w:cs="Century Gothic"/>
        </w:rPr>
        <w:t>14.2. In afwijking van 14.1. wordt de overdracht van standplaatsen toegelaten tussen</w:t>
      </w:r>
    </w:p>
    <w:p w:rsidR="00EE41FD" w:rsidRDefault="00EE41FD">
      <w:r>
        <w:rPr>
          <w:rStyle w:val="DefaultParagraphFont35"/>
          <w:rFonts w:cs="Century Gothic"/>
        </w:rPr>
        <w:t>- echtgenoten bij feitelijke scheiding,</w:t>
      </w:r>
    </w:p>
    <w:p w:rsidR="00EE41FD" w:rsidRDefault="00EE41FD">
      <w:r>
        <w:rPr>
          <w:rStyle w:val="DefaultParagraphFont35"/>
          <w:rFonts w:cs="Century Gothic"/>
        </w:rPr>
        <w:t>- echtgenoten bij scheiding van tafel en bed en van goederen</w:t>
      </w:r>
    </w:p>
    <w:p w:rsidR="00EE41FD" w:rsidRDefault="00EE41FD">
      <w:r>
        <w:rPr>
          <w:rStyle w:val="DefaultParagraphFont35"/>
          <w:rFonts w:cs="Century Gothic"/>
        </w:rPr>
        <w:t>- echtgenoten bij echtscheiding</w:t>
      </w:r>
    </w:p>
    <w:p w:rsidR="00EE41FD" w:rsidRDefault="00EE41FD">
      <w:r>
        <w:rPr>
          <w:rStyle w:val="DefaultParagraphFont35"/>
          <w:rFonts w:cs="Century Gothic"/>
        </w:rPr>
        <w:t>- wettelijk samenwonenden bij stopzetting van de wettelijke samenwoning op voorwaarde dat</w:t>
      </w:r>
    </w:p>
    <w:p w:rsidR="00EE41FD" w:rsidRDefault="00EE41FD">
      <w:r>
        <w:rPr>
          <w:rStyle w:val="DefaultParagraphFont35"/>
          <w:rFonts w:cs="Century Gothic"/>
        </w:rPr>
        <w:t>- de overlater of de overnemer aan de gemeente een document voorlegt als bewijs    van de vermelde toestand in 14.2.</w:t>
      </w:r>
    </w:p>
    <w:p w:rsidR="00EE41FD" w:rsidRDefault="00EE41FD">
      <w:r>
        <w:rPr>
          <w:rStyle w:val="DefaultParagraphFont35"/>
          <w:rFonts w:cs="Century Gothic"/>
        </w:rPr>
        <w:t>- de overnemer voldoet aan de voorwaarden vermeld in 14.1 2° en 3°</w:t>
      </w:r>
    </w:p>
    <w:p w:rsidR="00EE41FD" w:rsidRDefault="00EE41FD">
      <w:r>
        <w:rPr>
          <w:rStyle w:val="DefaultParagraphFont35"/>
          <w:rFonts w:cs="Century Gothic"/>
        </w:rPr>
        <w:t>De overdracht is geldig voor de resterende geldigheidsduur van het abonnement van de overlater. Ingeval van overdracht wordt het abonnement eveneens stilzwijgend vernieuwd, zoals voorzien in artikel 7 van onderhavig gemeentelijk reglement.</w:t>
      </w:r>
    </w:p>
    <w:p w:rsidR="00EE41FD" w:rsidRDefault="00EE41FD"/>
    <w:p w:rsidR="00EE41FD" w:rsidRDefault="00EE41FD">
      <w:r>
        <w:rPr>
          <w:rStyle w:val="DefaultParagraphFont35"/>
          <w:rFonts w:cs="Century Gothic"/>
        </w:rPr>
        <w:t>Artikel 15 Onderverhuur standwerkers</w:t>
      </w:r>
    </w:p>
    <w:p w:rsidR="00EE41FD" w:rsidRDefault="00EE41FD"/>
    <w:p w:rsidR="00EE41FD" w:rsidRDefault="00EE41FD">
      <w:r>
        <w:rPr>
          <w:rStyle w:val="DefaultParagraphFont35"/>
          <w:rFonts w:cs="Century Gothic"/>
        </w:rPr>
        <w:t>De standwerkers, die een abonnement voor een standplaats verkregen hebben, kunnen hun tijdelijk gebruiksrecht op deze standplaats onderverhuren aan andere standwerkers namelijk:</w:t>
      </w:r>
    </w:p>
    <w:p w:rsidR="00EE41FD" w:rsidRDefault="00EE41FD">
      <w:r>
        <w:rPr>
          <w:rStyle w:val="DefaultParagraphFont35"/>
          <w:rFonts w:cs="Century Gothic"/>
        </w:rPr>
        <w:t>- rechtstreeks aan een andere standwerker;</w:t>
      </w:r>
    </w:p>
    <w:p w:rsidR="00EE41FD" w:rsidRDefault="00EE41FD">
      <w:r>
        <w:rPr>
          <w:rStyle w:val="DefaultParagraphFont35"/>
          <w:rFonts w:cs="Century Gothic"/>
        </w:rPr>
        <w:t>- via een vereniging om die voor alle standwerkers zonder discriminatie openstaat.</w:t>
      </w:r>
    </w:p>
    <w:p w:rsidR="00EE41FD" w:rsidRDefault="00EE41FD">
      <w:r>
        <w:rPr>
          <w:rStyle w:val="DefaultParagraphFont35"/>
          <w:rFonts w:cs="Century Gothic"/>
        </w:rPr>
        <w:t>De standwerker of de vereniging deelt per aangetekend schrijven de lijst van standwerkers mee aan wie het tijdelijk gebruiksrecht van de standplaats werd onderverhuurd.</w:t>
      </w:r>
    </w:p>
    <w:p w:rsidR="00EE41FD" w:rsidRDefault="00EE41FD">
      <w:r>
        <w:rPr>
          <w:rStyle w:val="DefaultParagraphFont35"/>
          <w:rFonts w:cs="Century Gothic"/>
        </w:rPr>
        <w:t>De prijs van de onderverhuring mag niet hoger zijn dan het deel van de abonnementsprijs voor de duur van de onderverhuring.</w:t>
      </w:r>
    </w:p>
    <w:p w:rsidR="00EE41FD" w:rsidRDefault="00EE41FD"/>
    <w:p w:rsidR="00EE41FD" w:rsidRDefault="00EE41FD">
      <w:r>
        <w:rPr>
          <w:rStyle w:val="DefaultParagraphFont35"/>
          <w:rFonts w:cs="Century Gothic"/>
        </w:rPr>
        <w:t>Artikel 16: Regels van orde</w:t>
      </w:r>
    </w:p>
    <w:p w:rsidR="00EE41FD" w:rsidRDefault="00EE41FD"/>
    <w:p w:rsidR="00EE41FD" w:rsidRDefault="00EE41FD">
      <w:r>
        <w:rPr>
          <w:rStyle w:val="DefaultParagraphFont35"/>
          <w:rFonts w:cs="Century Gothic"/>
        </w:rPr>
        <w:t>Eénieder, die valt onder het toepassingsgebied van onderhavig gemeentelijk reglement, dient zich te houden aan de hiernavolgende regels van orde.</w:t>
      </w:r>
    </w:p>
    <w:p w:rsidR="00EE41FD" w:rsidRDefault="00EE41FD">
      <w:r>
        <w:rPr>
          <w:rStyle w:val="DefaultParagraphFont35"/>
          <w:rFonts w:cs="Century Gothic"/>
        </w:rPr>
        <w:t>- De standrechten van zowel de abonnementen als de losse standplaatsen dienen te worden voldaan zoals in het geldende belasting- of retributiereglement is voorzien.</w:t>
      </w:r>
    </w:p>
    <w:p w:rsidR="00EE41FD" w:rsidRDefault="00EE41FD">
      <w:r>
        <w:rPr>
          <w:rStyle w:val="DefaultParagraphFont35"/>
          <w:rFonts w:cs="Century Gothic"/>
        </w:rPr>
        <w:t>- Op de woensdagse markt dienen alle kramen of verkoopwagens, van de houders van een abonnement, uiterlijk om 08.00 uur op de toegewezen standplaats opgesteld te zijn en alle voertuigen, die niet als verkoopsinrichting ingericht en gebruikt worden, dienen van de marktplaats verwijderd te worden.</w:t>
      </w:r>
    </w:p>
    <w:p w:rsidR="00EE41FD" w:rsidRDefault="00EE41FD">
      <w:r>
        <w:rPr>
          <w:rStyle w:val="DefaultParagraphFont35"/>
          <w:rFonts w:cs="Century Gothic"/>
        </w:rPr>
        <w:t>- Uiterlijk één uur na het beëindigen van de markt dienen de verkoopsinrichtingen van de marktplaats verwijderd te zijn.</w:t>
      </w:r>
    </w:p>
    <w:p w:rsidR="00EE41FD" w:rsidRDefault="00EE41FD">
      <w:r>
        <w:rPr>
          <w:rStyle w:val="DefaultParagraphFont35"/>
          <w:rFonts w:cs="Century Gothic"/>
        </w:rPr>
        <w:t xml:space="preserve">-  De maximum diepte van de kramen wordt vastgesteld op 4 meter. </w:t>
      </w:r>
    </w:p>
    <w:p w:rsidR="00EE41FD" w:rsidRDefault="00EE41FD">
      <w:r>
        <w:rPr>
          <w:rStyle w:val="DefaultParagraphFont35"/>
          <w:rFonts w:cs="Century Gothic"/>
        </w:rPr>
        <w:t>- De opstelling van de marktkramen dient derwijze te gebeuren dat de voorkant van de marktkramen en wagens met geopend luik één lijn vormen. De marktkramers dienen steeds de aanwijzingen van de marktleider te volgen.</w:t>
      </w:r>
    </w:p>
    <w:p w:rsidR="00EE41FD" w:rsidRDefault="00EE41FD">
      <w:r>
        <w:rPr>
          <w:rStyle w:val="DefaultParagraphFont35"/>
          <w:rFonts w:cs="Century Gothic"/>
        </w:rPr>
        <w:lastRenderedPageBreak/>
        <w:t>- Elke marktkramer en zijn personeel dienen de nodige voorzorgen te nemen om het vervuilen van het marktterrein te beperken.</w:t>
      </w:r>
    </w:p>
    <w:p w:rsidR="00EE41FD" w:rsidRDefault="00EE41FD">
      <w:r>
        <w:rPr>
          <w:rStyle w:val="DefaultParagraphFont35"/>
          <w:rFonts w:cs="Century Gothic"/>
        </w:rPr>
        <w:t>- Op de markt wordt door de gemeentelijke reinigingsdienst geen ophaling van het afval verzekerd. Elke marktkramer en zijn personeel dienen het afval, voortkomende van de door hem verkochte producten, zelf mee te nemen en in te staan voor de reinheid van zijn standplaats en omgeving bij het verlaten van de markt.</w:t>
      </w:r>
    </w:p>
    <w:p w:rsidR="00EE41FD" w:rsidRDefault="00EE41FD">
      <w:r>
        <w:rPr>
          <w:rStyle w:val="DefaultParagraphFont35"/>
          <w:rFonts w:cs="Century Gothic"/>
        </w:rPr>
        <w:t>- Het afvalwater, inzonderheid afvalwater afkomstig van vis, dient door de marktkramer en/of zijn personeel te worden opgevangen in emmers of dergelijke , waarna het dient te worden geledigd in de riolen. De standplaatsen en hun onmiddellijke omgeving dienen volledig proper te worden achtergelaten.</w:t>
      </w:r>
    </w:p>
    <w:p w:rsidR="00EE41FD" w:rsidRDefault="00EE41FD">
      <w:r>
        <w:rPr>
          <w:rStyle w:val="DefaultParagraphFont35"/>
          <w:rFonts w:cs="Century Gothic"/>
        </w:rPr>
        <w:t>- Het is de marktkramers verboden:</w:t>
      </w:r>
    </w:p>
    <w:p w:rsidR="00EE41FD" w:rsidRDefault="00EE41FD">
      <w:r>
        <w:rPr>
          <w:rStyle w:val="DefaultParagraphFont35"/>
          <w:rFonts w:cs="Century Gothic"/>
        </w:rPr>
        <w:t>a) voor de opstelling van hun kramen of voor de vasthechting van een dekzeil of dergelijke, pinnen of enig ander voorwerp in de openbare weg te bevestigen;</w:t>
      </w:r>
    </w:p>
    <w:p w:rsidR="00EE41FD" w:rsidRDefault="00EE41FD">
      <w:r>
        <w:rPr>
          <w:rStyle w:val="DefaultParagraphFont35"/>
          <w:rFonts w:cs="Century Gothic"/>
        </w:rPr>
        <w:t>b) voor de afbakening van de standplaats enige schildering op het wegdek aan te brengen.</w:t>
      </w:r>
    </w:p>
    <w:p w:rsidR="00EE41FD" w:rsidRDefault="00EE41FD">
      <w:r>
        <w:rPr>
          <w:rStyle w:val="DefaultParagraphFont35"/>
          <w:rFonts w:cs="Century Gothic"/>
        </w:rPr>
        <w:t>- Het is verboden de handelsverrichtingen van anderen te hinderen, bijvoorbeeld door het gebruik van een geluidsinstallatie.</w:t>
      </w:r>
    </w:p>
    <w:p w:rsidR="00EE41FD" w:rsidRDefault="00EE41FD">
      <w:r>
        <w:rPr>
          <w:rStyle w:val="DefaultParagraphFont35"/>
          <w:rFonts w:cs="Century Gothic"/>
        </w:rPr>
        <w:t>- Het gebruik van motoren of andere hinderverwekkende installaties dient te worden vermeden en de nodige maatregelen dienen te worden genomen om de hinder tot een minimum te herleiden.</w:t>
      </w:r>
    </w:p>
    <w:p w:rsidR="00EE41FD" w:rsidRDefault="00EE41FD">
      <w:r>
        <w:rPr>
          <w:rStyle w:val="DefaultParagraphFont35"/>
          <w:rFonts w:cs="Century Gothic"/>
        </w:rPr>
        <w:t>- In de gangen voor de kramen mag geen bijkomende inname (borden, losse koopwaar, tafels) gebeuren.</w:t>
      </w:r>
    </w:p>
    <w:p w:rsidR="00EE41FD" w:rsidRDefault="00EE41FD">
      <w:r>
        <w:rPr>
          <w:rStyle w:val="DefaultParagraphFont35"/>
          <w:rFonts w:cs="Century Gothic"/>
        </w:rPr>
        <w:t>- De doorgang moet volledig vrij blijven. Het is verboden enige afscherming of koopwaar aan de luifel te bevestigen of er onder te plaatsen.</w:t>
      </w:r>
    </w:p>
    <w:p w:rsidR="00EE41FD" w:rsidRDefault="00EE41FD">
      <w:r>
        <w:rPr>
          <w:rStyle w:val="DefaultParagraphFont35"/>
          <w:rFonts w:cs="Century Gothic"/>
        </w:rPr>
        <w:t>- De promotie voor eigen producten kan enkel voor het eigen kraam. De doorgang voor de marktbezoekers mag niet gehinderd worden. Er kan hierop enkel een uitzondering worden gemaakt voor een actie georganiseerd door een erkende vereniging van marktkramers.</w:t>
      </w:r>
    </w:p>
    <w:p w:rsidR="00EE41FD" w:rsidRDefault="00EE41FD">
      <w:r>
        <w:rPr>
          <w:rStyle w:val="DefaultParagraphFont35"/>
          <w:rFonts w:cs="Century Gothic"/>
        </w:rPr>
        <w:t>- Het gebruik van elektriciteit en het gebruik van gastoestellen dient te gebeuren conform de wettelijke voorschriften.</w:t>
      </w:r>
    </w:p>
    <w:p w:rsidR="00EE41FD" w:rsidRDefault="00EE41FD">
      <w:r>
        <w:rPr>
          <w:rStyle w:val="DefaultParagraphFont35"/>
          <w:rFonts w:cs="Century Gothic"/>
        </w:rPr>
        <w:t>- De richtlijnen van de marktmeester moeten strikt opgevolgd worden. Marktkramers kunnen eventuele klachten schriftelijk overmaken aan het college van burgemeester en schepenen. Bij overtreding van deze regels, kan het abonnement door het college van burgemeester en schepenen geschorst of opgezegd worden of de toekenning van een losse standplaats ontzegd worden , na een eerste verwittiging en op advies van de marktleider.</w:t>
      </w:r>
    </w:p>
    <w:p w:rsidR="00EE41FD" w:rsidRDefault="00EE41FD"/>
    <w:p w:rsidR="00EE41FD" w:rsidRDefault="00EE41FD">
      <w:r>
        <w:rPr>
          <w:rStyle w:val="DefaultParagraphFont35"/>
          <w:rFonts w:cs="Century Gothic"/>
        </w:rPr>
        <w:t>AFDELING 2 Organisatie van ambulante activiteiten op het openbaar domein, buiten</w:t>
      </w:r>
    </w:p>
    <w:p w:rsidR="00EE41FD" w:rsidRDefault="00EE41FD">
      <w:r>
        <w:rPr>
          <w:rStyle w:val="DefaultParagraphFont35"/>
          <w:rFonts w:cs="Century Gothic"/>
        </w:rPr>
        <w:t>de openbare markten, en op privaat domein</w:t>
      </w:r>
    </w:p>
    <w:p w:rsidR="00EE41FD" w:rsidRDefault="00EE41FD"/>
    <w:p w:rsidR="00EE41FD" w:rsidRDefault="00EE41FD">
      <w:r>
        <w:rPr>
          <w:rStyle w:val="DefaultParagraphFont35"/>
          <w:rFonts w:cs="Century Gothic"/>
        </w:rPr>
        <w:t>Artikel 1. Toepassingsgebied</w:t>
      </w:r>
    </w:p>
    <w:p w:rsidR="00EE41FD" w:rsidRDefault="00EE41FD">
      <w:r>
        <w:rPr>
          <w:rStyle w:val="DefaultParagraphFont35"/>
          <w:rFonts w:cs="Century Gothic"/>
        </w:rPr>
        <w:t>Eenieder, die een standplaats wenst in te nemen op één of meerdere plaatsen van het openbaar domein, buiten de openbare markt, of op plaatsen die grenzen aan de openbare weg of op commerciële parkeerplaatsen, om aldaar ambulante activiteiten uit te oefenen, dient één maand voorafgaand aan de activiteit een toelating te vragen bij de gemeente.</w:t>
      </w:r>
    </w:p>
    <w:p w:rsidR="00EE41FD" w:rsidRDefault="00EE41FD"/>
    <w:p w:rsidR="00EE41FD" w:rsidRDefault="00EE41FD">
      <w:r>
        <w:rPr>
          <w:rStyle w:val="DefaultParagraphFont35"/>
          <w:rFonts w:cs="Century Gothic"/>
        </w:rPr>
        <w:t>Artikel 2 Voorafgaande machtiging</w:t>
      </w:r>
    </w:p>
    <w:p w:rsidR="00EE41FD" w:rsidRDefault="00EE41FD"/>
    <w:p w:rsidR="00EE41FD" w:rsidRDefault="00EE41FD">
      <w:r>
        <w:rPr>
          <w:rStyle w:val="DefaultParagraphFont35"/>
          <w:rFonts w:cs="Century Gothic"/>
        </w:rPr>
        <w:t>1. Aanvraag machtiging</w:t>
      </w:r>
    </w:p>
    <w:p w:rsidR="00EE41FD" w:rsidRDefault="00EE41FD">
      <w:r>
        <w:rPr>
          <w:rStyle w:val="DefaultParagraphFont35"/>
          <w:rFonts w:cs="Century Gothic"/>
        </w:rPr>
        <w:t>Een standplaats zoals vermeld in artikel 1 kan enkel toegekend worden aan :</w:t>
      </w:r>
    </w:p>
    <w:p w:rsidR="00EE41FD" w:rsidRDefault="00EE41FD">
      <w:r>
        <w:rPr>
          <w:rStyle w:val="DefaultParagraphFont35"/>
          <w:rFonts w:cs="Century Gothic"/>
        </w:rPr>
        <w:lastRenderedPageBreak/>
        <w:t>- de natuurlijke personen die voor eigen rekening een ambulante activiteit uitoefenen zijnde houders van een “machtiging als werkgever”</w:t>
      </w:r>
    </w:p>
    <w:p w:rsidR="00EE41FD" w:rsidRDefault="00EE41FD">
      <w:r>
        <w:rPr>
          <w:rStyle w:val="DefaultParagraphFont35"/>
          <w:rFonts w:cs="Century Gothic"/>
        </w:rPr>
        <w:t>- rechtspersonen die dezelfde activiteit uitoefenen. De standplaatsen worden toegekend door tussenkomst van een persoon verantwoordelijk voor het dagelijks bestuur van de vennootschap die houder is van de “machtiging als werkgever”</w:t>
      </w:r>
    </w:p>
    <w:p w:rsidR="00EE41FD" w:rsidRDefault="00EE41FD">
      <w:r>
        <w:rPr>
          <w:rStyle w:val="DefaultParagraphFont35"/>
          <w:rFonts w:cs="Century Gothic"/>
        </w:rPr>
        <w:t>Om de standplaats in te nemen dient men ook te beschikken over een machtiging, die wordt aangevraagd bij de gemeente voorafgaand aan het uitoefenen van de ambulante activiteit.</w:t>
      </w:r>
    </w:p>
    <w:p w:rsidR="00EE41FD" w:rsidRDefault="00EE41FD"/>
    <w:p w:rsidR="00EE41FD" w:rsidRDefault="00EE41FD">
      <w:r>
        <w:rPr>
          <w:rStyle w:val="DefaultParagraphFont35"/>
          <w:rFonts w:cs="Century Gothic"/>
        </w:rPr>
        <w:t>2. Beslissing machtiging</w:t>
      </w:r>
    </w:p>
    <w:p w:rsidR="00EE41FD" w:rsidRDefault="00EE41FD">
      <w:r>
        <w:rPr>
          <w:rStyle w:val="DefaultParagraphFont35"/>
          <w:rFonts w:cs="Century Gothic"/>
        </w:rPr>
        <w:t>In geval van positieve beslissing verkrijgt de aanvrager een machtiging met daarin vermeld:</w:t>
      </w:r>
    </w:p>
    <w:p w:rsidR="00EE41FD" w:rsidRDefault="00EE41FD">
      <w:r>
        <w:rPr>
          <w:rStyle w:val="DefaultParagraphFont35"/>
          <w:rFonts w:cs="Century Gothic"/>
        </w:rPr>
        <w:t>- de aard van de producten of diensten die hij gemachtigd is te verkopen</w:t>
      </w:r>
    </w:p>
    <w:p w:rsidR="00EE41FD" w:rsidRDefault="00EE41FD">
      <w:r>
        <w:rPr>
          <w:rStyle w:val="DefaultParagraphFont35"/>
          <w:rFonts w:cs="Century Gothic"/>
        </w:rPr>
        <w:t>- de plaats</w:t>
      </w:r>
    </w:p>
    <w:p w:rsidR="00EE41FD" w:rsidRDefault="00EE41FD">
      <w:r>
        <w:rPr>
          <w:rStyle w:val="DefaultParagraphFont35"/>
          <w:rFonts w:cs="Century Gothic"/>
        </w:rPr>
        <w:t>- de datum en duur van de verkoop</w:t>
      </w:r>
    </w:p>
    <w:p w:rsidR="00EE41FD" w:rsidRDefault="00EE41FD">
      <w:r>
        <w:rPr>
          <w:rStyle w:val="DefaultParagraphFont35"/>
          <w:rFonts w:cs="Century Gothic"/>
        </w:rPr>
        <w:t>De gevraagde machtiging kan geweigerd worden omwille van één of meerdere van onderstaande redenen:</w:t>
      </w:r>
    </w:p>
    <w:p w:rsidR="00EE41FD" w:rsidRDefault="00EE41FD">
      <w:r>
        <w:rPr>
          <w:rStyle w:val="DefaultParagraphFont35"/>
          <w:rFonts w:cs="Century Gothic"/>
        </w:rPr>
        <w:t>- redenen van openbare orde</w:t>
      </w:r>
    </w:p>
    <w:p w:rsidR="00EE41FD" w:rsidRDefault="00EE41FD">
      <w:r>
        <w:rPr>
          <w:rStyle w:val="DefaultParagraphFont35"/>
          <w:rFonts w:cs="Century Gothic"/>
        </w:rPr>
        <w:t>- redenen van volksgezondheid</w:t>
      </w:r>
    </w:p>
    <w:p w:rsidR="00EE41FD" w:rsidRDefault="00EE41FD">
      <w:r>
        <w:rPr>
          <w:rStyle w:val="DefaultParagraphFont35"/>
          <w:rFonts w:cs="Century Gothic"/>
        </w:rPr>
        <w:t>- bescherming van de consument</w:t>
      </w:r>
    </w:p>
    <w:p w:rsidR="00EE41FD" w:rsidRDefault="00EE41FD">
      <w:r>
        <w:rPr>
          <w:rStyle w:val="DefaultParagraphFont35"/>
          <w:rFonts w:cs="Century Gothic"/>
        </w:rPr>
        <w:t>- activiteit kan het bestaand commercieel aanbod in gevaar brengen</w:t>
      </w:r>
    </w:p>
    <w:p w:rsidR="00EE41FD" w:rsidRDefault="00EE41FD">
      <w:r>
        <w:rPr>
          <w:rStyle w:val="DefaultParagraphFont35"/>
          <w:rFonts w:cs="Century Gothic"/>
        </w:rPr>
        <w:t>De gemeente zal deze reden(-en) motiveren in zijn kennisgeving van de negatieve beslissing</w:t>
      </w:r>
    </w:p>
    <w:p w:rsidR="00EE41FD" w:rsidRDefault="00EE41FD">
      <w:r>
        <w:rPr>
          <w:rStyle w:val="DefaultParagraphFont35"/>
          <w:rFonts w:cs="Century Gothic"/>
        </w:rPr>
        <w:t>aan de aanvrager en verwijst tevens naar rechtsmiddelen inzake beroep.</w:t>
      </w:r>
    </w:p>
    <w:p w:rsidR="00EE41FD" w:rsidRDefault="00EE41FD"/>
    <w:p w:rsidR="00EE41FD" w:rsidRDefault="00EE41FD">
      <w:r>
        <w:rPr>
          <w:rStyle w:val="DefaultParagraphFont35"/>
          <w:rFonts w:cs="Century Gothic"/>
        </w:rPr>
        <w:t>Artikel 3 Voorwaarden inzake toewijzing en inname standplaatsen op het openbaar domein</w:t>
      </w:r>
    </w:p>
    <w:p w:rsidR="00EE41FD" w:rsidRDefault="00EE41FD"/>
    <w:p w:rsidR="00EE41FD" w:rsidRDefault="00EE41FD">
      <w:r>
        <w:rPr>
          <w:rStyle w:val="DefaultParagraphFont35"/>
          <w:rFonts w:cs="Century Gothic"/>
        </w:rPr>
        <w:t>De personen die voldoen aan de voorwaarden tot het verkrijgen (cf. supra Afdeling 1 artikel</w:t>
      </w:r>
    </w:p>
    <w:p w:rsidR="00EE41FD" w:rsidRDefault="00EE41FD">
      <w:r>
        <w:rPr>
          <w:rStyle w:val="DefaultParagraphFont35"/>
          <w:rFonts w:cs="Century Gothic"/>
        </w:rPr>
        <w:t>2) en innemen van de standplaatsen op de openbare markt (cf. supra Afdeling 1 artikel 13)</w:t>
      </w:r>
    </w:p>
    <w:p w:rsidR="00EE41FD" w:rsidRDefault="00EE41FD">
      <w:r>
        <w:rPr>
          <w:rStyle w:val="DefaultParagraphFont35"/>
          <w:rFonts w:cs="Century Gothic"/>
        </w:rPr>
        <w:t>kunnen standplaatsen op het openbaar domein verkrijgen en innemen.</w:t>
      </w:r>
    </w:p>
    <w:p w:rsidR="00EE41FD" w:rsidRDefault="00EE41FD"/>
    <w:p w:rsidR="00EE41FD" w:rsidRDefault="00EE41FD">
      <w:r>
        <w:rPr>
          <w:rStyle w:val="DefaultParagraphFont35"/>
          <w:rFonts w:cs="Century Gothic"/>
        </w:rPr>
        <w:t>Artikel 4 Toewijzingsregels losse standplaatsen op het openbaar domein</w:t>
      </w:r>
    </w:p>
    <w:p w:rsidR="00EE41FD" w:rsidRDefault="00EE41FD"/>
    <w:p w:rsidR="00EE41FD" w:rsidRDefault="00EE41FD">
      <w:r>
        <w:rPr>
          <w:rStyle w:val="DefaultParagraphFont35"/>
          <w:rFonts w:cs="Century Gothic"/>
        </w:rPr>
        <w:t>De toewijzing van losse plaatsen op het openbaar domein gebeurt volgens de chronologische volgorde van aanvragen en desgevallend in functie van de gevraagde plaats en specialisatie.</w:t>
      </w:r>
    </w:p>
    <w:p w:rsidR="00EE41FD" w:rsidRDefault="00EE41FD">
      <w:r>
        <w:rPr>
          <w:rStyle w:val="DefaultParagraphFont35"/>
          <w:rFonts w:cs="Century Gothic"/>
        </w:rPr>
        <w:t>Wanneer twee of meerdere aanvragen voor standplaatsen gelijktijdig ingediend worden, gebeurt de toewijzing via loting.</w:t>
      </w:r>
    </w:p>
    <w:p w:rsidR="00EE41FD" w:rsidRDefault="00EE41FD"/>
    <w:p w:rsidR="00EE41FD" w:rsidRDefault="00EE41FD">
      <w:r>
        <w:rPr>
          <w:rStyle w:val="DefaultParagraphFont35"/>
          <w:rFonts w:cs="Century Gothic"/>
        </w:rPr>
        <w:t>Artikel 5 Toewijzingsregels per abonnement op het openbaar domein</w:t>
      </w:r>
    </w:p>
    <w:p w:rsidR="00EE41FD" w:rsidRDefault="00EE41FD"/>
    <w:p w:rsidR="00EE41FD" w:rsidRDefault="00EE41FD">
      <w:r>
        <w:rPr>
          <w:rStyle w:val="DefaultParagraphFont35"/>
          <w:rFonts w:cs="Century Gothic"/>
        </w:rPr>
        <w:t>Hier gelden dezelfde regels als voor de openbare markten met uitzondering van de voorrang</w:t>
      </w:r>
    </w:p>
    <w:p w:rsidR="00EE41FD" w:rsidRDefault="00EE41FD">
      <w:r>
        <w:rPr>
          <w:rStyle w:val="DefaultParagraphFont35"/>
          <w:rFonts w:cs="Century Gothic"/>
        </w:rPr>
        <w:t>voor standwerkers zoals vermeld in artikel 3 van afdeling 1 van huidig reglement.(cf. supra).</w:t>
      </w:r>
    </w:p>
    <w:p w:rsidR="00EE41FD" w:rsidRDefault="00EE41FD">
      <w:r>
        <w:rPr>
          <w:rStyle w:val="DefaultParagraphFont35"/>
          <w:rFonts w:cs="Century Gothic"/>
        </w:rPr>
        <w:t>Voorwaarden inzake melding van vacature (cf. Afdeling 1 artikel 5.1 van dit reglement) gelden niet.</w:t>
      </w:r>
    </w:p>
    <w:p w:rsidR="00EE41FD" w:rsidRDefault="00EE41FD"/>
    <w:p w:rsidR="00EE41FD" w:rsidRDefault="00EE41FD">
      <w:r>
        <w:rPr>
          <w:rStyle w:val="DefaultParagraphFont35"/>
          <w:rFonts w:cs="Century Gothic"/>
        </w:rPr>
        <w:t>Artikel 6 Identificatievereiste bij uitoefenen ambulante activiteiten op het openbaar domein</w:t>
      </w:r>
    </w:p>
    <w:p w:rsidR="00EE41FD" w:rsidRDefault="00EE41FD"/>
    <w:p w:rsidR="00EE41FD" w:rsidRDefault="00EE41FD">
      <w:r>
        <w:rPr>
          <w:rStyle w:val="DefaultParagraphFont35"/>
          <w:rFonts w:cs="Century Gothic"/>
        </w:rPr>
        <w:lastRenderedPageBreak/>
        <w:t>Elke persoon die een ambulante activiteit uitoefent op het openbaar domein, dient zich te identificeren aan de hand van een leesbaar uithangbord, zichtbaar geplaatst op de kraam of het voertuig, indien hij de activiteit aan het kraam of het voertuig uitoefent. Het bord moet eveneens door de aangestelden aangebracht worden wanneer deze alleen werken.</w:t>
      </w:r>
    </w:p>
    <w:p w:rsidR="00EE41FD" w:rsidRDefault="00EE41FD">
      <w:r>
        <w:rPr>
          <w:rStyle w:val="DefaultParagraphFont35"/>
          <w:rFonts w:cs="Century Gothic"/>
        </w:rPr>
        <w:t>Het bord bevat volgende vermeldingen:</w:t>
      </w:r>
    </w:p>
    <w:p w:rsidR="00EE41FD" w:rsidRDefault="00EE41FD">
      <w:r>
        <w:rPr>
          <w:rStyle w:val="DefaultParagraphFont35"/>
          <w:rFonts w:cs="Century Gothic"/>
        </w:rPr>
        <w:t>1° hetzij de naam, de voornaam van de persoon die een ambulante activiteit uitoefent als natuurlijk persoon voor eigen rekening of voor wiens rekening of in wiens dienst de activiteit wordt uitgeoefend; hetzij de naam, de voornaam van de persoon die het dagelijks bestuur binnen een rechtspersoon waarneemt of voor wiens rekening of in wiens dienst de activiteit wordt uitgeoefend;</w:t>
      </w:r>
    </w:p>
    <w:p w:rsidR="00EE41FD" w:rsidRDefault="00EE41FD">
      <w:r>
        <w:rPr>
          <w:rStyle w:val="DefaultParagraphFont35"/>
          <w:rFonts w:cs="Century Gothic"/>
        </w:rPr>
        <w:t>2° de firmanaam en/of de benaming van de onderneming;</w:t>
      </w:r>
    </w:p>
    <w:p w:rsidR="00EE41FD" w:rsidRDefault="00EE41FD">
      <w:r>
        <w:rPr>
          <w:rStyle w:val="DefaultParagraphFont35"/>
          <w:rFonts w:cs="Century Gothic"/>
        </w:rPr>
        <w:t>3° al naargelang het geval, de gemeente van haar maatschappelijke zetel of van de uitbatingszetel; en indien de onderneming niet in België gelegen is, het land en de gemeente waar deze zich bevindt;</w:t>
      </w:r>
    </w:p>
    <w:p w:rsidR="00EE41FD" w:rsidRDefault="00EE41FD">
      <w:r>
        <w:rPr>
          <w:rStyle w:val="DefaultParagraphFont35"/>
          <w:rFonts w:cs="Century Gothic"/>
        </w:rPr>
        <w:t>4° het inschrijvingsnummer in de Kruispuntbank van Ondernemingen (of een identificatie die deze vervangt, indien het om een buitenlands bedrijf gaat).</w:t>
      </w:r>
    </w:p>
    <w:p w:rsidR="00EE41FD" w:rsidRDefault="00EE41FD"/>
    <w:p w:rsidR="00EE41FD" w:rsidRDefault="00EE41FD">
      <w:r>
        <w:rPr>
          <w:rStyle w:val="DefaultParagraphFont35"/>
          <w:rFonts w:cs="Century Gothic"/>
        </w:rPr>
        <w:t>AFDELING 3</w:t>
      </w:r>
    </w:p>
    <w:p w:rsidR="00EE41FD" w:rsidRDefault="00EE41FD"/>
    <w:p w:rsidR="00EE41FD" w:rsidRDefault="00EE41FD">
      <w:r>
        <w:rPr>
          <w:rStyle w:val="DefaultParagraphFont35"/>
          <w:rFonts w:cs="Century Gothic"/>
        </w:rPr>
        <w:t>Artikel 1 Bevoegdheid marktleider</w:t>
      </w:r>
    </w:p>
    <w:p w:rsidR="00EE41FD" w:rsidRDefault="00EE41FD"/>
    <w:p w:rsidR="00EE41FD" w:rsidRDefault="00EE41FD">
      <w:r>
        <w:rPr>
          <w:rStyle w:val="DefaultParagraphFont35"/>
          <w:rFonts w:cs="Century Gothic"/>
        </w:rPr>
        <w:t>De marktleider is bevoegd om documenten die de machtiging en identiteit van de personen die een ambulante activiteit uitoefenen aantonen te controleren.</w:t>
      </w:r>
    </w:p>
    <w:p w:rsidR="00EE41FD" w:rsidRDefault="00EE41FD"/>
    <w:p w:rsidR="00EE41FD" w:rsidRDefault="00EE41FD">
      <w:r>
        <w:rPr>
          <w:rStyle w:val="DefaultParagraphFont35"/>
          <w:rFonts w:cs="Century Gothic"/>
        </w:rPr>
        <w:t>Artikel 2 In werking treden reglement</w:t>
      </w:r>
    </w:p>
    <w:p w:rsidR="00EE41FD" w:rsidRDefault="00EE41FD">
      <w:r>
        <w:rPr>
          <w:rStyle w:val="DefaultParagraphFont35"/>
          <w:rFonts w:cs="Century Gothic"/>
        </w:rPr>
        <w:t>Dit reglement wordt binnen de maand na de aanneming ervan gestuurd naar de minister van</w:t>
      </w:r>
    </w:p>
    <w:p w:rsidR="00EE41FD" w:rsidRDefault="00EE41FD">
      <w:r>
        <w:rPr>
          <w:rStyle w:val="DefaultParagraphFont35"/>
          <w:rFonts w:cs="Century Gothic"/>
        </w:rPr>
        <w:t>Middenstand en treedt in na de goedkeuring op de gemeenteraad van 16 september 2014.</w:t>
      </w:r>
    </w:p>
    <w:p w:rsidR="00EE41FD" w:rsidRDefault="00EE41FD"/>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20 stemmen voor: Cliff Mostien, Nele Cornelis, Helke Verdick, Gregory Müsing, Rita Goossens, Anthony Abbeloos, Agnes Salden, Kristien Vingerhoets, Levi Wastyn, Stefan Van Linden, Eddy De Herdt, Francois Boddaert, Ria Maes, Koen Scholiers, Jenne Meyvis, Vicky Dombret, Walter Van den Bogaert, Nicky Cauwenberghs, Tom De Wit en Luc Bouckaert</w:t>
            </w:r>
          </w:p>
        </w:tc>
      </w:tr>
    </w:tbl>
    <w:p w:rsidR="00EE41FD" w:rsidRPr="0084376D" w:rsidRDefault="00EE41FD" w:rsidP="006E1FA0"/>
    <w:p w:rsidR="00EE41FD" w:rsidRDefault="00EE41FD">
      <w:r>
        <w:rPr>
          <w:rStyle w:val="DefaultParagraphFont36"/>
          <w:rFonts w:cs="Century Gothic"/>
        </w:rPr>
        <w:t>Artikel 1</w:t>
      </w:r>
    </w:p>
    <w:p w:rsidR="00EE41FD" w:rsidRDefault="00EE41FD">
      <w:r>
        <w:rPr>
          <w:rStyle w:val="DefaultParagraphFont36"/>
          <w:rFonts w:cs="Century Gothic"/>
        </w:rPr>
        <w:t>De gemeenteraad beslist:</w:t>
      </w:r>
    </w:p>
    <w:p w:rsidR="00EE41FD" w:rsidRDefault="00EE41FD">
      <w:r>
        <w:rPr>
          <w:rStyle w:val="DefaultParagraphFont36"/>
          <w:rFonts w:cs="Century Gothic"/>
        </w:rPr>
        <w:t>Dit punt uit te stellen tot de opmerkingen van de provincie binnen zijn.</w:t>
      </w:r>
    </w:p>
    <w:p w:rsidR="00EE41FD" w:rsidRDefault="00EE41FD"/>
    <w:p w:rsidR="00EE41FD" w:rsidRPr="0084376D" w:rsidRDefault="00EE41FD" w:rsidP="006E1FA0">
      <w:pPr>
        <w:widowControl w:val="0"/>
        <w:autoSpaceDE w:val="0"/>
        <w:autoSpaceDN w:val="0"/>
        <w:adjustRightInd w:val="0"/>
        <w:ind w:left="567" w:hanging="567"/>
        <w:rPr>
          <w:b/>
          <w:szCs w:val="20"/>
        </w:rPr>
      </w:pPr>
      <w:r w:rsidRPr="0084376D">
        <w:rPr>
          <w:rFonts w:cs="Century Gothic"/>
          <w:b/>
          <w:szCs w:val="20"/>
        </w:rPr>
        <w:t>16.</w:t>
      </w:r>
      <w:r w:rsidRPr="0084376D">
        <w:rPr>
          <w:rFonts w:cs="Century Gothic"/>
          <w:b/>
          <w:szCs w:val="20"/>
        </w:rPr>
        <w:tab/>
      </w:r>
      <w:r w:rsidRPr="0084376D">
        <w:rPr>
          <w:b/>
          <w:szCs w:val="20"/>
        </w:rPr>
        <w:t>Agendapunt:  Budgetwijziging FC Hemiksem (verzoek N-VH)</w:t>
      </w:r>
    </w:p>
    <w:p w:rsidR="00EE41FD" w:rsidRPr="0084376D" w:rsidRDefault="00EE41FD"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430203">
            <w:pPr>
              <w:pStyle w:val="Titels"/>
            </w:pPr>
            <w:r w:rsidRPr="0084376D">
              <w:t>Motivering</w:t>
            </w:r>
          </w:p>
        </w:tc>
      </w:tr>
    </w:tbl>
    <w:p w:rsidR="00EE41FD" w:rsidRPr="0084376D" w:rsidRDefault="00EE41FD" w:rsidP="006E1FA0"/>
    <w:p w:rsidR="00EE41FD" w:rsidRDefault="00EE41FD">
      <w:r>
        <w:rPr>
          <w:rStyle w:val="DefaultParagraphFont37"/>
          <w:rFonts w:cs="Century Gothic"/>
          <w:b/>
          <w:u w:val="single"/>
        </w:rPr>
        <w:t>Feiten en context</w:t>
      </w:r>
    </w:p>
    <w:p w:rsidR="00EE41FD" w:rsidRDefault="00EE41FD">
      <w:r>
        <w:rPr>
          <w:rStyle w:val="DefaultParagraphFont37"/>
          <w:rFonts w:cs="Century Gothic"/>
        </w:rPr>
        <w:t>SITUATIESCHETS:</w:t>
      </w:r>
    </w:p>
    <w:p w:rsidR="00EE41FD" w:rsidRDefault="00EE41FD"/>
    <w:p w:rsidR="00EE41FD" w:rsidRDefault="00EE41FD">
      <w:r>
        <w:rPr>
          <w:rStyle w:val="DefaultParagraphFont37"/>
          <w:rFonts w:cs="Century Gothic"/>
        </w:rPr>
        <w:t>FC Hemiksem, opgericht in 1993, heeft 4 ploegen (3 seniorenploegen: veteranen, reserve en eerste ploeg) en 1 jeugdploeg: de duveltjes). Naar de toekomst toe is er vraag voor 3 jeugdploegen en 1 damesploeg. Die uitbreiding kan er enkel komen als de gemeente haar steentje bijdraagt.</w:t>
      </w:r>
    </w:p>
    <w:p w:rsidR="00EE41FD" w:rsidRDefault="00EE41FD"/>
    <w:p w:rsidR="00EE41FD" w:rsidRDefault="00EE41FD">
      <w:r>
        <w:rPr>
          <w:rStyle w:val="DefaultParagraphFont37"/>
          <w:rFonts w:cs="Century Gothic"/>
        </w:rPr>
        <w:t>Het is onaanvaardbaar dat de gemeente een sportbeleid verdedigt waarbij de geïnteresseerde voetballer in dit geval de kans niet krijgt om zijn geliefde sport te beoefenen, laat staan onder beperkende omstandigheden. Bovendien werd FC Hemiksem aanvankelijk van alles beloofd, maar werden die beloftes geschonden omwille van subjectieve prioriteitsvergelijkingen (cfr Oxford) die trouwens niet ter zake zijn.</w:t>
      </w:r>
    </w:p>
    <w:p w:rsidR="00EE41FD" w:rsidRDefault="00EE41FD"/>
    <w:p w:rsidR="00EE41FD" w:rsidRDefault="00EE41FD">
      <w:r>
        <w:rPr>
          <w:rStyle w:val="DefaultParagraphFont37"/>
          <w:rFonts w:cs="Century Gothic"/>
        </w:rPr>
        <w:t>In Vlaanderen zal men geen voetbalvereniging met 4 ploegen vinden die niet over een kantine beschikken. Een financiële steun van 10.000€ dekt dan niet de kost van een houten chalet als kantine, maar het impliceert wel een signaal van onze gemeente dat elkeen recht heeft op een degelijke en waardige manier zijn/haar sport te mogen beoefenen.</w:t>
      </w:r>
    </w:p>
    <w:p w:rsidR="00EE41FD" w:rsidRDefault="00EE41FD"/>
    <w:p w:rsidR="00EE41FD" w:rsidRDefault="00EE41FD">
      <w:r>
        <w:rPr>
          <w:rStyle w:val="DefaultParagraphFont37"/>
          <w:rFonts w:cs="Century Gothic"/>
        </w:rPr>
        <w:t>VOORSTEL:</w:t>
      </w:r>
    </w:p>
    <w:p w:rsidR="00EE41FD" w:rsidRDefault="00EE41FD"/>
    <w:p w:rsidR="00EE41FD" w:rsidRDefault="00EE41FD">
      <w:r>
        <w:rPr>
          <w:rStyle w:val="DefaultParagraphFont37"/>
          <w:rFonts w:cs="Century Gothic"/>
        </w:rPr>
        <w:t>Mijn voorstel is derhalve om 10.000€ uit te trekken voor FC Hemiksem met het oog op de plaatsing van een kantine. En nood is er !!! Ik kan het eigenlijk niet beter formuleren zoals de firma Hahbo die gespecialiseerd ter zake is:</w:t>
      </w:r>
    </w:p>
    <w:p w:rsidR="00EE41FD" w:rsidRDefault="00EE41FD"/>
    <w:p w:rsidR="00EE41FD" w:rsidRDefault="00EE41FD">
      <w:r>
        <w:rPr>
          <w:rStyle w:val="DefaultParagraphFont37"/>
          <w:rFonts w:cs="Century Gothic"/>
        </w:rPr>
        <w:t>JEUGD &amp; SPORT</w:t>
      </w:r>
    </w:p>
    <w:p w:rsidR="00EE41FD" w:rsidRDefault="00EE41FD">
      <w:r>
        <w:rPr>
          <w:rStyle w:val="DefaultParagraphFont37"/>
          <w:rFonts w:cs="Century Gothic"/>
        </w:rPr>
        <w:t>Jeugdlokalen, clubgebouwen, kleedkamers,...</w:t>
      </w:r>
    </w:p>
    <w:p w:rsidR="00EE41FD" w:rsidRDefault="00EE41FD">
      <w:r>
        <w:rPr>
          <w:rStyle w:val="DefaultParagraphFont37"/>
          <w:rFonts w:cs="Century Gothic"/>
        </w:rPr>
        <w:t>Clublokalen moeten de grandeur en de gezelligheid van de club uitstralen. Ze zijn het verlengde van de kameraadschappelijkheid op het terrein. De kantine is de plaats waar iedereen verbroedert na een gewonnen of verloren wedstrijd. Houten clublokalen staan garant voor echte huiselijke warmte! Bovendien dienen ze als visitekaartje voor uw vereniging.</w:t>
      </w:r>
    </w:p>
    <w:p w:rsidR="00EE41FD" w:rsidRDefault="00EE41FD">
      <w:r>
        <w:rPr>
          <w:rStyle w:val="DefaultParagraphFont37"/>
          <w:rFonts w:cs="Century Gothic"/>
        </w:rPr>
        <w:t>Ook voor scouts, chiro- en andere jeugdverenigingen is Hahbo uw partner. Het clubgebouw is de kern van elk verenigingsleven. Of het nu gaat over voetbal, tennis, hockey of handbal. De kantine wordt terecht gezien als de ontmoetingsplek binnen een vereniging. En iedere teamsport verdient toch zijn eigen lokaal, kantine of kleedruimte.</w:t>
      </w:r>
    </w:p>
    <w:p w:rsidR="00EE41FD" w:rsidRDefault="00EE41FD"/>
    <w:p w:rsidR="00EE41FD" w:rsidRDefault="00EE41FD">
      <w:r>
        <w:rPr>
          <w:rStyle w:val="DefaultParagraphFont37"/>
          <w:rFonts w:cs="Century Gothic"/>
        </w:rPr>
        <w:t>Het mocht dan wel geen “container” zijn, maar onderstaand artikel toont dan weer aan dat houten chalets vervangen worden door containers:</w:t>
      </w:r>
    </w:p>
    <w:p w:rsidR="00EE41FD" w:rsidRDefault="00EE41FD">
      <w:r>
        <w:rPr>
          <w:rStyle w:val="DefaultParagraphFont37"/>
          <w:rFonts w:cs="Century Gothic"/>
        </w:rPr>
        <w:t>http://www.hln.be/regio/nieuws-uit-zelzate/containers-vervangen-houten-chalet-a1851125/</w:t>
      </w:r>
    </w:p>
    <w:p w:rsidR="00EE41FD" w:rsidRDefault="00EE41FD"/>
    <w:p w:rsidR="00EE41FD" w:rsidRDefault="00EE41FD">
      <w:r>
        <w:rPr>
          <w:rStyle w:val="DefaultParagraphFont37"/>
          <w:rFonts w:cs="Century Gothic"/>
        </w:rPr>
        <w:t>Omdat dit punt qua documentatie te uitgebreid is, zal ik dit ten gronde mondeling toelichten alvorens de voorzitter een afwijzing of tegenvoorstel voorlegt aan de gemeenteraad.</w:t>
      </w:r>
    </w:p>
    <w:p w:rsidR="00EE41FD" w:rsidRPr="0084376D" w:rsidRDefault="00EE41FD"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EE41FD" w:rsidTr="00430203">
        <w:tc>
          <w:tcPr>
            <w:tcW w:w="7810" w:type="dxa"/>
            <w:tcBorders>
              <w:top w:val="single" w:sz="18" w:space="0" w:color="auto"/>
              <w:bottom w:val="nil"/>
              <w:right w:val="nil"/>
            </w:tcBorders>
          </w:tcPr>
          <w:p w:rsidR="00EE41FD" w:rsidRPr="0084376D" w:rsidRDefault="00EE41FD" w:rsidP="007968B5">
            <w:r w:rsidRPr="0084376D">
              <w:t>Besluit</w:t>
            </w:r>
          </w:p>
          <w:p w:rsidR="00EE41FD" w:rsidRPr="008C15D8" w:rsidRDefault="00EE41FD" w:rsidP="005217EE"/>
          <w:p w:rsidR="00EE41FD" w:rsidRPr="008C15D8" w:rsidRDefault="00EE41FD" w:rsidP="005217EE">
            <w:r w:rsidRPr="008C15D8">
              <w:t>13 stemmen voor: Kristien Vingerhoets, Levi Wastyn, Stefan Van Linden, Eddy De Herdt, Francois Boddaert, Ria Maes, Koen Scholiers, Jenne Meyvis, Vicky Dombret, Walter Van den Bogaert, Nicky Cauwenberghs, Tom De Wit en Luc Bouckaert</w:t>
            </w:r>
          </w:p>
          <w:p w:rsidR="00EE41FD" w:rsidRPr="008C15D8" w:rsidRDefault="00EE41FD" w:rsidP="005217EE">
            <w:r w:rsidRPr="008C15D8">
              <w:t>7 stemmen tegen: Cliff Mostien, Nele Cornelis, Helke Verdick, Gregory Müsing, Rita Goossens, Anthony Abbeloos en Agnes Salden</w:t>
            </w:r>
          </w:p>
        </w:tc>
      </w:tr>
    </w:tbl>
    <w:p w:rsidR="00EE41FD" w:rsidRPr="0084376D" w:rsidRDefault="00EE41FD" w:rsidP="006E1FA0"/>
    <w:p w:rsidR="00EE41FD" w:rsidRDefault="00EE41FD">
      <w:r>
        <w:rPr>
          <w:rStyle w:val="DefaultParagraphFont38"/>
          <w:rFonts w:cs="Century Gothic"/>
        </w:rPr>
        <w:t>Artikel 1</w:t>
      </w:r>
    </w:p>
    <w:p w:rsidR="00EE41FD" w:rsidRDefault="00EE41FD">
      <w:r>
        <w:rPr>
          <w:rStyle w:val="DefaultParagraphFont38"/>
          <w:rFonts w:cs="Century Gothic"/>
        </w:rPr>
        <w:t>De gemeenteraad beslist:</w:t>
      </w:r>
    </w:p>
    <w:p w:rsidR="00EE41FD" w:rsidRDefault="00EE41FD">
      <w:r>
        <w:rPr>
          <w:rStyle w:val="DefaultParagraphFont38"/>
          <w:rFonts w:cs="Century Gothic"/>
        </w:rPr>
        <w:t>Punt af te voeren en de beslissing van het college in dit verband te bekrachtigen.</w:t>
      </w:r>
    </w:p>
    <w:p w:rsidR="00EE41FD" w:rsidRDefault="00EE41FD" w:rsidP="009118F4"/>
    <w:p w:rsidR="00EE41FD" w:rsidRDefault="00EE41FD" w:rsidP="009118F4"/>
    <w:p w:rsidR="00EE41FD" w:rsidRDefault="00EE41FD" w:rsidP="009118F4"/>
    <w:p w:rsidR="00EE41FD" w:rsidRDefault="00EE41FD" w:rsidP="009118F4"/>
    <w:p w:rsidR="00EE41FD" w:rsidRDefault="00EE41FD" w:rsidP="009118F4"/>
    <w:p w:rsidR="00EE41FD" w:rsidRPr="0084376D" w:rsidRDefault="00EE41FD" w:rsidP="009118F4"/>
    <w:p w:rsidR="00EE41FD" w:rsidRPr="0084376D" w:rsidRDefault="00EE41FD"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EE41FD" w:rsidRPr="0084376D" w:rsidRDefault="00EE41FD" w:rsidP="00AA5E52">
      <w:pPr>
        <w:rPr>
          <w:b/>
          <w:szCs w:val="20"/>
        </w:rPr>
      </w:pPr>
      <w:r w:rsidRPr="0084376D">
        <w:rPr>
          <w:b/>
          <w:szCs w:val="20"/>
        </w:rPr>
        <w:t>Vragen</w:t>
      </w:r>
      <w:r>
        <w:rPr>
          <w:b/>
          <w:szCs w:val="20"/>
        </w:rPr>
        <w:t xml:space="preserve"> N-VA</w:t>
      </w:r>
    </w:p>
    <w:p w:rsidR="00EE41FD" w:rsidRPr="0084376D" w:rsidRDefault="00EE41FD" w:rsidP="00AA5E52">
      <w:pPr>
        <w:rPr>
          <w:b/>
          <w:szCs w:val="20"/>
        </w:rPr>
      </w:pPr>
      <w:r w:rsidRPr="0084376D">
        <w:rPr>
          <w:b/>
          <w:szCs w:val="20"/>
        </w:rPr>
        <w:t>17. Vraag N-VA - black-out</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39"/>
          <w:rFonts w:cs="Century Gothic"/>
        </w:rPr>
        <w:t>1.</w:t>
      </w:r>
      <w:r>
        <w:rPr>
          <w:rStyle w:val="DefaultParagraphFont39"/>
          <w:rFonts w:cs="Century Gothic"/>
        </w:rPr>
        <w:tab/>
        <w:t>Black-out</w:t>
      </w:r>
    </w:p>
    <w:p w:rsidR="00EE41FD" w:rsidRDefault="00EE41FD"/>
    <w:p w:rsidR="00EE41FD" w:rsidRDefault="00EE41FD">
      <w:r>
        <w:rPr>
          <w:rStyle w:val="DefaultParagraphFont39"/>
          <w:rFonts w:cs="Century Gothic"/>
        </w:rPr>
        <w:t>Vorige gemeenteraad werd er gesproken over het afschakelplan.  Is de gemeente Hemiksem echter voorbereid op een black-out ? De website verwijst naar noodplan.be, maar bij een elektriciteitspanne biedt Google geen oplossing.</w:t>
      </w:r>
    </w:p>
    <w:p w:rsidR="00EE41FD" w:rsidRDefault="00EE41FD"/>
    <w:p w:rsidR="00EE41FD" w:rsidRDefault="00EE41FD">
      <w:r>
        <w:rPr>
          <w:rStyle w:val="DefaultParagraphFont39"/>
          <w:rFonts w:cs="Century Gothic"/>
        </w:rPr>
        <w:t>- Is er een plan voor Hemiksem of wacht men op informatie van de provincie ? (stappenplan, uur per uur)</w:t>
      </w:r>
    </w:p>
    <w:p w:rsidR="00EE41FD" w:rsidRDefault="00EE41FD">
      <w:r>
        <w:rPr>
          <w:rStyle w:val="DefaultParagraphFont39"/>
          <w:rFonts w:cs="Century Gothic"/>
        </w:rPr>
        <w:t>- Hoe gaan de hulpdiensten en het gemeentebestuur onderling maar ook naar de burgers communiceren ? En hoe met andere gemeentes/politiezone/brandweerzone/ziekenhuizen/leveranciers van noodhulp ? (zonder internet, GSM, telefonie, ASTRID, ...)</w:t>
      </w:r>
    </w:p>
    <w:p w:rsidR="00EE41FD" w:rsidRDefault="00EE41FD">
      <w:r>
        <w:rPr>
          <w:rStyle w:val="DefaultParagraphFont39"/>
          <w:rFonts w:cs="Century Gothic"/>
        </w:rPr>
        <w:t>- Heeft de gemeente zicht op inwoners van Hemiksem die levensreddende apparatuur gebruiken die elektriciteit nodig hebben ? (hartbewaking, ademhalingsondersteuning, ...)</w:t>
      </w:r>
    </w:p>
    <w:p w:rsidR="00EE41FD" w:rsidRDefault="00EE41FD">
      <w:r>
        <w:rPr>
          <w:rStyle w:val="DefaultParagraphFont39"/>
          <w:rFonts w:cs="Century Gothic"/>
        </w:rPr>
        <w:t>- Is er een specifiek plan voor het rusthuis ?</w:t>
      </w:r>
    </w:p>
    <w:p w:rsidR="00EE41FD" w:rsidRDefault="00EE41FD">
      <w:r>
        <w:rPr>
          <w:rStyle w:val="DefaultParagraphFont39"/>
          <w:rFonts w:cs="Century Gothic"/>
        </w:rPr>
        <w:t>- Heeft de gemeente een lijst van alle gebouwen met een lift of elektrische gestuurde deuren/poorten in Hemiksem ?</w:t>
      </w:r>
    </w:p>
    <w:p w:rsidR="00EE41FD" w:rsidRDefault="00EE41FD">
      <w:r>
        <w:rPr>
          <w:rStyle w:val="DefaultParagraphFont39"/>
          <w:rFonts w:cs="Century Gothic"/>
        </w:rPr>
        <w:t>- Wat gebeurt er met de spoorweg en de spoorwegovergangen ?</w:t>
      </w:r>
    </w:p>
    <w:p w:rsidR="00EE41FD" w:rsidRDefault="00EE41FD">
      <w:r>
        <w:rPr>
          <w:rStyle w:val="DefaultParagraphFont39"/>
          <w:rFonts w:cs="Century Gothic"/>
        </w:rPr>
        <w:t>- Wat met de Seveso-bedrijven in Hemiksem ?</w:t>
      </w:r>
    </w:p>
    <w:p w:rsidR="00EE41FD" w:rsidRDefault="00EE41FD">
      <w:r>
        <w:rPr>
          <w:rStyle w:val="DefaultParagraphFont39"/>
          <w:rFonts w:cs="Century Gothic"/>
        </w:rPr>
        <w:t>- Heeft de gemeente een zicht op andere bedrijven in Hemiksem waarvoor elektriciteit noodzakelijk is zoals alarmen en koeling/verwarming ? (banken, winkels, apotheken mortuarium, ...)</w:t>
      </w:r>
    </w:p>
    <w:p w:rsidR="00EE41FD" w:rsidRDefault="00EE41FD">
      <w:r>
        <w:rPr>
          <w:rStyle w:val="DefaultParagraphFont39"/>
          <w:rFonts w:cs="Century Gothic"/>
        </w:rPr>
        <w:t>- Voorziet de gemeente noodopvang op een locatie waar wel elektriciteit en verwarming is ? (Depot Deluxe ?)</w:t>
      </w:r>
    </w:p>
    <w:p w:rsidR="00EE41FD" w:rsidRDefault="00EE41FD">
      <w:r>
        <w:rPr>
          <w:rStyle w:val="DefaultParagraphFont39"/>
          <w:rFonts w:cs="Century Gothic"/>
        </w:rPr>
        <w:t>- Wat is er voorzien als een black-out gebeurt tijdens de dag als de kinderen op school en de ouders op hun werk zijn ? (verkeerschaos, geen communicatie ....)</w:t>
      </w:r>
    </w:p>
    <w:p w:rsidR="00EE41FD" w:rsidRDefault="00EE41FD">
      <w:r>
        <w:rPr>
          <w:rStyle w:val="DefaultParagraphFont39"/>
          <w:rFonts w:cs="Century Gothic"/>
        </w:rPr>
        <w:t>- Is er kans op overstroming als er pompstations uitvallen ?</w:t>
      </w:r>
    </w:p>
    <w:p w:rsidR="00EE41FD" w:rsidRDefault="00EE41FD">
      <w:r>
        <w:rPr>
          <w:rStyle w:val="DefaultParagraphFont39"/>
          <w:rFonts w:cs="Century Gothic"/>
        </w:rPr>
        <w:t>- Is er een preventief communicatieplan voor de inwoners ? (mogelijkheden/gevaren van alternatieve verwarmings- en verlichtingsbronnen, schade wanneer er terug elektriciteit is door piekspanningen, kans op bevriezing van waterleiding en verwarming, kans op onderkoeling van alleenstaanden/ouderen, kans op onveilige situaties op straat of aan specifieke winkels, gebruik van radio op batterijen/autoradio als enig communicatiemiddel)</w:t>
      </w:r>
    </w:p>
    <w:p w:rsidR="00EE41FD" w:rsidRDefault="00EE41FD">
      <w:r>
        <w:rPr>
          <w:rStyle w:val="DefaultParagraphFont39"/>
          <w:rFonts w:cs="Century Gothic"/>
        </w:rPr>
        <w:t></w:t>
      </w:r>
      <w:r>
        <w:rPr>
          <w:rStyle w:val="DefaultParagraphFont39"/>
          <w:rFonts w:cs="Century Gothic"/>
        </w:rPr>
        <w:tab/>
        <w:t>Is de ICT-infrastructuur van de gemeente voldoende beveiligd ?</w:t>
      </w:r>
    </w:p>
    <w:p w:rsidR="00EE41FD" w:rsidRDefault="00EE41FD">
      <w:r>
        <w:rPr>
          <w:rStyle w:val="DefaultParagraphFont39"/>
          <w:rFonts w:cs="Century Gothic"/>
        </w:rPr>
        <w:t></w:t>
      </w:r>
      <w:r>
        <w:rPr>
          <w:rStyle w:val="DefaultParagraphFont39"/>
          <w:rFonts w:cs="Century Gothic"/>
        </w:rPr>
        <w:tab/>
        <w:t>Heeft de gemeente een eigen voorraad brandstof voor het wagenpark ? (en een generator om de pomp op te starten)</w:t>
      </w:r>
    </w:p>
    <w:p w:rsidR="00EE41FD" w:rsidRPr="009118F4" w:rsidRDefault="00EE41FD" w:rsidP="006E1FA0">
      <w:pPr>
        <w:rPr>
          <w:rFonts w:cs="Calibri"/>
          <w:szCs w:val="20"/>
        </w:rPr>
      </w:pPr>
      <w:r w:rsidRPr="0084376D">
        <w:rPr>
          <w:rFonts w:cs="Calibri"/>
          <w:b/>
          <w:szCs w:val="20"/>
        </w:rPr>
        <w:t>Antwoord wordt gegeven door Luc Bouckaert</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N-VA</w:t>
      </w:r>
    </w:p>
    <w:p w:rsidR="00EE41FD" w:rsidRPr="0084376D" w:rsidRDefault="00EE41FD" w:rsidP="00AA5E52">
      <w:pPr>
        <w:rPr>
          <w:b/>
          <w:szCs w:val="20"/>
        </w:rPr>
      </w:pPr>
      <w:r w:rsidRPr="0084376D">
        <w:rPr>
          <w:b/>
          <w:szCs w:val="20"/>
        </w:rPr>
        <w:t>18. Vraag N-VA - hangbuikvarkens</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lastRenderedPageBreak/>
        <w:t>toelichting</w:t>
      </w:r>
    </w:p>
    <w:p w:rsidR="00EE41FD" w:rsidRDefault="00EE41FD">
      <w:r>
        <w:rPr>
          <w:rStyle w:val="DefaultParagraphFont40"/>
          <w:rFonts w:cs="Century Gothic"/>
        </w:rPr>
        <w:t>2.</w:t>
      </w:r>
      <w:r>
        <w:rPr>
          <w:rStyle w:val="DefaultParagraphFont40"/>
          <w:rFonts w:cs="Century Gothic"/>
        </w:rPr>
        <w:tab/>
        <w:t>Vangst</w:t>
      </w:r>
    </w:p>
    <w:p w:rsidR="00EE41FD" w:rsidRDefault="00EE41FD">
      <w:r>
        <w:rPr>
          <w:rStyle w:val="DefaultParagraphFont40"/>
          <w:rFonts w:cs="Century Gothic"/>
        </w:rPr>
        <w:t>De hangbuikvarkens werden nog steeds niet gevangen, wat is de stand van zaken?</w:t>
      </w:r>
    </w:p>
    <w:p w:rsidR="00EE41FD" w:rsidRPr="009118F4" w:rsidRDefault="00EE41FD" w:rsidP="006E1FA0">
      <w:pPr>
        <w:rPr>
          <w:rFonts w:cs="Calibri"/>
          <w:szCs w:val="20"/>
        </w:rPr>
      </w:pPr>
      <w:r w:rsidRPr="0084376D">
        <w:rPr>
          <w:rFonts w:cs="Calibri"/>
          <w:b/>
          <w:szCs w:val="20"/>
        </w:rPr>
        <w:t>Antwoord wordt gegeven door Jenne Meyvis</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N-VA</w:t>
      </w:r>
    </w:p>
    <w:p w:rsidR="00EE41FD" w:rsidRPr="0084376D" w:rsidRDefault="00EE41FD" w:rsidP="00AA5E52">
      <w:pPr>
        <w:rPr>
          <w:b/>
          <w:szCs w:val="20"/>
        </w:rPr>
      </w:pPr>
      <w:r w:rsidRPr="0084376D">
        <w:rPr>
          <w:b/>
          <w:szCs w:val="20"/>
        </w:rPr>
        <w:t>19. Vraag N-VA - dierenwelzijn</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41"/>
          <w:rFonts w:cs="Century Gothic"/>
        </w:rPr>
        <w:t>3.</w:t>
      </w:r>
      <w:r>
        <w:rPr>
          <w:rStyle w:val="DefaultParagraphFont41"/>
          <w:rFonts w:cs="Century Gothic"/>
        </w:rPr>
        <w:tab/>
        <w:t>Dierenwelzijn</w:t>
      </w:r>
    </w:p>
    <w:p w:rsidR="00EE41FD" w:rsidRDefault="00EE41FD"/>
    <w:p w:rsidR="00EE41FD" w:rsidRDefault="00EE41FD">
      <w:r>
        <w:rPr>
          <w:rStyle w:val="DefaultParagraphFont41"/>
          <w:rFonts w:cs="Century Gothic"/>
        </w:rPr>
        <w:t>De nieuwe wetgeving verplicht vanaf september de sterilisatie en castratie van katten voor men ze verkoopt of weggeeft. Dit kan tot gevolg hebben dat er meer zwerfkatten komen, omdat niet iedereen dit kan bekostigen.</w:t>
      </w:r>
    </w:p>
    <w:p w:rsidR="00EE41FD" w:rsidRDefault="00EE41FD">
      <w:r>
        <w:rPr>
          <w:rStyle w:val="DefaultParagraphFont41"/>
          <w:rFonts w:cs="Century Gothic"/>
        </w:rPr>
        <w:t>De gemeente subsidieert een organisatie die zich bekommert om zwerfkatten nl. CAD vzw, kan hierover een communicatie komen in “Hemiksem info” zodat de inwoners weten waar men terecht kan bij eventuele problemen met zwerfkatten ?</w:t>
      </w:r>
    </w:p>
    <w:p w:rsidR="00EE41FD" w:rsidRDefault="00EE41FD">
      <w:r>
        <w:rPr>
          <w:rStyle w:val="DefaultParagraphFont41"/>
          <w:rFonts w:cs="Century Gothic"/>
        </w:rPr>
        <w:t xml:space="preserve">Is het niet het uitgelezen moment voor de gemeente om meteen ook verantwoordelijkheid op te nemen betreft de huiskatten, en ook daar een stimulans te voorzien om eigenaars over de streep te trekken om hun katten onvruchtbaar te maken, en deze te samen met de vzw te promoten? </w:t>
      </w:r>
    </w:p>
    <w:p w:rsidR="00EE41FD" w:rsidRPr="009118F4" w:rsidRDefault="00EE41FD" w:rsidP="006E1FA0">
      <w:pPr>
        <w:rPr>
          <w:rFonts w:cs="Calibri"/>
          <w:szCs w:val="20"/>
        </w:rPr>
      </w:pPr>
      <w:r w:rsidRPr="0084376D">
        <w:rPr>
          <w:rFonts w:cs="Calibri"/>
          <w:b/>
          <w:szCs w:val="20"/>
        </w:rPr>
        <w:t>Antwoord wordt gegeven door Luc Bouckaert</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N-VA</w:t>
      </w:r>
    </w:p>
    <w:p w:rsidR="00EE41FD" w:rsidRPr="0084376D" w:rsidRDefault="00EE41FD" w:rsidP="00AA5E52">
      <w:pPr>
        <w:rPr>
          <w:b/>
          <w:szCs w:val="20"/>
        </w:rPr>
      </w:pPr>
      <w:r w:rsidRPr="0084376D">
        <w:rPr>
          <w:b/>
          <w:szCs w:val="20"/>
        </w:rPr>
        <w:t>20. Vraag N-VA - schade door aanrijdingen</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42"/>
          <w:rFonts w:cs="Century Gothic"/>
        </w:rPr>
        <w:t>4.</w:t>
      </w:r>
      <w:r>
        <w:rPr>
          <w:rStyle w:val="DefaultParagraphFont42"/>
          <w:rFonts w:cs="Century Gothic"/>
        </w:rPr>
        <w:tab/>
        <w:t>Schade door aanrijdingen</w:t>
      </w:r>
    </w:p>
    <w:p w:rsidR="00EE41FD" w:rsidRDefault="00EE41FD">
      <w:r>
        <w:rPr>
          <w:rStyle w:val="DefaultParagraphFont42"/>
          <w:rFonts w:cs="Century Gothic"/>
        </w:rPr>
        <w:t>Welke materiële schade is er reeds ontstaan door de omleiding in het dorp en wat kunnen de benadeelden verwachten van de gemeente? Wie draagt hier welke verantwoordelijkheid?</w:t>
      </w:r>
    </w:p>
    <w:p w:rsidR="00EE41FD" w:rsidRPr="009118F4" w:rsidRDefault="00EE41FD" w:rsidP="006E1FA0">
      <w:pPr>
        <w:rPr>
          <w:rFonts w:cs="Calibri"/>
          <w:szCs w:val="20"/>
        </w:rPr>
      </w:pPr>
      <w:r w:rsidRPr="0084376D">
        <w:rPr>
          <w:rFonts w:cs="Calibri"/>
          <w:b/>
          <w:szCs w:val="20"/>
        </w:rPr>
        <w:t>Antwoord wordt gegeven door Kristien Vingerhoets</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NV-H</w:t>
      </w:r>
    </w:p>
    <w:p w:rsidR="00EE41FD" w:rsidRPr="0084376D" w:rsidRDefault="00EE41FD" w:rsidP="00AA5E52">
      <w:pPr>
        <w:rPr>
          <w:b/>
          <w:szCs w:val="20"/>
        </w:rPr>
      </w:pPr>
      <w:r w:rsidRPr="0084376D">
        <w:rPr>
          <w:b/>
          <w:szCs w:val="20"/>
        </w:rPr>
        <w:t>21. Vraag N-VH - restafvalophaling</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43"/>
          <w:rFonts w:cs="Century Gothic"/>
        </w:rPr>
        <w:t>VRAAG 1:</w:t>
      </w:r>
    </w:p>
    <w:p w:rsidR="00EE41FD" w:rsidRDefault="00EE41FD"/>
    <w:p w:rsidR="00EE41FD" w:rsidRDefault="00EE41FD">
      <w:r>
        <w:rPr>
          <w:rStyle w:val="DefaultParagraphFont43"/>
          <w:rFonts w:cs="Century Gothic"/>
        </w:rPr>
        <w:t>De wekelijkse restafvalophaling in de zomer werd ten zeerste geapprecieerd door de Hemiksemnaar, de overstap naar de tweewekelijkse ophaling in de winter echter veroorzaakte weeral wrevel. Zoals trouwens door de CD&amp;V in hun verkiezingscampagne beloofd werd, acht ik het toch opportuun om de “mogelijkheid ter herinvoering van een permanente wekelijkse ophaling” te herbekijken, zowel principieel als financieel.</w:t>
      </w:r>
    </w:p>
    <w:p w:rsidR="00EE41FD" w:rsidRDefault="00EE41FD"/>
    <w:p w:rsidR="00EE41FD" w:rsidRDefault="00EE41FD">
      <w:r>
        <w:rPr>
          <w:rStyle w:val="DefaultParagraphFont43"/>
          <w:rFonts w:cs="Century Gothic"/>
        </w:rPr>
        <w:t xml:space="preserve">Principieel is er geen discussie: </w:t>
      </w:r>
    </w:p>
    <w:p w:rsidR="00EE41FD" w:rsidRDefault="00EE41FD">
      <w:r>
        <w:rPr>
          <w:rStyle w:val="DefaultParagraphFont43"/>
          <w:rFonts w:cs="Century Gothic"/>
        </w:rPr>
        <w:t>1) de Hemiksemnaar heeft niet de “plicht” om wekelijks zijn restafvalzak(ken) buiten te zetten, maar dient wel over het “recht” te beschikken in het kader van een behoorlijke dienstverlening. De gemeente staat mee in voor het welzijn en de hygiëne van zijn inwoner en derhalve heb ik in het verleden al het voorbeeld aangehaald van een gezin dat op een appartement woont en dat evenzeer in de zomer als in de winter opgescheept kan zitten met de stank van de pampers.</w:t>
      </w:r>
    </w:p>
    <w:p w:rsidR="00EE41FD" w:rsidRDefault="00EE41FD">
      <w:r>
        <w:rPr>
          <w:rStyle w:val="DefaultParagraphFont43"/>
          <w:rFonts w:cs="Century Gothic"/>
        </w:rPr>
        <w:lastRenderedPageBreak/>
        <w:t>2) Het jaarverslag 2013 van Igean toont aan dat de Hemiksemnaar 118kg restafval te verwerken biedt. Een wekelijkse ophaling betekent echter geen verhoging van deze hoeveelheid (men gaat niet extra aankopen en extra afval hebben, maar men blijft gewoon langer zitten met het restafval)</w:t>
      </w:r>
    </w:p>
    <w:p w:rsidR="00EE41FD" w:rsidRDefault="00EE41FD"/>
    <w:p w:rsidR="00EE41FD" w:rsidRDefault="00EE41FD">
      <w:r>
        <w:rPr>
          <w:rStyle w:val="DefaultParagraphFont43"/>
          <w:rFonts w:cs="Century Gothic"/>
        </w:rPr>
        <w:t>Financieel is het mij niet zo duidelijk, en daarom mijn vraag:</w:t>
      </w:r>
    </w:p>
    <w:p w:rsidR="00EE41FD" w:rsidRDefault="00EE41FD">
      <w:r>
        <w:rPr>
          <w:rStyle w:val="DefaultParagraphFont43"/>
          <w:rFonts w:cs="Century Gothic"/>
        </w:rPr>
        <w:t>Aan de hand van de cijfers van Igean weten we dat de verwerkingskost van restafval 135€ per ton bedraagt. We weten ook dat de nettokost voor de gemeente 1,59€ per restafvalzak van 60L bedraagt en 0,94€ per restafvalzak van 30L bedraagt. De gemeente past dus 0,39€ per grote restafvalzak bij en wint 0,06€ per kleine afvalzak (op zich een onlogica die eerder werd aangehaald).</w:t>
      </w:r>
    </w:p>
    <w:p w:rsidR="00EE41FD" w:rsidRDefault="00EE41FD"/>
    <w:p w:rsidR="00EE41FD" w:rsidRDefault="00EE41FD">
      <w:r>
        <w:rPr>
          <w:rStyle w:val="DefaultParagraphFont43"/>
          <w:rFonts w:cs="Century Gothic"/>
        </w:rPr>
        <w:t>a) Hoe was in 2013 de verhouding in het aantal grote en kleine afvalzakken?</w:t>
      </w:r>
    </w:p>
    <w:p w:rsidR="00EE41FD" w:rsidRDefault="00EE41FD">
      <w:r>
        <w:rPr>
          <w:rStyle w:val="DefaultParagraphFont43"/>
          <w:rFonts w:cs="Century Gothic"/>
        </w:rPr>
        <w:t>b) Aan de hand van vorige vraag, wat is de netto meerkost die de gemeente betaald heeft?</w:t>
      </w:r>
    </w:p>
    <w:p w:rsidR="00EE41FD" w:rsidRDefault="00EE41FD">
      <w:r>
        <w:rPr>
          <w:rStyle w:val="DefaultParagraphFont43"/>
          <w:rFonts w:cs="Century Gothic"/>
        </w:rPr>
        <w:t>c) Wat is de concrete meerkost voor de gemeente bij een wekelijkse ophaling (opgelet: die meerkost betreft enkel de extra ophaalkost, niet de verwerkingskost)</w:t>
      </w:r>
    </w:p>
    <w:p w:rsidR="00EE41FD" w:rsidRDefault="00EE41FD">
      <w:r>
        <w:rPr>
          <w:rStyle w:val="DefaultParagraphFont43"/>
          <w:rFonts w:cs="Century Gothic"/>
        </w:rPr>
        <w:t>d) Wil de meerderheid zich niet buigen over de aanvaarding van deze meerkost en daarmee de Hemiksemse burger een degelijke dienstverlening qua ophaling van restafval verlenen?</w:t>
      </w:r>
    </w:p>
    <w:p w:rsidR="00EE41FD" w:rsidRPr="009118F4" w:rsidRDefault="00EE41FD" w:rsidP="006E1FA0">
      <w:pPr>
        <w:rPr>
          <w:rFonts w:cs="Calibri"/>
          <w:szCs w:val="20"/>
        </w:rPr>
      </w:pPr>
      <w:r w:rsidRPr="0084376D">
        <w:rPr>
          <w:rFonts w:cs="Calibri"/>
          <w:b/>
          <w:szCs w:val="20"/>
        </w:rPr>
        <w:t>Antwoord wordt gegeven door Jenne Meyvis</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NV-H</w:t>
      </w:r>
    </w:p>
    <w:p w:rsidR="00EE41FD" w:rsidRPr="0084376D" w:rsidRDefault="00EE41FD" w:rsidP="00AA5E52">
      <w:pPr>
        <w:rPr>
          <w:b/>
          <w:szCs w:val="20"/>
        </w:rPr>
      </w:pPr>
      <w:r w:rsidRPr="0084376D">
        <w:rPr>
          <w:b/>
          <w:szCs w:val="20"/>
        </w:rPr>
        <w:t>22. Vraag N-VH - verlichting Gemeenteplaats</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44"/>
          <w:rFonts w:cs="Century Gothic"/>
        </w:rPr>
        <w:t>VRAAG 2:</w:t>
      </w:r>
    </w:p>
    <w:p w:rsidR="00EE41FD" w:rsidRDefault="00EE41FD"/>
    <w:p w:rsidR="00EE41FD" w:rsidRDefault="00EE41FD">
      <w:r>
        <w:rPr>
          <w:rStyle w:val="DefaultParagraphFont44"/>
          <w:rFonts w:cs="Century Gothic"/>
        </w:rPr>
        <w:t>De Gemeenteplaats wordt nu extra verlicht… meer bepaald de Sint-Niklaaskerk en dit door 6 grootlichten. Sommigen zullen het misschien mooi vinden, terwijl anderen zich de vraag stellen waarom een monotone rode baksteengevel (de twee zijbeuken hebben zelfs geen ramen) zoveel belichting nodig heeft….</w:t>
      </w:r>
    </w:p>
    <w:p w:rsidR="00EE41FD" w:rsidRDefault="00EE41FD"/>
    <w:p w:rsidR="00EE41FD" w:rsidRDefault="00EE41FD">
      <w:r>
        <w:rPr>
          <w:rStyle w:val="DefaultParagraphFont44"/>
          <w:rFonts w:cs="Century Gothic"/>
        </w:rPr>
        <w:t>a) Wie betaalt dit nu? IVEG of de gemeente?</w:t>
      </w:r>
    </w:p>
    <w:p w:rsidR="00EE41FD" w:rsidRDefault="00EE41FD">
      <w:r>
        <w:rPr>
          <w:rStyle w:val="DefaultParagraphFont44"/>
          <w:rFonts w:cs="Century Gothic"/>
        </w:rPr>
        <w:t>b) Wat vindt onze “groene schepen” van deze lichtpollutie?</w:t>
      </w:r>
    </w:p>
    <w:p w:rsidR="00EE41FD" w:rsidRDefault="00EE41FD">
      <w:r>
        <w:rPr>
          <w:rStyle w:val="DefaultParagraphFont44"/>
          <w:rFonts w:cs="Century Gothic"/>
        </w:rPr>
        <w:t>c) Weet onze schepen dat een burger hiervoor een GAS-boete krijgt? Sta me toe even de gaswetgeving voor de zone Rupel te citeren:</w:t>
      </w:r>
    </w:p>
    <w:p w:rsidR="00EE41FD" w:rsidRDefault="00EE41FD">
      <w:r>
        <w:rPr>
          <w:rStyle w:val="DefaultParagraphFont44"/>
          <w:rFonts w:cs="Century Gothic"/>
        </w:rPr>
        <w:t xml:space="preserve">Artikel 2.10.4  Het is verboden, zonder voorafgaandelijke schriftelijke toestemming van de Burgemeester, in het luchtruim boven het grondgebied van de gemeente gespreid licht, lichtbundels (laserlicht, gewoon kunstlicht, gebundelde lichtstralen …) of gelijkaardig licht voort te brengen of te projecteren, hetzij rechtstreeks, hetzij door weerkaatsing. </w:t>
      </w:r>
    </w:p>
    <w:p w:rsidR="00EE41FD" w:rsidRDefault="00EE41FD">
      <w:r>
        <w:rPr>
          <w:rStyle w:val="DefaultParagraphFont44"/>
          <w:rFonts w:cs="Century Gothic"/>
        </w:rPr>
        <w:t>d) Mocht er geen sprake zijn van geld- of lichtverspilling en als het dan toch de bedoeling is om iets “moois” te belichten, zou het dan niet beter zijn om 3 van de 6 spots op het oud gemeentehuis te richten?</w:t>
      </w:r>
    </w:p>
    <w:p w:rsidR="00EE41FD" w:rsidRPr="009118F4" w:rsidRDefault="00EE41FD" w:rsidP="006E1FA0">
      <w:pPr>
        <w:rPr>
          <w:rFonts w:cs="Calibri"/>
          <w:szCs w:val="20"/>
        </w:rPr>
      </w:pPr>
      <w:r w:rsidRPr="0084376D">
        <w:rPr>
          <w:rFonts w:cs="Calibri"/>
          <w:b/>
          <w:szCs w:val="20"/>
        </w:rPr>
        <w:t>Antwoord wordt gegeven door Kristien Vingerhoets</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NV-H</w:t>
      </w:r>
    </w:p>
    <w:p w:rsidR="00EE41FD" w:rsidRPr="0084376D" w:rsidRDefault="00EE41FD" w:rsidP="00AA5E52">
      <w:pPr>
        <w:rPr>
          <w:b/>
          <w:szCs w:val="20"/>
        </w:rPr>
      </w:pPr>
      <w:r w:rsidRPr="0084376D">
        <w:rPr>
          <w:b/>
          <w:szCs w:val="20"/>
        </w:rPr>
        <w:t>23. Vraag N-VH - heraanleg Gemeenteplaats</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45"/>
          <w:rFonts w:cs="Century Gothic"/>
        </w:rPr>
        <w:t>VRAAG 3:</w:t>
      </w:r>
    </w:p>
    <w:p w:rsidR="00EE41FD" w:rsidRDefault="00EE41FD"/>
    <w:p w:rsidR="00EE41FD" w:rsidRDefault="00EE41FD">
      <w:r>
        <w:rPr>
          <w:rStyle w:val="DefaultParagraphFont45"/>
          <w:rFonts w:cs="Century Gothic"/>
        </w:rPr>
        <w:lastRenderedPageBreak/>
        <w:t>We blijven even op de Gemeenteplaats. Er wordt veel gesproken over de “heraanleg van de Gemeenteplaats”</w:t>
      </w:r>
    </w:p>
    <w:p w:rsidR="00EE41FD" w:rsidRDefault="00EE41FD">
      <w:r>
        <w:rPr>
          <w:rStyle w:val="DefaultParagraphFont45"/>
          <w:rFonts w:cs="Century Gothic"/>
        </w:rPr>
        <w:t>a) Wat moeten we daaronder verstaan? (uitleg met beeldmateriaal mogelijk?)</w:t>
      </w:r>
    </w:p>
    <w:p w:rsidR="00EE41FD" w:rsidRDefault="00EE41FD">
      <w:r>
        <w:rPr>
          <w:rStyle w:val="DefaultParagraphFont45"/>
          <w:rFonts w:cs="Century Gothic"/>
        </w:rPr>
        <w:t>b) Wanneer wordt de aanvang van de werken voorzien?</w:t>
      </w:r>
    </w:p>
    <w:p w:rsidR="00EE41FD" w:rsidRPr="009118F4" w:rsidRDefault="00EE41FD" w:rsidP="006E1FA0">
      <w:pPr>
        <w:rPr>
          <w:rFonts w:cs="Calibri"/>
          <w:szCs w:val="20"/>
        </w:rPr>
      </w:pPr>
      <w:r w:rsidRPr="0084376D">
        <w:rPr>
          <w:rFonts w:cs="Calibri"/>
          <w:b/>
          <w:szCs w:val="20"/>
        </w:rPr>
        <w:t>Antwoord wordt gegeven door Luc Bouckaert</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N-VH</w:t>
      </w:r>
    </w:p>
    <w:p w:rsidR="00EE41FD" w:rsidRPr="0084376D" w:rsidRDefault="00EE41FD" w:rsidP="00AA5E52">
      <w:pPr>
        <w:rPr>
          <w:b/>
          <w:szCs w:val="20"/>
        </w:rPr>
      </w:pPr>
      <w:r w:rsidRPr="0084376D">
        <w:rPr>
          <w:b/>
          <w:szCs w:val="20"/>
        </w:rPr>
        <w:t>24. Vraag N-VH - gedenkplaat Charel dorpskat</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46"/>
          <w:rFonts w:cs="Century Gothic"/>
        </w:rPr>
        <w:t>VRAAG 4:</w:t>
      </w:r>
    </w:p>
    <w:p w:rsidR="00EE41FD" w:rsidRDefault="00EE41FD"/>
    <w:p w:rsidR="00EE41FD" w:rsidRDefault="00EE41FD">
      <w:r>
        <w:rPr>
          <w:rStyle w:val="DefaultParagraphFont46"/>
          <w:rFonts w:cs="Century Gothic"/>
        </w:rPr>
        <w:t xml:space="preserve">Als we spreken over een BH (in dit geval niet een bustehouder, maar wel een Bekende Hemiksemnaar) dan spreken we normaliter over een man of vrouw. Maar kortelings is ook een dier erin geslaagd BH te worden, namelijk Charel de dorpskat ! </w:t>
      </w:r>
      <w:r>
        <w:rPr>
          <w:rStyle w:val="DefaultParagraphFont46"/>
          <w:rFonts w:cs="Century Gothic"/>
        </w:rPr>
        <w:t> Het is ongezien hoe het overlijden van onze 17jarige dorpskat zoveel reacties teweeggebracht heeft: Facebook stond er vol van, maar Charel kreeg ook grote artikels in de krant!</w:t>
      </w:r>
    </w:p>
    <w:p w:rsidR="00EE41FD" w:rsidRDefault="00EE41FD">
      <w:r>
        <w:rPr>
          <w:rStyle w:val="DefaultParagraphFont46"/>
          <w:rFonts w:cs="Century Gothic"/>
        </w:rPr>
        <w:t>Vergeef me mijn stoutmoedigheid om deze hype op de gemeenteraad onder de rubriek “vragen” aan te halen.</w:t>
      </w:r>
    </w:p>
    <w:p w:rsidR="00EE41FD" w:rsidRDefault="00EE41FD">
      <w:r>
        <w:rPr>
          <w:rStyle w:val="DefaultParagraphFont46"/>
          <w:rFonts w:cs="Century Gothic"/>
        </w:rPr>
        <w:t>Er is namelijk een inzamelactie georganiseerd bij de middenstand op de Gemeenteplaats en enkel het spaarpotje in Café Heymisse-City bedraagt al 80€ (de voorziene metalen gedenkplaat kost slechts 50€). Ik ga ervan uit dat het niet gebruikelijk is, maar ook niet mogelijk om een kat bij te zetten op de gemeentelijke begraafplaats. Maar verschillende inwoners hadden graag een gedenkplaat van Charel gezien op het rond punt op de Gemeenteplaats.</w:t>
      </w:r>
    </w:p>
    <w:p w:rsidR="00EE41FD" w:rsidRDefault="00EE41FD">
      <w:r>
        <w:rPr>
          <w:rStyle w:val="DefaultParagraphFont46"/>
          <w:rFonts w:cs="Century Gothic"/>
        </w:rPr>
        <w:t>Is dat mogelijk?</w:t>
      </w:r>
    </w:p>
    <w:p w:rsidR="00EE41FD" w:rsidRPr="009118F4" w:rsidRDefault="00EE41FD" w:rsidP="006E1FA0">
      <w:pPr>
        <w:rPr>
          <w:rFonts w:cs="Calibri"/>
          <w:szCs w:val="20"/>
        </w:rPr>
      </w:pPr>
      <w:r w:rsidRPr="0084376D">
        <w:rPr>
          <w:rFonts w:cs="Calibri"/>
          <w:b/>
          <w:szCs w:val="20"/>
        </w:rPr>
        <w:t>Antwoord wordt gegeven door Luc Bouckaert</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N-VH</w:t>
      </w:r>
    </w:p>
    <w:p w:rsidR="00EE41FD" w:rsidRPr="0084376D" w:rsidRDefault="00EE41FD" w:rsidP="00AA5E52">
      <w:pPr>
        <w:rPr>
          <w:b/>
          <w:szCs w:val="20"/>
        </w:rPr>
      </w:pPr>
      <w:r w:rsidRPr="0084376D">
        <w:rPr>
          <w:b/>
          <w:szCs w:val="20"/>
        </w:rPr>
        <w:t>25. Vraag N-VH - formulier BKO</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47"/>
          <w:rFonts w:cs="Century Gothic"/>
        </w:rPr>
        <w:t>VRAAG 5:</w:t>
      </w:r>
    </w:p>
    <w:p w:rsidR="00EE41FD" w:rsidRDefault="00EE41FD"/>
    <w:p w:rsidR="00EE41FD" w:rsidRDefault="00EE41FD">
      <w:r>
        <w:rPr>
          <w:rStyle w:val="DefaultParagraphFont47"/>
          <w:rFonts w:cs="Century Gothic"/>
        </w:rPr>
        <w:t>Dat de BKO vierkant draait, wordt bewezen door de onophoudelijke klachten van talrijke ouders. Het is alom bekend dat de huidige meerderheidscoalitie er niet in slaagt om een goede communicatie te hanteren. Maar in mijn vraag wil ik het hierover niet hebben (ervan uitgaande dat dit door de andere oppositiepartijen ook zal aangekaart worden).</w:t>
      </w:r>
    </w:p>
    <w:p w:rsidR="00EE41FD" w:rsidRDefault="00EE41FD">
      <w:r>
        <w:rPr>
          <w:rStyle w:val="DefaultParagraphFont47"/>
          <w:rFonts w:cs="Century Gothic"/>
        </w:rPr>
        <w:t>Wat mij echter méér stoort, is dat de bevoegde schepen formeel iets op de gemeenteraad bevestigt en dat in de praktijk het tegendeel gehanteerd wordt. Er werd namelijk door schepen Wastyn duidelijk geconfirmeerd dat er geen werkgeversattest noodzakelijk is. Wat lees ik op het inschrijvingsformulier voor de herfstvakantie in de BKO? :</w:t>
      </w:r>
    </w:p>
    <w:p w:rsidR="00EE41FD" w:rsidRDefault="00EE41FD"/>
    <w:p w:rsidR="00EE41FD" w:rsidRDefault="00EE41FD">
      <w:r>
        <w:rPr>
          <w:rStyle w:val="DefaultParagraphFont47"/>
          <w:rFonts w:cs="Century Gothic"/>
        </w:rPr>
        <w:t>-</w:t>
      </w:r>
      <w:r>
        <w:rPr>
          <w:rStyle w:val="DefaultParagraphFont47"/>
          <w:rFonts w:cs="Century Gothic"/>
        </w:rPr>
        <w:tab/>
        <w:t xml:space="preserve">Nieuw: samen met het inschrijvingsformulier moet voor beide ouders een verklaring van de werkgever bijgevoegd worden, dat vermeldt dat op de dagen die aangevraagd zijn, de ouders aan het werk zijn. </w:t>
      </w:r>
    </w:p>
    <w:p w:rsidR="00EE41FD" w:rsidRDefault="00EE41FD"/>
    <w:p w:rsidR="00EE41FD" w:rsidRDefault="00EE41FD">
      <w:r>
        <w:rPr>
          <w:rStyle w:val="DefaultParagraphFont47"/>
          <w:rFonts w:cs="Century Gothic"/>
        </w:rPr>
        <w:t>Graag een stellingname hieromtrent.</w:t>
      </w:r>
    </w:p>
    <w:p w:rsidR="00EE41FD" w:rsidRPr="009118F4" w:rsidRDefault="00EE41FD" w:rsidP="006E1FA0">
      <w:pPr>
        <w:rPr>
          <w:rFonts w:cs="Calibri"/>
          <w:szCs w:val="20"/>
        </w:rPr>
      </w:pPr>
      <w:r w:rsidRPr="0084376D">
        <w:rPr>
          <w:rFonts w:cs="Calibri"/>
          <w:b/>
          <w:szCs w:val="20"/>
        </w:rPr>
        <w:t>Antwoord wordt gegeven door Levi Wastyn</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N-VH</w:t>
      </w:r>
    </w:p>
    <w:p w:rsidR="00EE41FD" w:rsidRPr="0084376D" w:rsidRDefault="00EE41FD" w:rsidP="00AA5E52">
      <w:pPr>
        <w:rPr>
          <w:b/>
          <w:szCs w:val="20"/>
        </w:rPr>
      </w:pPr>
      <w:r w:rsidRPr="0084376D">
        <w:rPr>
          <w:b/>
          <w:szCs w:val="20"/>
        </w:rPr>
        <w:t>26. Vraag N-VH - werken spooroverweg</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lastRenderedPageBreak/>
        <w:t>toelichting</w:t>
      </w:r>
    </w:p>
    <w:p w:rsidR="00EE41FD" w:rsidRDefault="00EE41FD">
      <w:r>
        <w:rPr>
          <w:rStyle w:val="DefaultParagraphFont48"/>
          <w:rFonts w:cs="Century Gothic"/>
        </w:rPr>
        <w:t>VRAAG 6:</w:t>
      </w:r>
    </w:p>
    <w:p w:rsidR="00EE41FD" w:rsidRDefault="00EE41FD"/>
    <w:p w:rsidR="00EE41FD" w:rsidRDefault="00EE41FD">
      <w:r>
        <w:rPr>
          <w:rStyle w:val="DefaultParagraphFont48"/>
          <w:rFonts w:cs="Century Gothic"/>
        </w:rPr>
        <w:t>De werken aan de spooroverweg aan de Statieplaats is een mooi voorbeeld van gebrekkige communicatie. Niet alleen werden de omwonenden pas op 27 september ingelicht, ook de Lijn werd verkeerd ingelicht aangezien de buschauffeurs die zich in de Europalaan vastreden telkens een gedetailleerde route bij zich hadden dat ze toch langs daar moesten rijden. Zo erg dat een chauffeur weigerde een aangifteformulier van ongeval in te vullen na een geparkeerde auto geramd te hebben. Verder was aanvankelijk door Infrabel beloofd dat de werken niet zo lang zouden duren (wegens harding van de beton?) waarbij ik mij de vraag stel waarom men vorige keer de werken dan niet naar behoren kon uitvoeren (na de vorige werken was je bijna je bumper kwijt bij het oversteken).</w:t>
      </w:r>
    </w:p>
    <w:p w:rsidR="00EE41FD" w:rsidRDefault="00EE41FD">
      <w:r>
        <w:rPr>
          <w:rStyle w:val="DefaultParagraphFont48"/>
          <w:rFonts w:cs="Century Gothic"/>
        </w:rPr>
        <w:t>Infrabel mag dan wel de werken uitvoeren, maar de gemeente heeft de plicht om correct te communiceren:</w:t>
      </w:r>
    </w:p>
    <w:p w:rsidR="00EE41FD" w:rsidRDefault="00EE41FD"/>
    <w:p w:rsidR="00EE41FD" w:rsidRDefault="00EE41FD">
      <w:r>
        <w:rPr>
          <w:rStyle w:val="DefaultParagraphFont48"/>
          <w:rFonts w:cs="Century Gothic"/>
        </w:rPr>
        <w:t>a) Waarom slaagt de gemeente niet in een behoorlijke communicatie?</w:t>
      </w:r>
    </w:p>
    <w:p w:rsidR="00EE41FD" w:rsidRDefault="00EE41FD">
      <w:r>
        <w:rPr>
          <w:rStyle w:val="DefaultParagraphFont48"/>
          <w:rFonts w:cs="Century Gothic"/>
        </w:rPr>
        <w:t>b) Waarom eist de gemeente geen schadevergoeding van Infrabel wegens het niet nakomen van de afspraken en het overschrijden van de aanvankelijke tijdsduur?</w:t>
      </w:r>
    </w:p>
    <w:p w:rsidR="00EE41FD" w:rsidRDefault="00EE41FD">
      <w:r>
        <w:rPr>
          <w:rStyle w:val="DefaultParagraphFont48"/>
          <w:rFonts w:cs="Century Gothic"/>
        </w:rPr>
        <w:t>c) Welke lessen heeft de gemeente hier getrokken en hoe zal ze deze fouten in de toekomst voorkomen?</w:t>
      </w:r>
    </w:p>
    <w:p w:rsidR="00EE41FD" w:rsidRPr="009118F4" w:rsidRDefault="00EE41FD" w:rsidP="006E1FA0">
      <w:pPr>
        <w:rPr>
          <w:rFonts w:cs="Calibri"/>
          <w:szCs w:val="20"/>
        </w:rPr>
      </w:pPr>
      <w:r w:rsidRPr="0084376D">
        <w:rPr>
          <w:rFonts w:cs="Calibri"/>
          <w:b/>
          <w:szCs w:val="20"/>
        </w:rPr>
        <w:t>Antwoord wordt gegeven door Kristien Vingerhoets</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Open Vld</w:t>
      </w:r>
    </w:p>
    <w:p w:rsidR="00EE41FD" w:rsidRPr="0084376D" w:rsidRDefault="00EE41FD" w:rsidP="00AA5E52">
      <w:pPr>
        <w:rPr>
          <w:b/>
          <w:szCs w:val="20"/>
        </w:rPr>
      </w:pPr>
      <w:r w:rsidRPr="0084376D">
        <w:rPr>
          <w:b/>
          <w:szCs w:val="20"/>
        </w:rPr>
        <w:t>27. Vraag Open Vld - parking Antwerpsesteenweg</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49"/>
          <w:rFonts w:cs="Century Gothic"/>
        </w:rPr>
        <w:t>Vraag 1: Veilige oversteekplaats ter hoogte van parking Antwerpse steenweg</w:t>
      </w:r>
    </w:p>
    <w:p w:rsidR="00EE41FD" w:rsidRDefault="00EE41FD">
      <w:r>
        <w:rPr>
          <w:rStyle w:val="DefaultParagraphFont49"/>
          <w:rFonts w:cs="Century Gothic"/>
        </w:rPr>
        <w:t>Bewoners en gebruikers van de parking aan de Antwerpse steenweg wezen ons op de gevaarlijke verkeerssituatie ter hoogte van de Charlottelei.</w:t>
      </w:r>
    </w:p>
    <w:p w:rsidR="00EE41FD" w:rsidRDefault="00EE41FD">
      <w:r>
        <w:rPr>
          <w:rStyle w:val="DefaultParagraphFont49"/>
          <w:rFonts w:cs="Century Gothic"/>
        </w:rPr>
        <w:t>Open Vld vraagt daarom om ter hoogte van de middelste voetgangersuitgang van de parking een zebrapad te voorzien.</w:t>
      </w:r>
    </w:p>
    <w:p w:rsidR="00EE41FD" w:rsidRDefault="00EE41FD">
      <w:r>
        <w:rPr>
          <w:rStyle w:val="DefaultParagraphFont49"/>
          <w:rFonts w:cs="Century Gothic"/>
        </w:rPr>
        <w:t>Verdere toelichting wordt gegeven tijdens de gemeenteraad.</w:t>
      </w:r>
    </w:p>
    <w:p w:rsidR="00EE41FD" w:rsidRPr="009118F4" w:rsidRDefault="00EE41FD" w:rsidP="006E1FA0">
      <w:pPr>
        <w:rPr>
          <w:rFonts w:cs="Calibri"/>
          <w:szCs w:val="20"/>
        </w:rPr>
      </w:pPr>
      <w:r w:rsidRPr="0084376D">
        <w:rPr>
          <w:rFonts w:cs="Calibri"/>
          <w:b/>
          <w:szCs w:val="20"/>
        </w:rPr>
        <w:t>Antwoord wordt gegeven door Luc Bouckaert</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Open Vld</w:t>
      </w:r>
    </w:p>
    <w:p w:rsidR="00EE41FD" w:rsidRPr="0084376D" w:rsidRDefault="00EE41FD" w:rsidP="00AA5E52">
      <w:pPr>
        <w:rPr>
          <w:b/>
          <w:szCs w:val="20"/>
        </w:rPr>
      </w:pPr>
      <w:r w:rsidRPr="0084376D">
        <w:rPr>
          <w:b/>
          <w:szCs w:val="20"/>
        </w:rPr>
        <w:t>28. Vraag Open Vld - hangjongeren</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50"/>
          <w:rFonts w:cs="Century Gothic"/>
        </w:rPr>
        <w:t>Vraag 2: Hangjongeren ter hoogte Rietweg - Wijgelagweg</w:t>
      </w:r>
    </w:p>
    <w:p w:rsidR="00EE41FD" w:rsidRDefault="00EE41FD">
      <w:r>
        <w:rPr>
          <w:rStyle w:val="DefaultParagraphFont50"/>
          <w:rFonts w:cs="Century Gothic"/>
        </w:rPr>
        <w:t>Ter hoogte van de bocht Rietweg  - Wijgelagweg  klagen de buurtbewoners over ‘hangjongeren’.</w:t>
      </w:r>
    </w:p>
    <w:p w:rsidR="00EE41FD" w:rsidRDefault="00EE41FD">
      <w:r>
        <w:rPr>
          <w:rStyle w:val="DefaultParagraphFont50"/>
          <w:rFonts w:cs="Century Gothic"/>
        </w:rPr>
        <w:t xml:space="preserve">Op verschillende momenten brengen de jongeren de verkeersveiligheid in gedrang aangezien zij met hun fietsen en bromfietsen de openbare weg versperren. Bovendien ondervindt de buurt overlast  van achtergelaten (lege) flessen en verpakkingen van allerhande voedingswaren.  </w:t>
      </w:r>
    </w:p>
    <w:p w:rsidR="00EE41FD" w:rsidRDefault="00EE41FD">
      <w:r>
        <w:rPr>
          <w:rStyle w:val="DefaultParagraphFont50"/>
          <w:rFonts w:cs="Century Gothic"/>
        </w:rPr>
        <w:t>Er is al controle geweest door de wijkagent maar steeds op momenten dat de jongeren niet aanwezig zijn omdat ze logischerwijze op school zijn.</w:t>
      </w:r>
    </w:p>
    <w:p w:rsidR="00EE41FD" w:rsidRDefault="00EE41FD">
      <w:r>
        <w:rPr>
          <w:rStyle w:val="DefaultParagraphFont50"/>
          <w:rFonts w:cs="Century Gothic"/>
        </w:rPr>
        <w:t>Verdere toelichting wordt gegeven tijdens de gemeenteraad.</w:t>
      </w:r>
    </w:p>
    <w:p w:rsidR="00EE41FD" w:rsidRDefault="00EE41FD">
      <w:r>
        <w:rPr>
          <w:rStyle w:val="DefaultParagraphFont50"/>
          <w:rFonts w:cs="Century Gothic"/>
        </w:rPr>
        <w:t>Welke oplossing ziet de bevoegde schepen voor dit probleem?</w:t>
      </w:r>
    </w:p>
    <w:p w:rsidR="00EE41FD" w:rsidRPr="009118F4" w:rsidRDefault="00EE41FD" w:rsidP="006E1FA0">
      <w:pPr>
        <w:rPr>
          <w:rFonts w:cs="Calibri"/>
          <w:szCs w:val="20"/>
        </w:rPr>
      </w:pPr>
      <w:r w:rsidRPr="0084376D">
        <w:rPr>
          <w:rFonts w:cs="Calibri"/>
          <w:b/>
          <w:szCs w:val="20"/>
        </w:rPr>
        <w:t>Antwoord wordt gegeven door Jenne Meyvis</w:t>
      </w:r>
    </w:p>
    <w:p w:rsidR="00EE41FD" w:rsidRDefault="00EE41FD" w:rsidP="006E1FA0">
      <w:pPr>
        <w:rPr>
          <w:szCs w:val="20"/>
        </w:rPr>
      </w:pPr>
      <w:r w:rsidRPr="0084376D">
        <w:rPr>
          <w:szCs w:val="20"/>
        </w:rPr>
        <w:t xml:space="preserve"> </w:t>
      </w:r>
    </w:p>
    <w:p w:rsidR="00EE41FD" w:rsidRPr="0084376D" w:rsidRDefault="00EE41FD" w:rsidP="00AA5E52">
      <w:pPr>
        <w:rPr>
          <w:b/>
          <w:szCs w:val="20"/>
        </w:rPr>
      </w:pPr>
      <w:r w:rsidRPr="0084376D">
        <w:rPr>
          <w:b/>
          <w:szCs w:val="20"/>
        </w:rPr>
        <w:t>Vragen</w:t>
      </w:r>
      <w:r>
        <w:rPr>
          <w:b/>
          <w:szCs w:val="20"/>
        </w:rPr>
        <w:t xml:space="preserve"> Open Vld</w:t>
      </w:r>
    </w:p>
    <w:p w:rsidR="00EE41FD" w:rsidRPr="0084376D" w:rsidRDefault="00EE41FD" w:rsidP="00AA5E52">
      <w:pPr>
        <w:rPr>
          <w:b/>
          <w:szCs w:val="20"/>
        </w:rPr>
      </w:pPr>
      <w:r w:rsidRPr="0084376D">
        <w:rPr>
          <w:b/>
          <w:szCs w:val="20"/>
        </w:rPr>
        <w:t>29. Vraag Open Vld - hangbuikvarkens</w:t>
      </w:r>
    </w:p>
    <w:p w:rsidR="00EE41FD" w:rsidRPr="0084376D" w:rsidRDefault="00EE41FD" w:rsidP="006E1FA0">
      <w:pPr>
        <w:rPr>
          <w:szCs w:val="20"/>
        </w:rPr>
      </w:pPr>
    </w:p>
    <w:p w:rsidR="00EE41FD" w:rsidRPr="0084376D" w:rsidRDefault="00EE41FD" w:rsidP="006E1FA0">
      <w:pPr>
        <w:rPr>
          <w:szCs w:val="20"/>
        </w:rPr>
      </w:pPr>
      <w:r w:rsidRPr="0084376D">
        <w:rPr>
          <w:caps/>
          <w:szCs w:val="20"/>
          <w:u w:val="single"/>
        </w:rPr>
        <w:t>toelichting</w:t>
      </w:r>
    </w:p>
    <w:p w:rsidR="00EE41FD" w:rsidRDefault="00EE41FD">
      <w:r>
        <w:rPr>
          <w:rStyle w:val="DefaultParagraphFont51"/>
          <w:rFonts w:cs="Century Gothic"/>
        </w:rPr>
        <w:t>Vraag 3 : Loslopende hangbuikvarkens</w:t>
      </w:r>
    </w:p>
    <w:p w:rsidR="00EE41FD" w:rsidRDefault="00EE41FD">
      <w:r>
        <w:rPr>
          <w:rStyle w:val="DefaultParagraphFont51"/>
          <w:rFonts w:cs="Century Gothic"/>
        </w:rPr>
        <w:t xml:space="preserve">Vorige gemeenteraad kregen we te horen dat de varkens die a enige tijd loslopen er een aantal rond ter hoogte van de Zinkvallaan, Nieuwe Dreef en omgeving gevangen zouden worden. </w:t>
      </w:r>
    </w:p>
    <w:p w:rsidR="00EE41FD" w:rsidRDefault="00EE41FD">
      <w:r>
        <w:rPr>
          <w:rStyle w:val="DefaultParagraphFont51"/>
          <w:rFonts w:cs="Century Gothic"/>
        </w:rPr>
        <w:t>Verdere toelichting wordt gegeven tijdens de gemeenteraad.</w:t>
      </w:r>
    </w:p>
    <w:p w:rsidR="00EE41FD" w:rsidRDefault="00EE41FD">
      <w:r>
        <w:rPr>
          <w:rStyle w:val="DefaultParagraphFont51"/>
          <w:rFonts w:cs="Century Gothic"/>
        </w:rPr>
        <w:t>Hoe ver staat het ondertussen in dit dossier?</w:t>
      </w:r>
    </w:p>
    <w:p w:rsidR="00EE41FD" w:rsidRPr="009118F4" w:rsidRDefault="00EE41FD" w:rsidP="006E1FA0">
      <w:pPr>
        <w:rPr>
          <w:rFonts w:cs="Calibri"/>
          <w:szCs w:val="20"/>
        </w:rPr>
      </w:pPr>
      <w:r w:rsidRPr="0084376D">
        <w:rPr>
          <w:rFonts w:cs="Calibri"/>
          <w:b/>
          <w:szCs w:val="20"/>
        </w:rPr>
        <w:t xml:space="preserve">Antwoord wordt gegeven door </w:t>
      </w:r>
      <w:r>
        <w:rPr>
          <w:rFonts w:cs="Calibri"/>
          <w:b/>
          <w:szCs w:val="20"/>
        </w:rPr>
        <w:t>Jenne Meyvis</w:t>
      </w:r>
    </w:p>
    <w:p w:rsidR="00EE41FD" w:rsidRDefault="00EE41FD" w:rsidP="006E1FA0">
      <w:pPr>
        <w:rPr>
          <w:rFonts w:cs="Calibri"/>
          <w:szCs w:val="20"/>
        </w:rPr>
      </w:pPr>
    </w:p>
    <w:p w:rsidR="00EE41FD" w:rsidRDefault="00EE41FD" w:rsidP="006E1FA0">
      <w:pPr>
        <w:rPr>
          <w:rFonts w:cs="Calibri"/>
          <w:szCs w:val="20"/>
        </w:rPr>
      </w:pPr>
    </w:p>
    <w:p w:rsidR="00EE41FD" w:rsidRPr="00ED2011" w:rsidRDefault="00EE41FD" w:rsidP="006E1FA0">
      <w:pPr>
        <w:rPr>
          <w:rFonts w:cs="Calibri"/>
          <w:szCs w:val="20"/>
        </w:rPr>
      </w:pPr>
      <w:r w:rsidRPr="00ED2011">
        <w:rPr>
          <w:rFonts w:cs="Calibri"/>
          <w:szCs w:val="20"/>
        </w:rPr>
        <w:t>Mededeling door schepen Van Linden in verband met de beslissing die door de raad genomen werd in mei in verband met de projectoren van zaal Lux.</w:t>
      </w:r>
    </w:p>
    <w:p w:rsidR="00EE41FD" w:rsidRDefault="00EE41FD" w:rsidP="006E1FA0">
      <w:pPr>
        <w:rPr>
          <w:szCs w:val="20"/>
        </w:rPr>
      </w:pPr>
    </w:p>
    <w:p w:rsidR="00EE41FD" w:rsidRPr="0084376D" w:rsidRDefault="00EE41FD" w:rsidP="00297DE9">
      <w:pPr>
        <w:pStyle w:val="Kop12"/>
        <w:spacing w:before="0" w:after="0"/>
        <w:rPr>
          <w:rFonts w:ascii="Century Gothic" w:hAnsi="Century Gothic"/>
          <w:i/>
          <w:sz w:val="18"/>
        </w:rPr>
      </w:pPr>
      <w:r w:rsidRPr="0084376D">
        <w:rPr>
          <w:rFonts w:ascii="Century Gothic" w:hAnsi="Century Gothic"/>
          <w:i/>
          <w:sz w:val="18"/>
        </w:rPr>
        <w:t>De voorzitter sluit de zitting om</w:t>
      </w:r>
      <w:r>
        <w:rPr>
          <w:rFonts w:ascii="Century Gothic" w:hAnsi="Century Gothic"/>
          <w:i/>
          <w:sz w:val="18"/>
        </w:rPr>
        <w:t xml:space="preserve"> 22.28 </w:t>
      </w:r>
      <w:r w:rsidRPr="0084376D">
        <w:rPr>
          <w:rFonts w:ascii="Century Gothic" w:hAnsi="Century Gothic"/>
          <w:i/>
          <w:sz w:val="18"/>
        </w:rPr>
        <w:t xml:space="preserve"> uur.</w:t>
      </w:r>
    </w:p>
    <w:p w:rsidR="00EE41FD" w:rsidRPr="0084376D" w:rsidRDefault="00EE41FD" w:rsidP="00297DE9">
      <w:pPr>
        <w:pStyle w:val="Kop12"/>
        <w:spacing w:before="0" w:after="0"/>
        <w:rPr>
          <w:rFonts w:ascii="Century Gothic" w:hAnsi="Century Gothic"/>
          <w:i/>
          <w:sz w:val="18"/>
        </w:rPr>
      </w:pPr>
    </w:p>
    <w:p w:rsidR="00EE41FD" w:rsidRPr="0084376D" w:rsidRDefault="00EE41FD" w:rsidP="00297DE9">
      <w:pPr>
        <w:pStyle w:val="Kop12"/>
        <w:spacing w:before="0" w:after="0"/>
        <w:rPr>
          <w:rFonts w:ascii="Century Gothic" w:hAnsi="Century Gothic"/>
          <w:i/>
          <w:sz w:val="18"/>
        </w:rPr>
      </w:pPr>
    </w:p>
    <w:p w:rsidR="00EE41FD" w:rsidRPr="0084376D" w:rsidRDefault="00EE41FD" w:rsidP="00297DE9">
      <w:pPr>
        <w:pStyle w:val="Adresbinnenin"/>
        <w:keepLines/>
        <w:rPr>
          <w:rFonts w:ascii="Century Gothic" w:hAnsi="Century Gothic"/>
        </w:rPr>
      </w:pPr>
      <w:r w:rsidRPr="0084376D">
        <w:rPr>
          <w:rFonts w:ascii="Century Gothic" w:hAnsi="Century Gothic"/>
        </w:rPr>
        <w:t>Namens de gemeenteraad</w:t>
      </w:r>
    </w:p>
    <w:p w:rsidR="00EE41FD" w:rsidRPr="0084376D" w:rsidRDefault="00EE41FD" w:rsidP="00297DE9">
      <w:pPr>
        <w:pStyle w:val="Adresbinnenin"/>
        <w:keepLines/>
        <w:rPr>
          <w:rFonts w:ascii="Century Gothic" w:hAnsi="Century Gothic"/>
        </w:rPr>
      </w:pPr>
    </w:p>
    <w:p w:rsidR="00EE41FD" w:rsidRDefault="00EE41FD" w:rsidP="00297DE9">
      <w:pPr>
        <w:pStyle w:val="Adresbinnenin"/>
        <w:keepLines/>
        <w:rPr>
          <w:rFonts w:ascii="Century Gothic" w:hAnsi="Century Gothic"/>
        </w:rPr>
      </w:pPr>
    </w:p>
    <w:p w:rsidR="00EE41FD" w:rsidRDefault="00EE41FD" w:rsidP="00297DE9">
      <w:pPr>
        <w:pStyle w:val="Adresbinnenin"/>
        <w:keepLines/>
        <w:rPr>
          <w:rFonts w:ascii="Century Gothic" w:hAnsi="Century Gothic"/>
        </w:rPr>
      </w:pPr>
    </w:p>
    <w:p w:rsidR="00EE41FD" w:rsidRPr="0084376D" w:rsidRDefault="00EE41FD" w:rsidP="00297DE9">
      <w:pPr>
        <w:pStyle w:val="Adresbinnenin"/>
        <w:keepLines/>
        <w:rPr>
          <w:rFonts w:ascii="Century Gothic" w:hAnsi="Century Gothic"/>
        </w:rPr>
      </w:pPr>
    </w:p>
    <w:p w:rsidR="00EE41FD" w:rsidRPr="0084376D" w:rsidRDefault="00EE41FD" w:rsidP="00297DE9">
      <w:pPr>
        <w:pStyle w:val="Adresbinnenin"/>
        <w:keepLines/>
        <w:rPr>
          <w:rFonts w:ascii="Century Gothic" w:hAnsi="Century Gothic"/>
        </w:rPr>
      </w:pPr>
    </w:p>
    <w:tbl>
      <w:tblPr>
        <w:tblW w:w="7905" w:type="dxa"/>
        <w:tblLook w:val="00A0"/>
      </w:tblPr>
      <w:tblGrid>
        <w:gridCol w:w="3652"/>
        <w:gridCol w:w="4253"/>
      </w:tblGrid>
      <w:tr w:rsidR="00EE41FD" w:rsidTr="0073486F">
        <w:trPr>
          <w:cantSplit/>
        </w:trPr>
        <w:tc>
          <w:tcPr>
            <w:tcW w:w="3652" w:type="dxa"/>
            <w:tcBorders>
              <w:top w:val="nil"/>
              <w:left w:val="nil"/>
              <w:bottom w:val="nil"/>
              <w:right w:val="nil"/>
            </w:tcBorders>
          </w:tcPr>
          <w:p w:rsidR="00EE41FD" w:rsidRPr="0084376D" w:rsidRDefault="00EE41FD" w:rsidP="0073486F">
            <w:pPr>
              <w:keepLines/>
              <w:rPr>
                <w:noProof/>
              </w:rPr>
            </w:pPr>
            <w:r w:rsidRPr="0084376D">
              <w:t>Luc Schroyens</w:t>
            </w:r>
          </w:p>
          <w:p w:rsidR="00EE41FD" w:rsidRPr="0084376D" w:rsidRDefault="00EE41FD" w:rsidP="0073486F">
            <w:pPr>
              <w:keepLines/>
            </w:pPr>
            <w:r w:rsidRPr="0084376D">
              <w:t>secretaris</w:t>
            </w:r>
          </w:p>
        </w:tc>
        <w:tc>
          <w:tcPr>
            <w:tcW w:w="4253" w:type="dxa"/>
            <w:tcBorders>
              <w:top w:val="nil"/>
              <w:left w:val="nil"/>
              <w:bottom w:val="nil"/>
              <w:right w:val="nil"/>
            </w:tcBorders>
          </w:tcPr>
          <w:p w:rsidR="00EE41FD" w:rsidRPr="0084376D" w:rsidRDefault="00EE41FD" w:rsidP="0073486F">
            <w:pPr>
              <w:keepLines/>
              <w:rPr>
                <w:noProof/>
              </w:rPr>
            </w:pPr>
            <w:r w:rsidRPr="0084376D">
              <w:t>Luc Bouckaert</w:t>
            </w:r>
          </w:p>
          <w:p w:rsidR="00EE41FD" w:rsidRPr="0084376D" w:rsidRDefault="00EE41FD" w:rsidP="0073486F">
            <w:pPr>
              <w:keepLines/>
            </w:pPr>
            <w:r w:rsidRPr="0084376D">
              <w:t>burgemeester-voorzitter</w:t>
            </w:r>
          </w:p>
        </w:tc>
      </w:tr>
    </w:tbl>
    <w:p w:rsidR="00EE41FD" w:rsidRPr="0084376D" w:rsidRDefault="00EE41FD"/>
    <w:sectPr w:rsidR="00EE41FD" w:rsidRPr="0084376D" w:rsidSect="005C2FFD">
      <w:headerReference w:type="even" r:id="rId7"/>
      <w:headerReference w:type="default" r:id="rId8"/>
      <w:pgSz w:w="11906" w:h="16838"/>
      <w:pgMar w:top="1440" w:right="2408" w:bottom="1440" w:left="1800" w:header="708" w:footer="708" w:gutter="0"/>
      <w:pgNumType w:start="2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DD5" w:rsidRDefault="00D26DD5">
      <w:r>
        <w:separator/>
      </w:r>
    </w:p>
  </w:endnote>
  <w:endnote w:type="continuationSeparator" w:id="1">
    <w:p w:rsidR="00D26DD5" w:rsidRDefault="00D26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DD5" w:rsidRDefault="00D26DD5">
      <w:r>
        <w:separator/>
      </w:r>
    </w:p>
  </w:footnote>
  <w:footnote w:type="continuationSeparator" w:id="1">
    <w:p w:rsidR="00D26DD5" w:rsidRDefault="00D26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FD" w:rsidRDefault="00E52944" w:rsidP="005C40E9">
    <w:pPr>
      <w:pStyle w:val="Koptekst"/>
      <w:framePr w:wrap="around" w:vAnchor="text" w:hAnchor="margin" w:xAlign="right" w:y="1"/>
      <w:rPr>
        <w:rStyle w:val="Paginanummer"/>
      </w:rPr>
    </w:pPr>
    <w:r>
      <w:rPr>
        <w:rStyle w:val="Paginanummer"/>
      </w:rPr>
      <w:fldChar w:fldCharType="begin"/>
    </w:r>
    <w:r w:rsidR="00EE41FD">
      <w:rPr>
        <w:rStyle w:val="Paginanummer"/>
      </w:rPr>
      <w:instrText xml:space="preserve">PAGE  </w:instrText>
    </w:r>
    <w:r>
      <w:rPr>
        <w:rStyle w:val="Paginanummer"/>
      </w:rPr>
      <w:fldChar w:fldCharType="end"/>
    </w:r>
  </w:p>
  <w:p w:rsidR="00EE41FD" w:rsidRDefault="00EE41FD" w:rsidP="005C2FFD">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FD" w:rsidRDefault="00E52944" w:rsidP="005C40E9">
    <w:pPr>
      <w:pStyle w:val="Koptekst"/>
      <w:framePr w:wrap="around" w:vAnchor="text" w:hAnchor="margin" w:xAlign="right" w:y="1"/>
      <w:rPr>
        <w:rStyle w:val="Paginanummer"/>
      </w:rPr>
    </w:pPr>
    <w:r>
      <w:rPr>
        <w:rStyle w:val="Paginanummer"/>
      </w:rPr>
      <w:fldChar w:fldCharType="begin"/>
    </w:r>
    <w:r w:rsidR="00EE41FD">
      <w:rPr>
        <w:rStyle w:val="Paginanummer"/>
      </w:rPr>
      <w:instrText xml:space="preserve">PAGE  </w:instrText>
    </w:r>
    <w:r>
      <w:rPr>
        <w:rStyle w:val="Paginanummer"/>
      </w:rPr>
      <w:fldChar w:fldCharType="separate"/>
    </w:r>
    <w:r w:rsidR="003F2FCD">
      <w:rPr>
        <w:rStyle w:val="Paginanummer"/>
        <w:noProof/>
      </w:rPr>
      <w:t>243</w:t>
    </w:r>
    <w:r>
      <w:rPr>
        <w:rStyle w:val="Paginanummer"/>
      </w:rPr>
      <w:fldChar w:fldCharType="end"/>
    </w:r>
  </w:p>
  <w:p w:rsidR="00EE41FD" w:rsidRDefault="00EE41FD" w:rsidP="005C2FFD">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abstractNum w:abstractNumId="6">
    <w:nsid w:val="7E815F9E"/>
    <w:multiLevelType w:val="multilevel"/>
    <w:tmpl w:val="00000000"/>
    <w:numStyleLink w:val="BulletList"/>
  </w:abstractNum>
  <w:abstractNum w:abstractNumId="7">
    <w:nsid w:val="7E815F9F"/>
    <w:multiLevelType w:val="multilevel"/>
    <w:tmpl w:val="00000000"/>
    <w:numStyleLink w:val="BulletList"/>
  </w:abstractNum>
  <w:abstractNum w:abstractNumId="8">
    <w:nsid w:val="7E815FA0"/>
    <w:multiLevelType w:val="multilevel"/>
    <w:tmpl w:val="00000000"/>
    <w:numStyleLink w:val="BulletList"/>
  </w:abstractNum>
  <w:abstractNum w:abstractNumId="9">
    <w:nsid w:val="7E815FA1"/>
    <w:multiLevelType w:val="multilevel"/>
    <w:tmpl w:val="00000000"/>
    <w:numStyleLink w:val="BulletList"/>
  </w:abstractNum>
  <w:abstractNum w:abstractNumId="10">
    <w:nsid w:val="7E815FA2"/>
    <w:multiLevelType w:val="multilevel"/>
    <w:tmpl w:val="00000000"/>
    <w:numStyleLink w:val="BulletList"/>
  </w:abstractNum>
  <w:num w:numId="1">
    <w:abstractNumId w:val="2"/>
  </w:num>
  <w:num w:numId="2">
    <w:abstractNumId w:val="3"/>
  </w:num>
  <w:num w:numId="3">
    <w:abstractNumId w:val="4"/>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912A9E"/>
    <w:rsid w:val="00040C18"/>
    <w:rsid w:val="001365A3"/>
    <w:rsid w:val="00243D7D"/>
    <w:rsid w:val="00297DE9"/>
    <w:rsid w:val="002B3AF3"/>
    <w:rsid w:val="002E7026"/>
    <w:rsid w:val="003F2FCD"/>
    <w:rsid w:val="0042288F"/>
    <w:rsid w:val="00430203"/>
    <w:rsid w:val="004522B1"/>
    <w:rsid w:val="005217EE"/>
    <w:rsid w:val="005C2FFD"/>
    <w:rsid w:val="005C40E9"/>
    <w:rsid w:val="006401E5"/>
    <w:rsid w:val="00657FB4"/>
    <w:rsid w:val="006E1FA0"/>
    <w:rsid w:val="0073486F"/>
    <w:rsid w:val="00736F46"/>
    <w:rsid w:val="00745469"/>
    <w:rsid w:val="007968B5"/>
    <w:rsid w:val="0084376D"/>
    <w:rsid w:val="008C15D8"/>
    <w:rsid w:val="008C7D4B"/>
    <w:rsid w:val="008D6C76"/>
    <w:rsid w:val="009118F4"/>
    <w:rsid w:val="00912A9E"/>
    <w:rsid w:val="00A221EE"/>
    <w:rsid w:val="00AA5E52"/>
    <w:rsid w:val="00C011B7"/>
    <w:rsid w:val="00D26DD5"/>
    <w:rsid w:val="00D9263A"/>
    <w:rsid w:val="00E52944"/>
    <w:rsid w:val="00ED2011"/>
    <w:rsid w:val="00EE41FD"/>
    <w:rsid w:val="00F7325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522B1"/>
    <w:rPr>
      <w:rFonts w:ascii="Century Gothic" w:hAnsi="Century Gothic"/>
      <w:sz w:val="20"/>
      <w:szCs w:val="24"/>
    </w:rPr>
  </w:style>
  <w:style w:type="paragraph" w:styleId="Kop1">
    <w:name w:val="heading 1"/>
    <w:basedOn w:val="Standaard"/>
    <w:next w:val="Standaard"/>
    <w:link w:val="Kop1Char"/>
    <w:autoRedefine/>
    <w:uiPriority w:val="99"/>
    <w:qFormat/>
    <w:rsid w:val="004522B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4522B1"/>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4522B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4522B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4522B1"/>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4522B1"/>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522B1"/>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4522B1"/>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4522B1"/>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4522B1"/>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4522B1"/>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4522B1"/>
    <w:rPr>
      <w:rFonts w:ascii="Cambria" w:hAnsi="Cambria" w:cs="Times New Roman"/>
      <w:i/>
      <w:iCs/>
      <w:color w:val="404040"/>
      <w:lang w:val="nl-NL" w:eastAsia="nl-NL"/>
    </w:rPr>
  </w:style>
  <w:style w:type="paragraph" w:styleId="Normaalweb">
    <w:name w:val="Normal (Web)"/>
    <w:basedOn w:val="Standaard"/>
    <w:uiPriority w:val="99"/>
    <w:rsid w:val="004522B1"/>
    <w:pPr>
      <w:spacing w:before="100" w:beforeAutospacing="1" w:after="119"/>
    </w:pPr>
    <w:rPr>
      <w:lang w:val="nl-NL" w:eastAsia="nl-NL"/>
    </w:rPr>
  </w:style>
  <w:style w:type="paragraph" w:styleId="Koptekst">
    <w:name w:val="header"/>
    <w:basedOn w:val="Standaard"/>
    <w:link w:val="KoptekstChar"/>
    <w:uiPriority w:val="99"/>
    <w:rsid w:val="004522B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4522B1"/>
    <w:rPr>
      <w:rFonts w:ascii="Verdana" w:hAnsi="Verdana" w:cs="Times New Roman"/>
      <w:sz w:val="24"/>
      <w:szCs w:val="24"/>
      <w:lang w:val="nl-NL" w:eastAsia="nl-NL"/>
    </w:rPr>
  </w:style>
  <w:style w:type="paragraph" w:styleId="Plattetekst">
    <w:name w:val="Body Text"/>
    <w:basedOn w:val="Standaard"/>
    <w:link w:val="PlattetekstChar"/>
    <w:uiPriority w:val="99"/>
    <w:rsid w:val="004522B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4522B1"/>
    <w:rPr>
      <w:rFonts w:ascii="Century Gothic" w:hAnsi="Century Gothic" w:cs="Times New Roman"/>
      <w:bCs/>
      <w:lang w:val="nl-NL" w:eastAsia="nl-NL"/>
    </w:rPr>
  </w:style>
  <w:style w:type="paragraph" w:styleId="Plattetekst2">
    <w:name w:val="Body Text 2"/>
    <w:basedOn w:val="Standaard"/>
    <w:link w:val="Plattetekst2Char"/>
    <w:uiPriority w:val="99"/>
    <w:rsid w:val="004522B1"/>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4522B1"/>
    <w:rPr>
      <w:rFonts w:ascii="Century Gothic" w:hAnsi="Century Gothic" w:cs="Times New Roman"/>
      <w:b/>
      <w:bCs/>
      <w:sz w:val="24"/>
      <w:szCs w:val="24"/>
      <w:lang w:val="nl-NL" w:eastAsia="nl-NL"/>
    </w:rPr>
  </w:style>
  <w:style w:type="paragraph" w:styleId="Geenafstand">
    <w:name w:val="No Spacing"/>
    <w:uiPriority w:val="99"/>
    <w:qFormat/>
    <w:rsid w:val="004522B1"/>
    <w:rPr>
      <w:sz w:val="20"/>
      <w:szCs w:val="20"/>
      <w:lang w:val="nl-NL"/>
    </w:rPr>
  </w:style>
  <w:style w:type="paragraph" w:customStyle="1" w:styleId="Kop10">
    <w:name w:val="Kop 10"/>
    <w:basedOn w:val="Standaard"/>
    <w:uiPriority w:val="99"/>
    <w:rsid w:val="004522B1"/>
    <w:pPr>
      <w:spacing w:before="120" w:after="120"/>
    </w:pPr>
    <w:rPr>
      <w:rFonts w:ascii="Verdana" w:hAnsi="Verdana"/>
      <w:i/>
      <w:lang w:val="nl-NL" w:eastAsia="nl-NL"/>
    </w:rPr>
  </w:style>
  <w:style w:type="paragraph" w:customStyle="1" w:styleId="Kop12">
    <w:name w:val="Kop 12"/>
    <w:basedOn w:val="Kop9"/>
    <w:uiPriority w:val="99"/>
    <w:rsid w:val="004522B1"/>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4522B1"/>
    <w:pPr>
      <w:tabs>
        <w:tab w:val="clear" w:pos="3119"/>
        <w:tab w:val="clear" w:pos="6237"/>
      </w:tabs>
    </w:pPr>
    <w:rPr>
      <w:rFonts w:ascii="Tahoma" w:hAnsi="Tahoma"/>
      <w:bCs w:val="0"/>
    </w:rPr>
  </w:style>
  <w:style w:type="table" w:styleId="Tabelraster">
    <w:name w:val="Table Grid"/>
    <w:basedOn w:val="Standaardtabel"/>
    <w:uiPriority w:val="99"/>
    <w:rsid w:val="004522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4522B1"/>
    <w:pPr>
      <w:tabs>
        <w:tab w:val="left" w:pos="3119"/>
        <w:tab w:val="left" w:pos="6237"/>
      </w:tabs>
    </w:pPr>
    <w:rPr>
      <w:bCs/>
      <w:lang w:val="nl-NL" w:eastAsia="nl-NL"/>
    </w:rPr>
  </w:style>
  <w:style w:type="paragraph" w:styleId="Lijstalinea">
    <w:name w:val="List Paragraph"/>
    <w:basedOn w:val="Standaard"/>
    <w:uiPriority w:val="99"/>
    <w:qFormat/>
    <w:rsid w:val="004522B1"/>
    <w:pPr>
      <w:ind w:left="720"/>
      <w:contextualSpacing/>
    </w:pPr>
    <w:rPr>
      <w:rFonts w:ascii="Arial" w:hAnsi="Arial"/>
    </w:rPr>
  </w:style>
  <w:style w:type="paragraph" w:customStyle="1" w:styleId="Normal1">
    <w:name w:val="Normal_1"/>
    <w:uiPriority w:val="99"/>
    <w:rsid w:val="004522B1"/>
    <w:rPr>
      <w:rFonts w:ascii="Century Gothic" w:hAnsi="Century Gothic"/>
      <w:szCs w:val="24"/>
    </w:rPr>
  </w:style>
  <w:style w:type="character" w:customStyle="1" w:styleId="DefaultParagraphFont1">
    <w:name w:val="Default Paragraph Font_1"/>
    <w:uiPriority w:val="99"/>
    <w:semiHidden/>
    <w:rsid w:val="00912A9E"/>
    <w:rPr>
      <w:rFonts w:ascii="Century Gothic" w:hAnsi="Century Gothic"/>
    </w:rPr>
  </w:style>
  <w:style w:type="character" w:customStyle="1" w:styleId="DefaultParagraphFont2">
    <w:name w:val="Default Paragraph Font_2"/>
    <w:uiPriority w:val="99"/>
    <w:semiHidden/>
    <w:rsid w:val="00912A9E"/>
    <w:rPr>
      <w:rFonts w:ascii="Century Gothic" w:hAnsi="Century Gothic"/>
    </w:rPr>
  </w:style>
  <w:style w:type="table" w:customStyle="1" w:styleId="Tabelrasterlijnen">
    <w:name w:val="Tabelrasterlijnen"/>
    <w:basedOn w:val="TabelStandaard"/>
    <w:uiPriority w:val="99"/>
    <w:rsid w:val="00912A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912A9E"/>
    <w:rPr>
      <w:sz w:val="20"/>
      <w:szCs w:val="20"/>
    </w:rPr>
    <w:tblPr>
      <w:tblCellMar>
        <w:top w:w="0" w:type="dxa"/>
        <w:left w:w="75" w:type="dxa"/>
        <w:bottom w:w="0" w:type="dxa"/>
        <w:right w:w="75" w:type="dxa"/>
      </w:tblCellMar>
    </w:tblPr>
  </w:style>
  <w:style w:type="character" w:customStyle="1" w:styleId="DefaultParagraphFont3">
    <w:name w:val="Default Paragraph Font_3"/>
    <w:uiPriority w:val="99"/>
    <w:semiHidden/>
    <w:rsid w:val="00912A9E"/>
    <w:rPr>
      <w:rFonts w:ascii="Century Gothic" w:hAnsi="Century Gothic"/>
    </w:rPr>
  </w:style>
  <w:style w:type="character" w:customStyle="1" w:styleId="DefaultParagraphFont4">
    <w:name w:val="Default Paragraph Font_4"/>
    <w:uiPriority w:val="99"/>
    <w:semiHidden/>
    <w:rsid w:val="00912A9E"/>
    <w:rPr>
      <w:rFonts w:ascii="Century Gothic" w:hAnsi="Century Gothic"/>
    </w:rPr>
  </w:style>
  <w:style w:type="character" w:customStyle="1" w:styleId="DefaultParagraphFont5">
    <w:name w:val="Default Paragraph Font_5"/>
    <w:uiPriority w:val="99"/>
    <w:semiHidden/>
    <w:rsid w:val="00912A9E"/>
    <w:rPr>
      <w:rFonts w:ascii="Century Gothic" w:hAnsi="Century Gothic"/>
    </w:rPr>
  </w:style>
  <w:style w:type="character" w:customStyle="1" w:styleId="DefaultParagraphFont6">
    <w:name w:val="Default Paragraph Font_6"/>
    <w:uiPriority w:val="99"/>
    <w:semiHidden/>
    <w:rsid w:val="00912A9E"/>
    <w:rPr>
      <w:rFonts w:ascii="Century Gothic" w:hAnsi="Century Gothic"/>
    </w:rPr>
  </w:style>
  <w:style w:type="character" w:customStyle="1" w:styleId="DefaultParagraphFont7">
    <w:name w:val="Default Paragraph Font_7"/>
    <w:uiPriority w:val="99"/>
    <w:semiHidden/>
    <w:rsid w:val="00912A9E"/>
    <w:rPr>
      <w:rFonts w:ascii="Century Gothic" w:hAnsi="Century Gothic"/>
    </w:rPr>
  </w:style>
  <w:style w:type="character" w:customStyle="1" w:styleId="DefaultParagraphFont8">
    <w:name w:val="Default Paragraph Font_8"/>
    <w:uiPriority w:val="99"/>
    <w:semiHidden/>
    <w:rsid w:val="00912A9E"/>
    <w:rPr>
      <w:rFonts w:ascii="Century Gothic" w:hAnsi="Century Gothic"/>
    </w:rPr>
  </w:style>
  <w:style w:type="character" w:customStyle="1" w:styleId="DefaultParagraphFont9">
    <w:name w:val="Default Paragraph Font_9"/>
    <w:uiPriority w:val="99"/>
    <w:semiHidden/>
    <w:rsid w:val="00912A9E"/>
    <w:rPr>
      <w:rFonts w:ascii="Century Gothic" w:hAnsi="Century Gothic"/>
    </w:rPr>
  </w:style>
  <w:style w:type="character" w:customStyle="1" w:styleId="DefaultParagraphFont10">
    <w:name w:val="Default Paragraph Font_10"/>
    <w:uiPriority w:val="99"/>
    <w:semiHidden/>
    <w:rsid w:val="00912A9E"/>
    <w:rPr>
      <w:rFonts w:ascii="Century Gothic" w:hAnsi="Century Gothic"/>
    </w:rPr>
  </w:style>
  <w:style w:type="character" w:customStyle="1" w:styleId="DefaultParagraphFont11">
    <w:name w:val="Default Paragraph Font_11"/>
    <w:uiPriority w:val="99"/>
    <w:semiHidden/>
    <w:rsid w:val="00912A9E"/>
    <w:rPr>
      <w:rFonts w:ascii="Century Gothic" w:hAnsi="Century Gothic"/>
    </w:rPr>
  </w:style>
  <w:style w:type="character" w:customStyle="1" w:styleId="DefaultParagraphFont12">
    <w:name w:val="Default Paragraph Font_12"/>
    <w:uiPriority w:val="99"/>
    <w:semiHidden/>
    <w:rsid w:val="00912A9E"/>
    <w:rPr>
      <w:rFonts w:ascii="Century Gothic" w:hAnsi="Century Gothic"/>
    </w:rPr>
  </w:style>
  <w:style w:type="character" w:customStyle="1" w:styleId="DefaultParagraphFont13">
    <w:name w:val="Default Paragraph Font_13"/>
    <w:uiPriority w:val="99"/>
    <w:semiHidden/>
    <w:rsid w:val="00912A9E"/>
    <w:rPr>
      <w:rFonts w:ascii="Century Gothic" w:hAnsi="Century Gothic"/>
    </w:rPr>
  </w:style>
  <w:style w:type="character" w:customStyle="1" w:styleId="DefaultParagraphFont14">
    <w:name w:val="Default Paragraph Font_14"/>
    <w:uiPriority w:val="99"/>
    <w:semiHidden/>
    <w:rsid w:val="00912A9E"/>
    <w:rPr>
      <w:rFonts w:ascii="Century Gothic" w:hAnsi="Century Gothic"/>
    </w:rPr>
  </w:style>
  <w:style w:type="character" w:customStyle="1" w:styleId="DefaultParagraphFont15">
    <w:name w:val="Default Paragraph Font_15"/>
    <w:uiPriority w:val="99"/>
    <w:semiHidden/>
    <w:rsid w:val="00912A9E"/>
    <w:rPr>
      <w:rFonts w:ascii="Century Gothic" w:hAnsi="Century Gothic"/>
    </w:rPr>
  </w:style>
  <w:style w:type="character" w:customStyle="1" w:styleId="DefaultParagraphFont16">
    <w:name w:val="Default Paragraph Font_16"/>
    <w:uiPriority w:val="99"/>
    <w:semiHidden/>
    <w:rsid w:val="00912A9E"/>
    <w:rPr>
      <w:rFonts w:ascii="Century Gothic" w:hAnsi="Century Gothic"/>
    </w:rPr>
  </w:style>
  <w:style w:type="character" w:customStyle="1" w:styleId="DefaultParagraphFont17">
    <w:name w:val="Default Paragraph Font_17"/>
    <w:uiPriority w:val="99"/>
    <w:semiHidden/>
    <w:rsid w:val="00912A9E"/>
    <w:rPr>
      <w:rFonts w:ascii="Century Gothic" w:hAnsi="Century Gothic"/>
    </w:rPr>
  </w:style>
  <w:style w:type="character" w:customStyle="1" w:styleId="DefaultParagraphFont18">
    <w:name w:val="Default Paragraph Font_18"/>
    <w:uiPriority w:val="99"/>
    <w:semiHidden/>
    <w:rsid w:val="00912A9E"/>
    <w:rPr>
      <w:rFonts w:ascii="Century Gothic" w:hAnsi="Century Gothic"/>
    </w:rPr>
  </w:style>
  <w:style w:type="character" w:customStyle="1" w:styleId="DefaultParagraphFont19">
    <w:name w:val="Default Paragraph Font_19"/>
    <w:uiPriority w:val="99"/>
    <w:semiHidden/>
    <w:rsid w:val="00912A9E"/>
    <w:rPr>
      <w:rFonts w:ascii="Century Gothic" w:hAnsi="Century Gothic"/>
    </w:rPr>
  </w:style>
  <w:style w:type="character" w:customStyle="1" w:styleId="DefaultParagraphFont20">
    <w:name w:val="Default Paragraph Font_20"/>
    <w:uiPriority w:val="99"/>
    <w:semiHidden/>
    <w:rsid w:val="00912A9E"/>
    <w:rPr>
      <w:rFonts w:ascii="Century Gothic" w:hAnsi="Century Gothic"/>
    </w:rPr>
  </w:style>
  <w:style w:type="character" w:customStyle="1" w:styleId="DefaultParagraphFont21">
    <w:name w:val="Default Paragraph Font_21"/>
    <w:uiPriority w:val="99"/>
    <w:semiHidden/>
    <w:rsid w:val="00912A9E"/>
    <w:rPr>
      <w:rFonts w:ascii="Century Gothic" w:hAnsi="Century Gothic"/>
    </w:rPr>
  </w:style>
  <w:style w:type="character" w:customStyle="1" w:styleId="DefaultParagraphFont22">
    <w:name w:val="Default Paragraph Font_22"/>
    <w:uiPriority w:val="99"/>
    <w:semiHidden/>
    <w:rsid w:val="00912A9E"/>
    <w:rPr>
      <w:rFonts w:ascii="Century Gothic" w:hAnsi="Century Gothic"/>
    </w:rPr>
  </w:style>
  <w:style w:type="character" w:customStyle="1" w:styleId="DefaultParagraphFont23">
    <w:name w:val="Default Paragraph Font_23"/>
    <w:uiPriority w:val="99"/>
    <w:semiHidden/>
    <w:rsid w:val="00912A9E"/>
    <w:rPr>
      <w:rFonts w:ascii="Century Gothic" w:hAnsi="Century Gothic"/>
    </w:rPr>
  </w:style>
  <w:style w:type="character" w:customStyle="1" w:styleId="DefaultParagraphFont24">
    <w:name w:val="Default Paragraph Font_24"/>
    <w:uiPriority w:val="99"/>
    <w:semiHidden/>
    <w:rsid w:val="00912A9E"/>
    <w:rPr>
      <w:rFonts w:ascii="Century Gothic" w:hAnsi="Century Gothic"/>
    </w:rPr>
  </w:style>
  <w:style w:type="character" w:customStyle="1" w:styleId="DefaultParagraphFont25">
    <w:name w:val="Default Paragraph Font_25"/>
    <w:uiPriority w:val="99"/>
    <w:semiHidden/>
    <w:rsid w:val="00912A9E"/>
    <w:rPr>
      <w:rFonts w:ascii="Century Gothic" w:hAnsi="Century Gothic"/>
    </w:rPr>
  </w:style>
  <w:style w:type="character" w:customStyle="1" w:styleId="DefaultParagraphFont26">
    <w:name w:val="Default Paragraph Font_26"/>
    <w:uiPriority w:val="99"/>
    <w:semiHidden/>
    <w:rsid w:val="00912A9E"/>
    <w:rPr>
      <w:rFonts w:ascii="Century Gothic" w:hAnsi="Century Gothic"/>
    </w:rPr>
  </w:style>
  <w:style w:type="character" w:customStyle="1" w:styleId="DefaultParagraphFont27">
    <w:name w:val="Default Paragraph Font_27"/>
    <w:uiPriority w:val="99"/>
    <w:semiHidden/>
    <w:rsid w:val="00912A9E"/>
    <w:rPr>
      <w:rFonts w:ascii="Century Gothic" w:hAnsi="Century Gothic"/>
    </w:rPr>
  </w:style>
  <w:style w:type="character" w:customStyle="1" w:styleId="DefaultParagraphFont28">
    <w:name w:val="Default Paragraph Font_28"/>
    <w:uiPriority w:val="99"/>
    <w:semiHidden/>
    <w:rsid w:val="00912A9E"/>
    <w:rPr>
      <w:rFonts w:ascii="Century Gothic" w:hAnsi="Century Gothic"/>
    </w:rPr>
  </w:style>
  <w:style w:type="character" w:customStyle="1" w:styleId="DefaultParagraphFont29">
    <w:name w:val="Default Paragraph Font_29"/>
    <w:uiPriority w:val="99"/>
    <w:semiHidden/>
    <w:rsid w:val="00912A9E"/>
    <w:rPr>
      <w:rFonts w:ascii="Century Gothic" w:hAnsi="Century Gothic"/>
    </w:rPr>
  </w:style>
  <w:style w:type="character" w:customStyle="1" w:styleId="DefaultParagraphFont30">
    <w:name w:val="Default Paragraph Font_30"/>
    <w:uiPriority w:val="99"/>
    <w:semiHidden/>
    <w:rsid w:val="00912A9E"/>
    <w:rPr>
      <w:rFonts w:ascii="Century Gothic" w:hAnsi="Century Gothic"/>
    </w:rPr>
  </w:style>
  <w:style w:type="character" w:customStyle="1" w:styleId="DefaultParagraphFont31">
    <w:name w:val="Default Paragraph Font_31"/>
    <w:uiPriority w:val="99"/>
    <w:semiHidden/>
    <w:rsid w:val="00912A9E"/>
    <w:rPr>
      <w:rFonts w:ascii="Century Gothic" w:hAnsi="Century Gothic"/>
    </w:rPr>
  </w:style>
  <w:style w:type="character" w:customStyle="1" w:styleId="DefaultParagraphFont32">
    <w:name w:val="Default Paragraph Font_32"/>
    <w:uiPriority w:val="99"/>
    <w:semiHidden/>
    <w:rsid w:val="00912A9E"/>
    <w:rPr>
      <w:rFonts w:ascii="Century Gothic" w:hAnsi="Century Gothic"/>
    </w:rPr>
  </w:style>
  <w:style w:type="character" w:customStyle="1" w:styleId="DefaultParagraphFont33">
    <w:name w:val="Default Paragraph Font_33"/>
    <w:uiPriority w:val="99"/>
    <w:semiHidden/>
    <w:rsid w:val="00912A9E"/>
    <w:rPr>
      <w:rFonts w:ascii="Century Gothic" w:hAnsi="Century Gothic"/>
    </w:rPr>
  </w:style>
  <w:style w:type="character" w:customStyle="1" w:styleId="DefaultParagraphFont34">
    <w:name w:val="Default Paragraph Font_34"/>
    <w:uiPriority w:val="99"/>
    <w:semiHidden/>
    <w:rsid w:val="00912A9E"/>
    <w:rPr>
      <w:rFonts w:ascii="Century Gothic" w:hAnsi="Century Gothic"/>
    </w:rPr>
  </w:style>
  <w:style w:type="character" w:customStyle="1" w:styleId="DefaultParagraphFont35">
    <w:name w:val="Default Paragraph Font_35"/>
    <w:uiPriority w:val="99"/>
    <w:semiHidden/>
    <w:rsid w:val="00912A9E"/>
    <w:rPr>
      <w:rFonts w:ascii="Century Gothic" w:hAnsi="Century Gothic"/>
    </w:rPr>
  </w:style>
  <w:style w:type="character" w:customStyle="1" w:styleId="DefaultParagraphFont36">
    <w:name w:val="Default Paragraph Font_36"/>
    <w:uiPriority w:val="99"/>
    <w:semiHidden/>
    <w:rsid w:val="00912A9E"/>
    <w:rPr>
      <w:rFonts w:ascii="Century Gothic" w:hAnsi="Century Gothic"/>
    </w:rPr>
  </w:style>
  <w:style w:type="character" w:customStyle="1" w:styleId="DefaultParagraphFont37">
    <w:name w:val="Default Paragraph Font_37"/>
    <w:uiPriority w:val="99"/>
    <w:semiHidden/>
    <w:rsid w:val="00912A9E"/>
    <w:rPr>
      <w:rFonts w:ascii="Century Gothic" w:hAnsi="Century Gothic"/>
    </w:rPr>
  </w:style>
  <w:style w:type="character" w:customStyle="1" w:styleId="DefaultParagraphFont38">
    <w:name w:val="Default Paragraph Font_38"/>
    <w:uiPriority w:val="99"/>
    <w:semiHidden/>
    <w:rsid w:val="00912A9E"/>
    <w:rPr>
      <w:rFonts w:ascii="Century Gothic" w:hAnsi="Century Gothic"/>
    </w:rPr>
  </w:style>
  <w:style w:type="character" w:customStyle="1" w:styleId="DefaultParagraphFont39">
    <w:name w:val="Default Paragraph Font_39"/>
    <w:uiPriority w:val="99"/>
    <w:semiHidden/>
    <w:rsid w:val="00912A9E"/>
    <w:rPr>
      <w:rFonts w:ascii="Century Gothic" w:hAnsi="Century Gothic"/>
    </w:rPr>
  </w:style>
  <w:style w:type="character" w:customStyle="1" w:styleId="DefaultParagraphFont40">
    <w:name w:val="Default Paragraph Font_40"/>
    <w:uiPriority w:val="99"/>
    <w:semiHidden/>
    <w:rsid w:val="00912A9E"/>
    <w:rPr>
      <w:rFonts w:ascii="Century Gothic" w:hAnsi="Century Gothic"/>
    </w:rPr>
  </w:style>
  <w:style w:type="character" w:customStyle="1" w:styleId="DefaultParagraphFont41">
    <w:name w:val="Default Paragraph Font_41"/>
    <w:uiPriority w:val="99"/>
    <w:semiHidden/>
    <w:rsid w:val="00912A9E"/>
    <w:rPr>
      <w:rFonts w:ascii="Century Gothic" w:hAnsi="Century Gothic"/>
    </w:rPr>
  </w:style>
  <w:style w:type="character" w:customStyle="1" w:styleId="DefaultParagraphFont42">
    <w:name w:val="Default Paragraph Font_42"/>
    <w:uiPriority w:val="99"/>
    <w:semiHidden/>
    <w:rsid w:val="00912A9E"/>
    <w:rPr>
      <w:rFonts w:ascii="Century Gothic" w:hAnsi="Century Gothic"/>
    </w:rPr>
  </w:style>
  <w:style w:type="character" w:customStyle="1" w:styleId="DefaultParagraphFont43">
    <w:name w:val="Default Paragraph Font_43"/>
    <w:uiPriority w:val="99"/>
    <w:semiHidden/>
    <w:rsid w:val="00912A9E"/>
    <w:rPr>
      <w:rFonts w:ascii="Century Gothic" w:hAnsi="Century Gothic"/>
    </w:rPr>
  </w:style>
  <w:style w:type="character" w:customStyle="1" w:styleId="DefaultParagraphFont44">
    <w:name w:val="Default Paragraph Font_44"/>
    <w:uiPriority w:val="99"/>
    <w:semiHidden/>
    <w:rsid w:val="00912A9E"/>
    <w:rPr>
      <w:rFonts w:ascii="Century Gothic" w:hAnsi="Century Gothic"/>
    </w:rPr>
  </w:style>
  <w:style w:type="character" w:customStyle="1" w:styleId="DefaultParagraphFont45">
    <w:name w:val="Default Paragraph Font_45"/>
    <w:uiPriority w:val="99"/>
    <w:semiHidden/>
    <w:rsid w:val="00912A9E"/>
    <w:rPr>
      <w:rFonts w:ascii="Century Gothic" w:hAnsi="Century Gothic"/>
    </w:rPr>
  </w:style>
  <w:style w:type="character" w:customStyle="1" w:styleId="DefaultParagraphFont46">
    <w:name w:val="Default Paragraph Font_46"/>
    <w:uiPriority w:val="99"/>
    <w:semiHidden/>
    <w:rsid w:val="00912A9E"/>
    <w:rPr>
      <w:rFonts w:ascii="Century Gothic" w:hAnsi="Century Gothic"/>
    </w:rPr>
  </w:style>
  <w:style w:type="character" w:customStyle="1" w:styleId="DefaultParagraphFont47">
    <w:name w:val="Default Paragraph Font_47"/>
    <w:uiPriority w:val="99"/>
    <w:semiHidden/>
    <w:rsid w:val="00912A9E"/>
    <w:rPr>
      <w:rFonts w:ascii="Century Gothic" w:hAnsi="Century Gothic"/>
    </w:rPr>
  </w:style>
  <w:style w:type="character" w:customStyle="1" w:styleId="DefaultParagraphFont48">
    <w:name w:val="Default Paragraph Font_48"/>
    <w:uiPriority w:val="99"/>
    <w:semiHidden/>
    <w:rsid w:val="00912A9E"/>
    <w:rPr>
      <w:rFonts w:ascii="Century Gothic" w:hAnsi="Century Gothic"/>
    </w:rPr>
  </w:style>
  <w:style w:type="character" w:customStyle="1" w:styleId="DefaultParagraphFont49">
    <w:name w:val="Default Paragraph Font_49"/>
    <w:uiPriority w:val="99"/>
    <w:semiHidden/>
    <w:rsid w:val="00912A9E"/>
    <w:rPr>
      <w:rFonts w:ascii="Century Gothic" w:hAnsi="Century Gothic"/>
    </w:rPr>
  </w:style>
  <w:style w:type="character" w:customStyle="1" w:styleId="DefaultParagraphFont50">
    <w:name w:val="Default Paragraph Font_50"/>
    <w:uiPriority w:val="99"/>
    <w:semiHidden/>
    <w:rsid w:val="00912A9E"/>
    <w:rPr>
      <w:rFonts w:ascii="Century Gothic" w:hAnsi="Century Gothic"/>
    </w:rPr>
  </w:style>
  <w:style w:type="character" w:customStyle="1" w:styleId="DefaultParagraphFont51">
    <w:name w:val="Default Paragraph Font_51"/>
    <w:uiPriority w:val="99"/>
    <w:semiHidden/>
    <w:rsid w:val="00912A9E"/>
    <w:rPr>
      <w:rFonts w:ascii="Century Gothic" w:hAnsi="Century Gothic"/>
    </w:rPr>
  </w:style>
  <w:style w:type="character" w:customStyle="1" w:styleId="DefaultParagraphFont52">
    <w:name w:val="Default Paragraph Font_52"/>
    <w:uiPriority w:val="99"/>
    <w:semiHidden/>
    <w:rsid w:val="00912A9E"/>
    <w:rPr>
      <w:rFonts w:ascii="Century Gothic" w:hAnsi="Century Gothic"/>
    </w:rPr>
  </w:style>
  <w:style w:type="character" w:styleId="Paginanummer">
    <w:name w:val="page number"/>
    <w:basedOn w:val="Standaardalinea-lettertype"/>
    <w:uiPriority w:val="99"/>
    <w:rsid w:val="005C2FFD"/>
    <w:rPr>
      <w:rFonts w:cs="Times New Roman"/>
    </w:rPr>
  </w:style>
  <w:style w:type="numbering" w:customStyle="1" w:styleId="BulletList">
    <w:name w:val="BulletList"/>
    <w:rsid w:val="00120F5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14890</Words>
  <Characters>81900</Characters>
  <Application>Microsoft Office Word</Application>
  <DocSecurity>0</DocSecurity>
  <Lines>682</Lines>
  <Paragraphs>193</Paragraphs>
  <ScaleCrop>false</ScaleCrop>
  <Company/>
  <LinksUpToDate>false</LinksUpToDate>
  <CharactersWithSpaces>96597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21/10/2014</dc:title>
  <dc:creator>Goossens Rita</dc:creator>
  <cp:lastModifiedBy>Goossens Rita</cp:lastModifiedBy>
  <cp:revision>2</cp:revision>
  <dcterms:created xsi:type="dcterms:W3CDTF">2014-11-06T18:36:00Z</dcterms:created>
  <dcterms:modified xsi:type="dcterms:W3CDTF">2014-11-06T18:36:00Z</dcterms:modified>
</cp:coreProperties>
</file>