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BC" w:rsidRPr="0084376D" w:rsidRDefault="003B57BC" w:rsidP="00297DE9">
      <w:pPr>
        <w:rPr>
          <w:b/>
          <w:sz w:val="22"/>
          <w:szCs w:val="22"/>
        </w:rPr>
      </w:pPr>
      <w:r w:rsidRPr="0084376D">
        <w:rPr>
          <w:b/>
          <w:sz w:val="22"/>
          <w:szCs w:val="22"/>
        </w:rPr>
        <w:t>Notulen Gemeenteraadszitting van 18/03/2014</w:t>
      </w:r>
    </w:p>
    <w:p w:rsidR="003B57BC" w:rsidRDefault="003B57BC" w:rsidP="00297DE9">
      <w:pPr>
        <w:rPr>
          <w:rFonts w:ascii="Verdana" w:hAnsi="Verdana"/>
          <w:sz w:val="24"/>
        </w:rPr>
      </w:pPr>
    </w:p>
    <w:tbl>
      <w:tblPr>
        <w:tblW w:w="8512" w:type="dxa"/>
        <w:tblLook w:val="00A0"/>
      </w:tblPr>
      <w:tblGrid>
        <w:gridCol w:w="1805"/>
        <w:gridCol w:w="6707"/>
      </w:tblGrid>
      <w:tr w:rsidR="003B57BC" w:rsidTr="00BA2CC0">
        <w:tc>
          <w:tcPr>
            <w:tcW w:w="1805" w:type="dxa"/>
            <w:tcBorders>
              <w:top w:val="nil"/>
              <w:left w:val="nil"/>
              <w:bottom w:val="nil"/>
              <w:right w:val="nil"/>
            </w:tcBorders>
          </w:tcPr>
          <w:p w:rsidR="003B57BC" w:rsidRPr="00BA2CC0" w:rsidRDefault="003B57BC" w:rsidP="00BA2CC0">
            <w:pPr>
              <w:tabs>
                <w:tab w:val="left" w:pos="3119"/>
                <w:tab w:val="left" w:pos="6237"/>
              </w:tabs>
              <w:rPr>
                <w:b/>
              </w:rPr>
            </w:pPr>
            <w:r w:rsidRPr="00BA2CC0">
              <w:rPr>
                <w:b/>
              </w:rPr>
              <w:t>Tegenwoordig</w:t>
            </w:r>
          </w:p>
        </w:tc>
        <w:tc>
          <w:tcPr>
            <w:tcW w:w="6707" w:type="dxa"/>
            <w:tcBorders>
              <w:top w:val="nil"/>
              <w:left w:val="nil"/>
              <w:bottom w:val="nil"/>
              <w:right w:val="nil"/>
            </w:tcBorders>
          </w:tcPr>
          <w:p w:rsidR="003B57BC" w:rsidRDefault="003B57BC" w:rsidP="00BA2CC0">
            <w:pPr>
              <w:tabs>
                <w:tab w:val="left" w:pos="3119"/>
                <w:tab w:val="left" w:pos="6237"/>
              </w:tabs>
            </w:pPr>
            <w:smartTag w:uri="urn:schemas-microsoft-com:office:smarttags" w:element="PersonName">
              <w:smartTagPr>
                <w:attr w:name="ProductID" w:val="Luc Bouckaert"/>
              </w:smartTagPr>
              <w:r>
                <w:t>Luc Bouckaert</w:t>
              </w:r>
            </w:smartTag>
            <w:r>
              <w:t xml:space="preserve"> (CD&amp;V), burgemeester-voorzitter</w:t>
            </w:r>
          </w:p>
          <w:p w:rsidR="003B57BC" w:rsidRDefault="003B57BC" w:rsidP="00BA2CC0">
            <w:pPr>
              <w:tabs>
                <w:tab w:val="left" w:pos="3119"/>
                <w:tab w:val="left" w:pos="6237"/>
              </w:tabs>
            </w:pPr>
            <w:smartTag w:uri="urn:schemas-microsoft-com:office:smarttags" w:element="PersonName">
              <w:smartTagPr>
                <w:attr w:name="ProductID" w:val="Kristien Vingerhoets"/>
              </w:smartTagPr>
              <w:r>
                <w:t>Kristien Vingerhoets</w:t>
              </w:r>
            </w:smartTag>
            <w:r>
              <w:t xml:space="preserve"> (SP.A), </w:t>
            </w:r>
            <w:smartTag w:uri="urn:schemas-microsoft-com:office:smarttags" w:element="PersonName">
              <w:smartTagPr>
                <w:attr w:name="ProductID" w:val="Koen Scholiers"/>
              </w:smartTagPr>
              <w:r>
                <w:t>Koen Scholiers</w:t>
              </w:r>
            </w:smartTag>
            <w:r>
              <w:t xml:space="preserve"> (CD&amp;V), </w:t>
            </w:r>
            <w:smartTag w:uri="urn:schemas-microsoft-com:office:smarttags" w:element="PersonName">
              <w:smartTagPr>
                <w:attr w:name="ProductID" w:val="Levi Wastyn"/>
              </w:smartTagPr>
              <w:r>
                <w:t>Levi Wastyn</w:t>
              </w:r>
            </w:smartTag>
            <w:r>
              <w:t xml:space="preserve"> (SP.A), </w:t>
            </w:r>
            <w:smartTag w:uri="urn:schemas-microsoft-com:office:smarttags" w:element="PersonName">
              <w:smartTagPr>
                <w:attr w:name="ProductID" w:val="Jenne Meyvis"/>
              </w:smartTagPr>
              <w:r>
                <w:t>Jenne Meyvis</w:t>
              </w:r>
            </w:smartTag>
            <w:r>
              <w:t xml:space="preserve"> (CD&amp;V), </w:t>
            </w:r>
            <w:smartTag w:uri="urn:schemas-microsoft-com:office:smarttags" w:element="PersonName">
              <w:smartTagPr>
                <w:attr w:name="ProductID" w:val="Stefan Van Linden"/>
              </w:smartTagPr>
              <w:r>
                <w:t>Stefan Van Linden</w:t>
              </w:r>
            </w:smartTag>
            <w:r>
              <w:t xml:space="preserve"> (SP.A) en </w:t>
            </w:r>
            <w:smartTag w:uri="urn:schemas-microsoft-com:office:smarttags" w:element="PersonName">
              <w:smartTagPr>
                <w:attr w:name="ProductID" w:val="Joris Wachters"/>
              </w:smartTagPr>
              <w:r>
                <w:t>Joris Wachters</w:t>
              </w:r>
            </w:smartTag>
            <w:r>
              <w:t xml:space="preserve"> (CD&amp;V), schepenen</w:t>
            </w:r>
          </w:p>
          <w:p w:rsidR="003B57BC" w:rsidRDefault="003B57BC" w:rsidP="00BA2CC0">
            <w:pPr>
              <w:tabs>
                <w:tab w:val="left" w:pos="3119"/>
                <w:tab w:val="left" w:pos="6237"/>
              </w:tabs>
            </w:pPr>
            <w:smartTag w:uri="urn:schemas-microsoft-com:office:smarttags" w:element="PersonName">
              <w:smartTagPr>
                <w:attr w:name="ProductID" w:val="Eddy De Herdt"/>
              </w:smartTagPr>
              <w:r>
                <w:t>Eddy De Herdt</w:t>
              </w:r>
            </w:smartTag>
            <w:r>
              <w:t xml:space="preserve"> (SP.A), </w:t>
            </w:r>
            <w:smartTag w:uri="urn:schemas-microsoft-com:office:smarttags" w:element="PersonName">
              <w:smartTagPr>
                <w:attr w:name="ProductID" w:val="Anthony Abbeloos"/>
              </w:smartTagPr>
              <w:r>
                <w:t>Anthony Abbeloos</w:t>
              </w:r>
            </w:smartTag>
            <w:r>
              <w:t xml:space="preserve"> (N-VH), </w:t>
            </w:r>
            <w:smartTag w:uri="urn:schemas-microsoft-com:office:smarttags" w:element="PersonName">
              <w:smartTagPr>
                <w:attr w:name="ProductID" w:val="Vicky Dombret"/>
              </w:smartTagPr>
              <w:r>
                <w:t>Vicky Dombret</w:t>
              </w:r>
            </w:smartTag>
            <w:r>
              <w:t xml:space="preserve"> (CD&amp;V), </w:t>
            </w:r>
            <w:smartTag w:uri="urn:schemas-microsoft-com:office:smarttags" w:element="PersonName">
              <w:smartTagPr>
                <w:attr w:name="ProductID" w:val="Francois Boddaert"/>
              </w:smartTagPr>
              <w:r>
                <w:t>Francois Boddaert</w:t>
              </w:r>
            </w:smartTag>
            <w:r>
              <w:t xml:space="preserve"> (SP.A), </w:t>
            </w:r>
            <w:smartTag w:uri="urn:schemas-microsoft-com:office:smarttags" w:element="PersonName">
              <w:smartTagPr>
                <w:attr w:name="ProductID" w:val="Walter Van den Bogaert"/>
              </w:smartTagPr>
              <w:r>
                <w:t>Walter Van den Bogaert</w:t>
              </w:r>
            </w:smartTag>
            <w:r>
              <w:t xml:space="preserve"> (CD&amp;V), Jos Van De Wauwer (VLAAMS BELANG), </w:t>
            </w:r>
            <w:smartTag w:uri="urn:schemas-microsoft-com:office:smarttags" w:element="PersonName">
              <w:smartTagPr>
                <w:attr w:name="ProductID" w:val="Agnes Salden"/>
              </w:smartTagPr>
              <w:r>
                <w:t>Agnes Salden</w:t>
              </w:r>
            </w:smartTag>
            <w:r>
              <w:t xml:space="preserve"> (VLAAMS BELANG), </w:t>
            </w:r>
            <w:smartTag w:uri="urn:schemas-microsoft-com:office:smarttags" w:element="PersonName">
              <w:smartTagPr>
                <w:attr w:name="ProductID" w:val="Nele Cornelis"/>
              </w:smartTagPr>
              <w:r>
                <w:t>Nele Cornelis</w:t>
              </w:r>
            </w:smartTag>
            <w:r>
              <w:t xml:space="preserve"> (N-VA), </w:t>
            </w:r>
            <w:smartTag w:uri="urn:schemas-microsoft-com:office:smarttags" w:element="PersonName">
              <w:smartTagPr>
                <w:attr w:name="ProductID" w:val="Elke Verdick"/>
              </w:smartTagPr>
              <w:r>
                <w:t>Elke Verdick</w:t>
              </w:r>
            </w:smartTag>
            <w:r>
              <w:t xml:space="preserve"> (N-VA), </w:t>
            </w:r>
            <w:smartTag w:uri="urn:schemas-microsoft-com:office:smarttags" w:element="PersonName">
              <w:smartTagPr>
                <w:attr w:name="ProductID" w:val="Ria Maes"/>
              </w:smartTagPr>
              <w:r>
                <w:t>Ria Maes</w:t>
              </w:r>
            </w:smartTag>
            <w:r>
              <w:t xml:space="preserve"> (SP.A), </w:t>
            </w:r>
            <w:smartTag w:uri="urn:schemas-microsoft-com:office:smarttags" w:element="PersonName">
              <w:smartTagPr>
                <w:attr w:name="ProductID" w:val="Cliff Mostien"/>
              </w:smartTagPr>
              <w:r>
                <w:t>Cliff Mostien</w:t>
              </w:r>
            </w:smartTag>
            <w:r>
              <w:t xml:space="preserve"> (OPEN VLD), </w:t>
            </w:r>
            <w:smartTag w:uri="urn:schemas-microsoft-com:office:smarttags" w:element="PersonName">
              <w:smartTagPr>
                <w:attr w:name="ProductID" w:val="Gregory Müsing"/>
              </w:smartTagPr>
              <w:r>
                <w:t>Gregory Müsing</w:t>
              </w:r>
            </w:smartTag>
            <w:r>
              <w:t xml:space="preserve"> (N-VA), </w:t>
            </w:r>
            <w:smartTag w:uri="urn:schemas-microsoft-com:office:smarttags" w:element="PersonName">
              <w:smartTagPr>
                <w:attr w:name="ProductID" w:val="Rita Goossens"/>
              </w:smartTagPr>
              <w:r>
                <w:t>Rita Goossens</w:t>
              </w:r>
            </w:smartTag>
            <w:r>
              <w:t xml:space="preserve"> (N-VA) en </w:t>
            </w:r>
            <w:smartTag w:uri="urn:schemas-microsoft-com:office:smarttags" w:element="PersonName">
              <w:smartTagPr>
                <w:attr w:name="ProductID" w:val="Tom De Wit"/>
              </w:smartTagPr>
              <w:r>
                <w:t>Tom De Wit</w:t>
              </w:r>
            </w:smartTag>
            <w:r>
              <w:t xml:space="preserve"> (CD&amp;V), raadsleden</w:t>
            </w:r>
          </w:p>
          <w:p w:rsidR="003B57BC" w:rsidRDefault="003B57BC" w:rsidP="00BA2CC0">
            <w:pPr>
              <w:tabs>
                <w:tab w:val="left" w:pos="3119"/>
                <w:tab w:val="left" w:pos="6237"/>
              </w:tabs>
            </w:pPr>
            <w:smartTag w:uri="urn:schemas-microsoft-com:office:smarttags" w:element="PersonName">
              <w:smartTagPr>
                <w:attr w:name="ProductID" w:val="Luc Schroyens"/>
              </w:smartTagPr>
              <w:r>
                <w:t>Luc Schroyens</w:t>
              </w:r>
            </w:smartTag>
            <w:r>
              <w:t>, secretaris</w:t>
            </w:r>
          </w:p>
        </w:tc>
      </w:tr>
      <w:tr w:rsidR="003B57BC" w:rsidTr="00BA2CC0">
        <w:tc>
          <w:tcPr>
            <w:tcW w:w="1805" w:type="dxa"/>
            <w:tcBorders>
              <w:top w:val="nil"/>
              <w:left w:val="nil"/>
              <w:bottom w:val="nil"/>
              <w:right w:val="nil"/>
            </w:tcBorders>
          </w:tcPr>
          <w:p w:rsidR="003B57BC" w:rsidRPr="00BA2CC0" w:rsidRDefault="003B57BC" w:rsidP="00BA2CC0">
            <w:pPr>
              <w:tabs>
                <w:tab w:val="left" w:pos="3119"/>
                <w:tab w:val="left" w:pos="6237"/>
              </w:tabs>
              <w:rPr>
                <w:b/>
              </w:rPr>
            </w:pPr>
          </w:p>
          <w:p w:rsidR="003B57BC" w:rsidRPr="00BA2CC0" w:rsidRDefault="003B57BC" w:rsidP="00BA2CC0">
            <w:pPr>
              <w:tabs>
                <w:tab w:val="left" w:pos="3119"/>
                <w:tab w:val="left" w:pos="6237"/>
              </w:tabs>
              <w:rPr>
                <w:b/>
              </w:rPr>
            </w:pPr>
            <w:r w:rsidRPr="00BA2CC0">
              <w:rPr>
                <w:b/>
              </w:rPr>
              <w:t xml:space="preserve">Verontschuldigd </w:t>
            </w:r>
          </w:p>
        </w:tc>
        <w:tc>
          <w:tcPr>
            <w:tcW w:w="6707" w:type="dxa"/>
            <w:tcBorders>
              <w:top w:val="nil"/>
              <w:left w:val="nil"/>
              <w:bottom w:val="nil"/>
              <w:right w:val="nil"/>
            </w:tcBorders>
          </w:tcPr>
          <w:p w:rsidR="003B57BC" w:rsidRPr="00BA2CC0" w:rsidRDefault="003B57BC" w:rsidP="00BA2CC0">
            <w:pPr>
              <w:tabs>
                <w:tab w:val="left" w:pos="3119"/>
                <w:tab w:val="left" w:pos="6237"/>
              </w:tabs>
              <w:rPr>
                <w:rFonts w:ascii="Arial" w:hAnsi="Arial"/>
              </w:rPr>
            </w:pPr>
          </w:p>
          <w:p w:rsidR="003B57BC" w:rsidRPr="00BA2CC0" w:rsidRDefault="003B57BC" w:rsidP="00BA2CC0">
            <w:pPr>
              <w:tabs>
                <w:tab w:val="left" w:pos="3119"/>
                <w:tab w:val="left" w:pos="6237"/>
              </w:tabs>
              <w:rPr>
                <w:rFonts w:ascii="Arial" w:hAnsi="Arial"/>
              </w:rPr>
            </w:pPr>
            <w:smartTag w:uri="urn:schemas-microsoft-com:office:smarttags" w:element="PersonName">
              <w:smartTagPr>
                <w:attr w:name="ProductID" w:val="Nicky Cauwenberghs"/>
              </w:smartTagPr>
              <w:r w:rsidRPr="00BA2CC0">
                <w:rPr>
                  <w:rFonts w:ascii="Arial" w:hAnsi="Arial"/>
                </w:rPr>
                <w:t>Nicky Cauwenberghs</w:t>
              </w:r>
            </w:smartTag>
            <w:r w:rsidRPr="00BA2CC0">
              <w:rPr>
                <w:rFonts w:ascii="Arial" w:hAnsi="Arial"/>
              </w:rPr>
              <w:t xml:space="preserve"> (CD&amp;V), raadslid</w:t>
            </w:r>
          </w:p>
        </w:tc>
      </w:tr>
    </w:tbl>
    <w:p w:rsidR="003B57BC" w:rsidRDefault="003B57BC" w:rsidP="00297DE9">
      <w:pPr>
        <w:rPr>
          <w:sz w:val="18"/>
          <w:szCs w:val="20"/>
        </w:rPr>
      </w:pPr>
    </w:p>
    <w:p w:rsidR="003B57BC" w:rsidRPr="0084376D" w:rsidRDefault="003B57BC"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3B57BC" w:rsidRDefault="003B57BC" w:rsidP="00297DE9">
      <w:pPr>
        <w:pStyle w:val="Kop10"/>
        <w:rPr>
          <w:rFonts w:ascii="Century Gothic" w:hAnsi="Century Gothic"/>
          <w:sz w:val="18"/>
          <w:szCs w:val="20"/>
        </w:rPr>
      </w:pPr>
    </w:p>
    <w:p w:rsidR="003B57BC" w:rsidRPr="0084376D" w:rsidRDefault="003B57BC"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3B57BC" w:rsidRPr="0084376D" w:rsidRDefault="003B57BC" w:rsidP="00297DE9">
      <w:pPr>
        <w:pStyle w:val="Kop10"/>
        <w:rPr>
          <w:rFonts w:ascii="Century Gothic" w:hAnsi="Century Gothic"/>
          <w:sz w:val="18"/>
          <w:szCs w:val="20"/>
        </w:rPr>
      </w:pPr>
    </w:p>
    <w:p w:rsidR="003B57BC" w:rsidRPr="0084376D" w:rsidRDefault="003B57BC" w:rsidP="00736F46">
      <w:pPr>
        <w:widowControl w:val="0"/>
        <w:tabs>
          <w:tab w:val="left" w:pos="90"/>
        </w:tabs>
        <w:autoSpaceDE w:val="0"/>
        <w:autoSpaceDN w:val="0"/>
        <w:adjustRightInd w:val="0"/>
        <w:rPr>
          <w:rFonts w:cs="Century Gothic"/>
          <w:szCs w:val="20"/>
        </w:rPr>
      </w:pPr>
    </w:p>
    <w:p w:rsidR="003B57BC" w:rsidRPr="00243D7D" w:rsidRDefault="003B57BC" w:rsidP="006E1FA0">
      <w:pPr>
        <w:rPr>
          <w:rFonts w:cs="Arial"/>
        </w:rPr>
      </w:pPr>
      <w:r w:rsidRPr="0084376D">
        <w:rPr>
          <w:b/>
          <w:i/>
          <w:szCs w:val="20"/>
        </w:rPr>
        <w:t>Openbare zitting</w:t>
      </w:r>
    </w:p>
    <w:p w:rsidR="003B57BC" w:rsidRPr="0084376D" w:rsidRDefault="003B57BC"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Huisvesting - Intrekking gemeentelijk reglement sociaal wonen</w:t>
      </w:r>
    </w:p>
    <w:p w:rsidR="003B57BC" w:rsidRPr="0084376D" w:rsidRDefault="003B57B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4376D" w:rsidRDefault="003B57BC" w:rsidP="00430203">
            <w:pPr>
              <w:pStyle w:val="Titels"/>
            </w:pPr>
            <w:r w:rsidRPr="0084376D">
              <w:t>Motivering</w:t>
            </w:r>
          </w:p>
        </w:tc>
      </w:tr>
    </w:tbl>
    <w:p w:rsidR="003B57BC" w:rsidRPr="0084376D" w:rsidRDefault="003B57BC" w:rsidP="006E1FA0"/>
    <w:p w:rsidR="003B57BC" w:rsidRDefault="003B57BC">
      <w:pPr>
        <w:pStyle w:val="Normal1"/>
      </w:pPr>
      <w:r>
        <w:rPr>
          <w:rStyle w:val="DefaultParagraphFont1"/>
          <w:b/>
          <w:u w:val="single"/>
        </w:rPr>
        <w:t>Voorgeschiedenis</w:t>
      </w:r>
    </w:p>
    <w:p w:rsidR="003B57BC" w:rsidRDefault="003B57BC">
      <w:pPr>
        <w:pStyle w:val="Normal1"/>
        <w:numPr>
          <w:ilvl w:val="0"/>
          <w:numId w:val="1"/>
        </w:numPr>
      </w:pPr>
      <w:r>
        <w:rPr>
          <w:rStyle w:val="DefaultParagraphFont1"/>
        </w:rPr>
        <w:t xml:space="preserve">beslissing van de gemeenteraad van 18/12/2012 en de herbevestiging door de gemeenteraad van 17/12/2013, betreffende de vaststelling van het gemeentelijke reglement sociaal worden, </w:t>
      </w:r>
    </w:p>
    <w:p w:rsidR="003B57BC" w:rsidRDefault="003B57BC">
      <w:pPr>
        <w:pStyle w:val="Normal1"/>
        <w:numPr>
          <w:ilvl w:val="0"/>
          <w:numId w:val="1"/>
        </w:numPr>
      </w:pPr>
      <w:r>
        <w:rPr>
          <w:rStyle w:val="DefaultParagraphFont1"/>
        </w:rPr>
        <w:t>het arrest van het Grondwettelijk Hof van 7 november 2013 (arrest nr. 145/2013) waarin het Hof de regeling inzake de sociale lasten vernietigde (artikel 4.1.16 t.e.m. artikel 4.1.26 van het decreet Grond - en Pandenbeleid).</w:t>
      </w:r>
    </w:p>
    <w:p w:rsidR="003B57BC" w:rsidRDefault="003B57BC">
      <w:pPr>
        <w:pStyle w:val="Normal1"/>
        <w:numPr>
          <w:ilvl w:val="0"/>
          <w:numId w:val="1"/>
        </w:numPr>
      </w:pPr>
      <w:r>
        <w:rPr>
          <w:rStyle w:val="DefaultParagraphFont1"/>
        </w:rPr>
        <w:t>de beschikking van het Grondwettelijk Hof van 18 november 2013, waarbij het Hof hogervermelde vernietiging heeft uitgebreid tot een aantal andere bepalingen die onlosmakelijk verbonden zijn met de sociale lastenregeling. Meer in het bijzonder werden de bepalingen inzake de gewestelijke en gemeentelijke normen sociaal woonaanbod (artikel 4.1.8 t.e.m. artikel 4.1.11 DGPB), de normen sociaal woonaanbod in plangeied (artikel 4.1.12 en 4.1.13 DGPB) en de gebiedsspecifieke typebepaling voor RUP's waarin werd voorzien in een sociaal woonaanbod (artikel 7.2.34 § 1 DGPB) vernietigd</w:t>
      </w:r>
    </w:p>
    <w:p w:rsidR="003B57BC" w:rsidRDefault="003B57BC">
      <w:pPr>
        <w:pStyle w:val="Normal1"/>
        <w:numPr>
          <w:ilvl w:val="0"/>
          <w:numId w:val="1"/>
        </w:numPr>
      </w:pPr>
      <w:r>
        <w:rPr>
          <w:rStyle w:val="DefaultParagraphFont1"/>
        </w:rPr>
        <w:t>de beschikking van het Grondwettelijk Hof van 18 december 2013, waarbij het Hof ook de bepalingen in de Vlaamse Codex Ruimtelijke Ordening vernietigde die onlosmakelijk verbonden zijn met de sociale lastenregeling (art 4.3.1 § 1, eerste lid, artikel 4.6.2 § 2 en artikel 4.6.4 § 3)</w:t>
      </w:r>
    </w:p>
    <w:p w:rsidR="003B57BC" w:rsidRDefault="003B57BC">
      <w:pPr>
        <w:pStyle w:val="Normal1"/>
        <w:numPr>
          <w:ilvl w:val="0"/>
          <w:numId w:val="1"/>
        </w:numPr>
      </w:pPr>
      <w:r>
        <w:rPr>
          <w:rStyle w:val="DefaultParagraphFont1"/>
        </w:rPr>
        <w:t>dat door de beschikkingen van het Grondwettelijk Hof de bepalingen van het gemeentelijk reglement als onwettig beschouwd dienen te worden.</w:t>
      </w:r>
    </w:p>
    <w:p w:rsidR="003B57BC" w:rsidRDefault="003B57BC">
      <w:pPr>
        <w:pStyle w:val="Normal1"/>
      </w:pPr>
    </w:p>
    <w:p w:rsidR="003B57BC" w:rsidRDefault="003B57BC">
      <w:pPr>
        <w:pStyle w:val="Normal1"/>
      </w:pPr>
      <w:r>
        <w:rPr>
          <w:rStyle w:val="DefaultParagraphFont1"/>
          <w:b/>
          <w:u w:val="single"/>
        </w:rPr>
        <w:t>Feiten en context</w:t>
      </w:r>
    </w:p>
    <w:p w:rsidR="003B57BC" w:rsidRDefault="003B57BC">
      <w:pPr>
        <w:pStyle w:val="Normal1"/>
        <w:numPr>
          <w:ilvl w:val="0"/>
          <w:numId w:val="2"/>
        </w:numPr>
      </w:pPr>
      <w:r>
        <w:rPr>
          <w:rStyle w:val="DefaultParagraphFont1"/>
        </w:rPr>
        <w:lastRenderedPageBreak/>
        <w:t>door de onwettigheid, het gemeentelijk reglement sociaal wonen niet automatisch wordt vernietigd en het zijn gelding aldus blijft behouden.</w:t>
      </w:r>
    </w:p>
    <w:p w:rsidR="003B57BC" w:rsidRDefault="003B57BC">
      <w:pPr>
        <w:pStyle w:val="Normal1"/>
      </w:pPr>
    </w:p>
    <w:p w:rsidR="003B57BC" w:rsidRDefault="003B57BC">
      <w:pPr>
        <w:pStyle w:val="Normal1"/>
      </w:pPr>
      <w:r>
        <w:rPr>
          <w:rStyle w:val="DefaultParagraphFont1"/>
          <w:b/>
          <w:u w:val="single"/>
        </w:rPr>
        <w:t>Juridische grond</w:t>
      </w:r>
    </w:p>
    <w:p w:rsidR="003B57BC" w:rsidRDefault="003B57BC">
      <w:pPr>
        <w:pStyle w:val="Normal1"/>
      </w:pP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3B57BC" w:rsidTr="00BA2CC0">
        <w:tc>
          <w:tcPr>
            <w:tcW w:w="4695" w:type="dxa"/>
          </w:tcPr>
          <w:p w:rsidR="003B57BC" w:rsidRDefault="003B57BC">
            <w:pPr>
              <w:pStyle w:val="Normal1"/>
            </w:pPr>
            <w:r>
              <w:rPr>
                <w:rStyle w:val="DefaultParagraphFont1"/>
              </w:rPr>
              <w:t>Decreet grond- en pandenbeleid van 27 maart 2009</w:t>
            </w:r>
          </w:p>
        </w:tc>
        <w:tc>
          <w:tcPr>
            <w:tcW w:w="4695" w:type="dxa"/>
          </w:tcPr>
          <w:p w:rsidR="003B57BC" w:rsidRDefault="003B57BC">
            <w:pPr>
              <w:pStyle w:val="Normal1"/>
            </w:pPr>
            <w:r>
              <w:rPr>
                <w:rStyle w:val="DefaultParagraphFont1"/>
              </w:rPr>
              <w:t>regelt de aangelegenheden aangaande wonen</w:t>
            </w:r>
          </w:p>
        </w:tc>
      </w:tr>
      <w:tr w:rsidR="003B57BC" w:rsidTr="00BA2CC0">
        <w:tc>
          <w:tcPr>
            <w:tcW w:w="4695" w:type="dxa"/>
          </w:tcPr>
          <w:p w:rsidR="003B57BC" w:rsidRDefault="003B57BC">
            <w:pPr>
              <w:pStyle w:val="Normal1"/>
            </w:pPr>
            <w:r>
              <w:rPr>
                <w:rStyle w:val="DefaultParagraphFont1"/>
              </w:rPr>
              <w:t>Vlaamse Codex Ruimtelijke Ordening van 15 mei 2009</w:t>
            </w:r>
          </w:p>
        </w:tc>
        <w:tc>
          <w:tcPr>
            <w:tcW w:w="4695" w:type="dxa"/>
          </w:tcPr>
          <w:p w:rsidR="003B57BC" w:rsidRDefault="003B57BC">
            <w:pPr>
              <w:pStyle w:val="Normal1"/>
            </w:pPr>
            <w:r>
              <w:rPr>
                <w:rStyle w:val="DefaultParagraphFont1"/>
              </w:rPr>
              <w:t>regelt de ruimtelijk context, het vergunningsbeleid en de handhaving</w:t>
            </w:r>
          </w:p>
          <w:p w:rsidR="003B57BC" w:rsidRDefault="003B57BC">
            <w:pPr>
              <w:pStyle w:val="Normal1"/>
            </w:pPr>
          </w:p>
        </w:tc>
      </w:tr>
    </w:tbl>
    <w:p w:rsidR="003B57BC" w:rsidRDefault="003B57BC">
      <w:pPr>
        <w:pStyle w:val="Normal1"/>
      </w:pPr>
    </w:p>
    <w:p w:rsidR="003B57BC" w:rsidRDefault="003B57BC">
      <w:pPr>
        <w:pStyle w:val="Normal1"/>
      </w:pPr>
      <w:r>
        <w:rPr>
          <w:rStyle w:val="DefaultParagraphFont1"/>
          <w:b/>
          <w:u w:val="single"/>
        </w:rPr>
        <w:t>Advies</w:t>
      </w:r>
    </w:p>
    <w:p w:rsidR="003B57BC" w:rsidRDefault="003B57BC">
      <w:pPr>
        <w:pStyle w:val="Normal1"/>
      </w:pPr>
      <w:r>
        <w:rPr>
          <w:rStyle w:val="DefaultParagraphFont1"/>
        </w:rPr>
        <w:t>Er is geen advies vereist.</w:t>
      </w:r>
    </w:p>
    <w:p w:rsidR="003B57BC" w:rsidRDefault="003B57BC">
      <w:pPr>
        <w:pStyle w:val="Normal1"/>
        <w:rPr>
          <w:highlight w:val="white"/>
        </w:rPr>
      </w:pPr>
    </w:p>
    <w:p w:rsidR="003B57BC" w:rsidRDefault="003B57BC">
      <w:pPr>
        <w:pStyle w:val="Normal1"/>
      </w:pPr>
      <w:r>
        <w:rPr>
          <w:rStyle w:val="DefaultParagraphFont1"/>
          <w:b/>
          <w:u w:val="single"/>
        </w:rPr>
        <w:t>Argumentatie</w:t>
      </w:r>
    </w:p>
    <w:p w:rsidR="003B57BC" w:rsidRDefault="003B57BC">
      <w:pPr>
        <w:pStyle w:val="Normal1"/>
      </w:pPr>
      <w:r>
        <w:rPr>
          <w:rStyle w:val="DefaultParagraphFont1"/>
        </w:rPr>
        <w:t>Doordat de rechtsgrond van de bepalingen, in het DGPB, tot vaststelling van het gemeentelijk reglement sociaal wonen, wegvallen, kan er geen sociale last meer opgelegd worden.</w:t>
      </w:r>
    </w:p>
    <w:p w:rsidR="003B57BC" w:rsidRDefault="003B57BC">
      <w:pPr>
        <w:pStyle w:val="Normal1"/>
      </w:pPr>
      <w:r>
        <w:rPr>
          <w:rStyle w:val="DefaultParagraphFont1"/>
        </w:rPr>
        <w:t xml:space="preserve">Voorgesteld wordt om het gemeentelijk reglement sociaal wonen in te trekken. </w:t>
      </w:r>
    </w:p>
    <w:p w:rsidR="003B57BC" w:rsidRDefault="003B57BC">
      <w:pPr>
        <w:pStyle w:val="Normal1"/>
      </w:pPr>
    </w:p>
    <w:p w:rsidR="003B57BC" w:rsidRDefault="003B57BC">
      <w:pPr>
        <w:pStyle w:val="Normal1"/>
      </w:pPr>
      <w:r>
        <w:rPr>
          <w:rStyle w:val="DefaultParagraphFont1"/>
          <w:b/>
          <w:u w:val="single"/>
        </w:rPr>
        <w:t>Financiële gevolgen</w:t>
      </w:r>
    </w:p>
    <w:tbl>
      <w:tblPr>
        <w:tblW w:w="7728"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559"/>
        <w:gridCol w:w="2346"/>
      </w:tblGrid>
      <w:tr w:rsidR="003B57BC" w:rsidTr="00BA2CC0">
        <w:trPr>
          <w:trHeight w:val="490"/>
        </w:trPr>
        <w:tc>
          <w:tcPr>
            <w:tcW w:w="2345" w:type="dxa"/>
          </w:tcPr>
          <w:p w:rsidR="003B57BC" w:rsidRDefault="003B57BC">
            <w:pPr>
              <w:pStyle w:val="Normal1"/>
            </w:pPr>
            <w:r>
              <w:rPr>
                <w:rStyle w:val="DefaultParagraphFont1"/>
              </w:rPr>
              <w:t>Geen financiële gevolgen</w:t>
            </w:r>
          </w:p>
        </w:tc>
        <w:tc>
          <w:tcPr>
            <w:tcW w:w="1477" w:type="dxa"/>
          </w:tcPr>
          <w:p w:rsidR="003B57BC" w:rsidRDefault="003B57BC">
            <w:pPr>
              <w:pStyle w:val="Normal1"/>
            </w:pPr>
            <w:r>
              <w:rPr>
                <w:rStyle w:val="DefaultParagraphFont1"/>
              </w:rPr>
              <w:t>x</w:t>
            </w:r>
          </w:p>
        </w:tc>
        <w:tc>
          <w:tcPr>
            <w:tcW w:w="1559" w:type="dxa"/>
          </w:tcPr>
          <w:p w:rsidR="003B57BC" w:rsidRDefault="003B57BC">
            <w:pPr>
              <w:pStyle w:val="Normal1"/>
            </w:pPr>
          </w:p>
        </w:tc>
        <w:tc>
          <w:tcPr>
            <w:tcW w:w="2345" w:type="dxa"/>
          </w:tcPr>
          <w:p w:rsidR="003B57BC" w:rsidRDefault="003B57BC">
            <w:pPr>
              <w:pStyle w:val="Normal1"/>
            </w:pPr>
          </w:p>
        </w:tc>
      </w:tr>
      <w:tr w:rsidR="003B57BC" w:rsidTr="00BA2CC0">
        <w:tc>
          <w:tcPr>
            <w:tcW w:w="2345" w:type="dxa"/>
          </w:tcPr>
          <w:p w:rsidR="003B57BC" w:rsidRDefault="003B57BC">
            <w:pPr>
              <w:pStyle w:val="Normal1"/>
            </w:pPr>
          </w:p>
        </w:tc>
        <w:tc>
          <w:tcPr>
            <w:tcW w:w="1477" w:type="dxa"/>
          </w:tcPr>
          <w:p w:rsidR="003B57BC" w:rsidRDefault="003B57BC">
            <w:pPr>
              <w:pStyle w:val="Normal1"/>
            </w:pPr>
          </w:p>
        </w:tc>
        <w:tc>
          <w:tcPr>
            <w:tcW w:w="1559" w:type="dxa"/>
          </w:tcPr>
          <w:p w:rsidR="003B57BC" w:rsidRDefault="003B57BC">
            <w:pPr>
              <w:pStyle w:val="Normal1"/>
            </w:pPr>
          </w:p>
        </w:tc>
        <w:tc>
          <w:tcPr>
            <w:tcW w:w="2345" w:type="dxa"/>
          </w:tcPr>
          <w:p w:rsidR="003B57BC" w:rsidRDefault="003B57BC">
            <w:pPr>
              <w:pStyle w:val="Normal1"/>
            </w:pPr>
          </w:p>
        </w:tc>
      </w:tr>
      <w:tr w:rsidR="003B57BC" w:rsidTr="00BA2CC0">
        <w:tc>
          <w:tcPr>
            <w:tcW w:w="2345" w:type="dxa"/>
          </w:tcPr>
          <w:p w:rsidR="003B57BC" w:rsidRDefault="003B57BC">
            <w:pPr>
              <w:pStyle w:val="Normal1"/>
            </w:pPr>
          </w:p>
        </w:tc>
        <w:tc>
          <w:tcPr>
            <w:tcW w:w="1477" w:type="dxa"/>
          </w:tcPr>
          <w:p w:rsidR="003B57BC" w:rsidRDefault="003B57BC">
            <w:pPr>
              <w:pStyle w:val="Normal1"/>
            </w:pPr>
          </w:p>
        </w:tc>
        <w:tc>
          <w:tcPr>
            <w:tcW w:w="1559" w:type="dxa"/>
          </w:tcPr>
          <w:p w:rsidR="003B57BC" w:rsidRDefault="003B57BC">
            <w:pPr>
              <w:pStyle w:val="Normal1"/>
            </w:pPr>
          </w:p>
        </w:tc>
        <w:tc>
          <w:tcPr>
            <w:tcW w:w="2345" w:type="dxa"/>
          </w:tcPr>
          <w:p w:rsidR="003B57BC" w:rsidRDefault="003B57BC">
            <w:pPr>
              <w:pStyle w:val="Normal1"/>
            </w:pPr>
          </w:p>
        </w:tc>
      </w:tr>
    </w:tbl>
    <w:p w:rsidR="003B57BC" w:rsidRPr="0084376D" w:rsidRDefault="003B57B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C15D8" w:rsidRDefault="003B57BC" w:rsidP="00430203">
            <w:r w:rsidRPr="0084376D">
              <w:t>Besluit</w:t>
            </w:r>
          </w:p>
          <w:p w:rsidR="003B57BC" w:rsidRPr="008C15D8" w:rsidRDefault="003B57BC" w:rsidP="00430203"/>
          <w:p w:rsidR="003B57BC" w:rsidRPr="008C15D8" w:rsidRDefault="003B57BC" w:rsidP="00430203">
            <w:r w:rsidRPr="008C15D8">
              <w:t>20 stemmen voor</w:t>
            </w:r>
            <w:r>
              <w:t xml:space="preserve"> toevoegen punt</w:t>
            </w:r>
            <w:r w:rsidRPr="008C15D8">
              <w:t xml:space="preserve">: </w:t>
            </w:r>
            <w:smartTag w:uri="urn:schemas-microsoft-com:office:smarttags" w:element="PersonName">
              <w:smartTagPr>
                <w:attr w:name="ProductID" w:val="Cliff Mostien"/>
              </w:smartTagPr>
              <w:r w:rsidRPr="008C15D8">
                <w:t>Cliff Mostien</w:t>
              </w:r>
            </w:smartTag>
            <w:r>
              <w:rPr>
                <w:noProof/>
              </w:rPr>
              <w:t xml:space="preserve"> (OPEN VLD)</w:t>
            </w:r>
            <w:r w:rsidRPr="008C15D8">
              <w:t xml:space="preserve">, </w:t>
            </w:r>
            <w:smartTag w:uri="urn:schemas-microsoft-com:office:smarttags" w:element="PersonName">
              <w:smartTagPr>
                <w:attr w:name="ProductID" w:val="Nele Cornelis"/>
              </w:smartTagPr>
              <w:r w:rsidRPr="008C15D8">
                <w:t>Nele Cornelis</w:t>
              </w:r>
            </w:smartTag>
            <w:r>
              <w:rPr>
                <w:noProof/>
              </w:rPr>
              <w:t xml:space="preserve"> (N-VA)</w:t>
            </w:r>
            <w:r w:rsidRPr="008C15D8">
              <w:t xml:space="preserve">, </w:t>
            </w:r>
            <w:smartTag w:uri="urn:schemas-microsoft-com:office:smarttags" w:element="PersonName">
              <w:smartTagPr>
                <w:attr w:name="ProductID" w:val="Elke Verdick"/>
              </w:smartTagPr>
              <w:r w:rsidRPr="008C15D8">
                <w:t>Elke Verdick</w:t>
              </w:r>
            </w:smartTag>
            <w:r>
              <w:rPr>
                <w:noProof/>
              </w:rPr>
              <w:t xml:space="preserve"> (N-VA)</w:t>
            </w:r>
            <w:r w:rsidRPr="008C15D8">
              <w:t xml:space="preserve">, </w:t>
            </w:r>
            <w:smartTag w:uri="urn:schemas-microsoft-com:office:smarttags" w:element="PersonName">
              <w:smartTagPr>
                <w:attr w:name="ProductID" w:val="Gregory Müsing"/>
              </w:smartTagPr>
              <w:r w:rsidRPr="008C15D8">
                <w:t>Gregory Müsing</w:t>
              </w:r>
            </w:smartTag>
            <w:r>
              <w:rPr>
                <w:noProof/>
              </w:rPr>
              <w:t xml:space="preserve"> (N-VA)</w:t>
            </w:r>
            <w:r w:rsidRPr="008C15D8">
              <w:t xml:space="preserve">, </w:t>
            </w:r>
            <w:smartTag w:uri="urn:schemas-microsoft-com:office:smarttags" w:element="PersonName">
              <w:smartTagPr>
                <w:attr w:name="ProductID" w:val="Rita Goossens"/>
              </w:smartTagPr>
              <w:r w:rsidRPr="008C15D8">
                <w:t>Rita Goossens</w:t>
              </w:r>
            </w:smartTag>
            <w:r>
              <w:rPr>
                <w:noProof/>
              </w:rPr>
              <w:t xml:space="preserve"> (N-VA)</w:t>
            </w:r>
            <w:r w:rsidRPr="008C15D8">
              <w:t xml:space="preserve">, </w:t>
            </w:r>
            <w:smartTag w:uri="urn:schemas-microsoft-com:office:smarttags" w:element="PersonName">
              <w:smartTagPr>
                <w:attr w:name="ProductID" w:val="Anthony Abbeloos"/>
              </w:smartTagPr>
              <w:r w:rsidRPr="008C15D8">
                <w:t>Anthony Abbeloos</w:t>
              </w:r>
            </w:smartTag>
            <w:r>
              <w:rPr>
                <w:noProof/>
              </w:rPr>
              <w:t xml:space="preserve"> (N-VH)</w:t>
            </w:r>
            <w:r w:rsidRPr="008C15D8">
              <w:t>, Jos Van De Wauwer</w:t>
            </w:r>
            <w:r>
              <w:rPr>
                <w:noProof/>
              </w:rPr>
              <w:t xml:space="preserve"> (VLAAMS BELANG)</w:t>
            </w:r>
            <w:r w:rsidRPr="008C15D8">
              <w:t xml:space="preserve">, </w:t>
            </w:r>
            <w:smartTag w:uri="urn:schemas-microsoft-com:office:smarttags" w:element="PersonName">
              <w:smartTagPr>
                <w:attr w:name="ProductID" w:val="Agnes Salden"/>
              </w:smartTagPr>
              <w:r w:rsidRPr="008C15D8">
                <w:t>Agnes Salden</w:t>
              </w:r>
            </w:smartTag>
            <w:r>
              <w:rPr>
                <w:noProof/>
              </w:rPr>
              <w:t xml:space="preserve"> (VLAAMS BELANG)</w:t>
            </w:r>
            <w:r w:rsidRPr="008C15D8">
              <w:t xml:space="preserve">, </w:t>
            </w:r>
            <w:smartTag w:uri="urn:schemas-microsoft-com:office:smarttags" w:element="PersonName">
              <w:smartTagPr>
                <w:attr w:name="ProductID" w:val="Kristien Vingerhoets"/>
              </w:smartTagPr>
              <w:r w:rsidRPr="008C15D8">
                <w:t>Kristien Vingerhoets</w:t>
              </w:r>
            </w:smartTag>
            <w:r>
              <w:rPr>
                <w:noProof/>
              </w:rPr>
              <w:t xml:space="preserve"> (SP.A)</w:t>
            </w:r>
            <w:r w:rsidRPr="008C15D8">
              <w:t xml:space="preserve">, </w:t>
            </w:r>
            <w:smartTag w:uri="urn:schemas-microsoft-com:office:smarttags" w:element="PersonName">
              <w:smartTagPr>
                <w:attr w:name="ProductID" w:val="Levi Wastyn"/>
              </w:smartTagPr>
              <w:r w:rsidRPr="008C15D8">
                <w:t>Levi Wastyn</w:t>
              </w:r>
            </w:smartTag>
            <w:r>
              <w:rPr>
                <w:noProof/>
              </w:rPr>
              <w:t xml:space="preserve"> (SP.A)</w:t>
            </w:r>
            <w:r w:rsidRPr="008C15D8">
              <w:t xml:space="preserve">, </w:t>
            </w:r>
            <w:smartTag w:uri="urn:schemas-microsoft-com:office:smarttags" w:element="PersonName">
              <w:smartTagPr>
                <w:attr w:name="ProductID" w:val="Stefan Van Linden"/>
              </w:smartTagPr>
              <w:r w:rsidRPr="008C15D8">
                <w:t>Stefan Van Linden</w:t>
              </w:r>
            </w:smartTag>
            <w:r>
              <w:rPr>
                <w:noProof/>
              </w:rPr>
              <w:t xml:space="preserve"> (SP.A)</w:t>
            </w:r>
            <w:r w:rsidRPr="008C15D8">
              <w:t xml:space="preserve">, </w:t>
            </w:r>
            <w:smartTag w:uri="urn:schemas-microsoft-com:office:smarttags" w:element="PersonName">
              <w:smartTagPr>
                <w:attr w:name="ProductID" w:val="Eddy De Herdt"/>
              </w:smartTagPr>
              <w:r w:rsidRPr="008C15D8">
                <w:t>Eddy De Herdt</w:t>
              </w:r>
            </w:smartTag>
            <w:r>
              <w:rPr>
                <w:noProof/>
              </w:rPr>
              <w:t xml:space="preserve"> (SP.A)</w:t>
            </w:r>
            <w:r w:rsidRPr="008C15D8">
              <w:t xml:space="preserve">, </w:t>
            </w:r>
            <w:smartTag w:uri="urn:schemas-microsoft-com:office:smarttags" w:element="PersonName">
              <w:smartTagPr>
                <w:attr w:name="ProductID" w:val="Francois Boddaert"/>
              </w:smartTagPr>
              <w:r w:rsidRPr="008C15D8">
                <w:t>Francois Boddaert</w:t>
              </w:r>
            </w:smartTag>
            <w:r>
              <w:rPr>
                <w:noProof/>
              </w:rPr>
              <w:t xml:space="preserve"> (SP.A)</w:t>
            </w:r>
            <w:r w:rsidRPr="008C15D8">
              <w:t xml:space="preserve">, </w:t>
            </w:r>
            <w:smartTag w:uri="urn:schemas-microsoft-com:office:smarttags" w:element="PersonName">
              <w:smartTagPr>
                <w:attr w:name="ProductID" w:val="Ria Maes"/>
              </w:smartTagPr>
              <w:r w:rsidRPr="008C15D8">
                <w:t>Ria Maes</w:t>
              </w:r>
            </w:smartTag>
            <w:r>
              <w:rPr>
                <w:noProof/>
              </w:rPr>
              <w:t xml:space="preserve"> (SP.A)</w:t>
            </w:r>
            <w:r w:rsidRPr="008C15D8">
              <w:t xml:space="preserve">, </w:t>
            </w:r>
            <w:smartTag w:uri="urn:schemas-microsoft-com:office:smarttags" w:element="PersonName">
              <w:smartTagPr>
                <w:attr w:name="ProductID" w:val="Koen Scholiers"/>
              </w:smartTagPr>
              <w:r w:rsidRPr="008C15D8">
                <w:t>Koen Scholiers</w:t>
              </w:r>
            </w:smartTag>
            <w:r>
              <w:rPr>
                <w:noProof/>
              </w:rPr>
              <w:t xml:space="preserve"> (CD&amp;V)</w:t>
            </w:r>
            <w:r w:rsidRPr="008C15D8">
              <w:t xml:space="preserve">, </w:t>
            </w:r>
            <w:smartTag w:uri="urn:schemas-microsoft-com:office:smarttags" w:element="PersonName">
              <w:smartTagPr>
                <w:attr w:name="ProductID" w:val="Jenne Meyvis"/>
              </w:smartTagPr>
              <w:r w:rsidRPr="008C15D8">
                <w:t>Jenne Meyvis</w:t>
              </w:r>
            </w:smartTag>
            <w:r>
              <w:rPr>
                <w:noProof/>
              </w:rPr>
              <w:t xml:space="preserve"> (CD&amp;V)</w:t>
            </w:r>
            <w:r w:rsidRPr="008C15D8">
              <w:t xml:space="preserve">, </w:t>
            </w:r>
            <w:smartTag w:uri="urn:schemas-microsoft-com:office:smarttags" w:element="PersonName">
              <w:smartTagPr>
                <w:attr w:name="ProductID" w:val="Vicky Dombret"/>
              </w:smartTagPr>
              <w:r w:rsidRPr="008C15D8">
                <w:t>Vicky Dombret</w:t>
              </w:r>
            </w:smartTag>
            <w:r>
              <w:rPr>
                <w:noProof/>
              </w:rPr>
              <w:t xml:space="preserve"> (CD&amp;V)</w:t>
            </w:r>
            <w:r w:rsidRPr="008C15D8">
              <w:t xml:space="preserve">, </w:t>
            </w:r>
            <w:smartTag w:uri="urn:schemas-microsoft-com:office:smarttags" w:element="PersonName">
              <w:smartTagPr>
                <w:attr w:name="ProductID" w:val="Walter Van den Bogaert"/>
              </w:smartTagPr>
              <w:r w:rsidRPr="008C15D8">
                <w:t>Walter Van den Bogaert</w:t>
              </w:r>
            </w:smartTag>
            <w:r>
              <w:rPr>
                <w:noProof/>
              </w:rPr>
              <w:t xml:space="preserve"> (CD&amp;V)</w:t>
            </w:r>
            <w:r w:rsidRPr="008C15D8">
              <w:t xml:space="preserve">, </w:t>
            </w:r>
            <w:smartTag w:uri="urn:schemas-microsoft-com:office:smarttags" w:element="PersonName">
              <w:smartTagPr>
                <w:attr w:name="ProductID" w:val="Tom De Wit"/>
              </w:smartTagPr>
              <w:r w:rsidRPr="008C15D8">
                <w:t>Tom De Wit</w:t>
              </w:r>
            </w:smartTag>
            <w:r>
              <w:rPr>
                <w:noProof/>
              </w:rPr>
              <w:t xml:space="preserve"> (CD&amp;V)</w:t>
            </w:r>
            <w:r w:rsidRPr="008C15D8">
              <w:t xml:space="preserve"> en </w:t>
            </w:r>
            <w:smartTag w:uri="urn:schemas-microsoft-com:office:smarttags" w:element="PersonName">
              <w:smartTagPr>
                <w:attr w:name="ProductID" w:val="Luc Bouckaert"/>
              </w:smartTagPr>
              <w:r w:rsidRPr="008C15D8">
                <w:t>Luc Bouckaert</w:t>
              </w:r>
            </w:smartTag>
            <w:r>
              <w:rPr>
                <w:noProof/>
              </w:rPr>
              <w:t xml:space="preserve"> (CD&amp;V)</w:t>
            </w:r>
          </w:p>
          <w:p w:rsidR="003B57BC" w:rsidRPr="008C15D8" w:rsidRDefault="003B57BC" w:rsidP="00430203">
            <w:r w:rsidRPr="008C15D8">
              <w:t>intrekken reglement</w:t>
            </w:r>
          </w:p>
          <w:p w:rsidR="003B57BC" w:rsidRPr="008C15D8" w:rsidRDefault="003B57BC" w:rsidP="00430203">
            <w:r w:rsidRPr="008C15D8">
              <w:t xml:space="preserve">20 stemmen voor: </w:t>
            </w:r>
            <w:smartTag w:uri="urn:schemas-microsoft-com:office:smarttags" w:element="PersonName">
              <w:smartTagPr>
                <w:attr w:name="ProductID" w:val="Cliff Mostien"/>
              </w:smartTagPr>
              <w:r w:rsidRPr="008C15D8">
                <w:t>Cliff Mostien</w:t>
              </w:r>
            </w:smartTag>
            <w:r>
              <w:rPr>
                <w:noProof/>
              </w:rPr>
              <w:t xml:space="preserve"> (OPEN VLD)</w:t>
            </w:r>
            <w:r w:rsidRPr="008C15D8">
              <w:t xml:space="preserve">, </w:t>
            </w:r>
            <w:smartTag w:uri="urn:schemas-microsoft-com:office:smarttags" w:element="PersonName">
              <w:smartTagPr>
                <w:attr w:name="ProductID" w:val="Nele Cornelis"/>
              </w:smartTagPr>
              <w:r w:rsidRPr="008C15D8">
                <w:t>Nele Cornelis</w:t>
              </w:r>
            </w:smartTag>
            <w:r>
              <w:rPr>
                <w:noProof/>
              </w:rPr>
              <w:t xml:space="preserve"> (N-VA)</w:t>
            </w:r>
            <w:r w:rsidRPr="008C15D8">
              <w:t xml:space="preserve">, </w:t>
            </w:r>
            <w:smartTag w:uri="urn:schemas-microsoft-com:office:smarttags" w:element="PersonName">
              <w:smartTagPr>
                <w:attr w:name="ProductID" w:val="Elke Verdick"/>
              </w:smartTagPr>
              <w:r w:rsidRPr="008C15D8">
                <w:t>Elke Verdick</w:t>
              </w:r>
            </w:smartTag>
            <w:r>
              <w:rPr>
                <w:noProof/>
              </w:rPr>
              <w:t xml:space="preserve"> (N-VA)</w:t>
            </w:r>
            <w:r w:rsidRPr="008C15D8">
              <w:t xml:space="preserve">, </w:t>
            </w:r>
            <w:smartTag w:uri="urn:schemas-microsoft-com:office:smarttags" w:element="PersonName">
              <w:smartTagPr>
                <w:attr w:name="ProductID" w:val="Gregory Müsing"/>
              </w:smartTagPr>
              <w:r w:rsidRPr="008C15D8">
                <w:t>Gregory Müsing</w:t>
              </w:r>
            </w:smartTag>
            <w:r>
              <w:rPr>
                <w:noProof/>
              </w:rPr>
              <w:t xml:space="preserve"> (N-VA)</w:t>
            </w:r>
            <w:r w:rsidRPr="008C15D8">
              <w:t xml:space="preserve">, </w:t>
            </w:r>
            <w:smartTag w:uri="urn:schemas-microsoft-com:office:smarttags" w:element="PersonName">
              <w:smartTagPr>
                <w:attr w:name="ProductID" w:val="Rita Goossens"/>
              </w:smartTagPr>
              <w:r w:rsidRPr="008C15D8">
                <w:t>Rita Goossens</w:t>
              </w:r>
            </w:smartTag>
            <w:r>
              <w:rPr>
                <w:noProof/>
              </w:rPr>
              <w:t xml:space="preserve"> (N-VA)</w:t>
            </w:r>
            <w:r w:rsidRPr="008C15D8">
              <w:t xml:space="preserve">, </w:t>
            </w:r>
            <w:smartTag w:uri="urn:schemas-microsoft-com:office:smarttags" w:element="PersonName">
              <w:smartTagPr>
                <w:attr w:name="ProductID" w:val="Anthony Abbeloos"/>
              </w:smartTagPr>
              <w:r w:rsidRPr="008C15D8">
                <w:t>Anthony Abbeloos</w:t>
              </w:r>
            </w:smartTag>
            <w:r>
              <w:rPr>
                <w:noProof/>
              </w:rPr>
              <w:t xml:space="preserve"> (N-VH)</w:t>
            </w:r>
            <w:r w:rsidRPr="008C15D8">
              <w:t>, Jos Van De Wauwer</w:t>
            </w:r>
            <w:r>
              <w:rPr>
                <w:noProof/>
              </w:rPr>
              <w:t xml:space="preserve"> (VLAAMS BELANG)</w:t>
            </w:r>
            <w:r w:rsidRPr="008C15D8">
              <w:t xml:space="preserve">, </w:t>
            </w:r>
            <w:smartTag w:uri="urn:schemas-microsoft-com:office:smarttags" w:element="PersonName">
              <w:smartTagPr>
                <w:attr w:name="ProductID" w:val="Agnes Salden"/>
              </w:smartTagPr>
              <w:r w:rsidRPr="008C15D8">
                <w:t>Agnes Salden</w:t>
              </w:r>
            </w:smartTag>
            <w:r>
              <w:rPr>
                <w:noProof/>
              </w:rPr>
              <w:t xml:space="preserve"> (VLAAMS BELANG)</w:t>
            </w:r>
            <w:r w:rsidRPr="008C15D8">
              <w:t xml:space="preserve">, </w:t>
            </w:r>
            <w:smartTag w:uri="urn:schemas-microsoft-com:office:smarttags" w:element="PersonName">
              <w:smartTagPr>
                <w:attr w:name="ProductID" w:val="Kristien Vingerhoets"/>
              </w:smartTagPr>
              <w:r w:rsidRPr="008C15D8">
                <w:t>Kristien Vingerhoets</w:t>
              </w:r>
            </w:smartTag>
            <w:r>
              <w:rPr>
                <w:noProof/>
              </w:rPr>
              <w:t xml:space="preserve"> (SP.A)</w:t>
            </w:r>
            <w:r w:rsidRPr="008C15D8">
              <w:t xml:space="preserve">, </w:t>
            </w:r>
            <w:smartTag w:uri="urn:schemas-microsoft-com:office:smarttags" w:element="PersonName">
              <w:smartTagPr>
                <w:attr w:name="ProductID" w:val="Levi Wastyn"/>
              </w:smartTagPr>
              <w:r w:rsidRPr="008C15D8">
                <w:t>Levi Wastyn</w:t>
              </w:r>
            </w:smartTag>
            <w:r>
              <w:rPr>
                <w:noProof/>
              </w:rPr>
              <w:t xml:space="preserve"> (SP.A)</w:t>
            </w:r>
            <w:r w:rsidRPr="008C15D8">
              <w:t xml:space="preserve">, </w:t>
            </w:r>
            <w:smartTag w:uri="urn:schemas-microsoft-com:office:smarttags" w:element="PersonName">
              <w:smartTagPr>
                <w:attr w:name="ProductID" w:val="Stefan Van Linden"/>
              </w:smartTagPr>
              <w:r w:rsidRPr="008C15D8">
                <w:t>Stefan Van Linden</w:t>
              </w:r>
            </w:smartTag>
            <w:r>
              <w:rPr>
                <w:noProof/>
              </w:rPr>
              <w:t xml:space="preserve"> (SP.A)</w:t>
            </w:r>
            <w:r w:rsidRPr="008C15D8">
              <w:t xml:space="preserve">, </w:t>
            </w:r>
            <w:smartTag w:uri="urn:schemas-microsoft-com:office:smarttags" w:element="PersonName">
              <w:smartTagPr>
                <w:attr w:name="ProductID" w:val="Eddy De Herdt"/>
              </w:smartTagPr>
              <w:r w:rsidRPr="008C15D8">
                <w:t>Eddy De Herdt</w:t>
              </w:r>
            </w:smartTag>
            <w:r>
              <w:rPr>
                <w:noProof/>
              </w:rPr>
              <w:t xml:space="preserve"> (SP.A)</w:t>
            </w:r>
            <w:r w:rsidRPr="008C15D8">
              <w:t xml:space="preserve">, </w:t>
            </w:r>
            <w:smartTag w:uri="urn:schemas-microsoft-com:office:smarttags" w:element="PersonName">
              <w:smartTagPr>
                <w:attr w:name="ProductID" w:val="Francois Boddaert"/>
              </w:smartTagPr>
              <w:r w:rsidRPr="008C15D8">
                <w:t>Francois Boddaert</w:t>
              </w:r>
            </w:smartTag>
            <w:r>
              <w:rPr>
                <w:noProof/>
              </w:rPr>
              <w:t xml:space="preserve"> (SP.A)</w:t>
            </w:r>
            <w:r w:rsidRPr="008C15D8">
              <w:t xml:space="preserve">, </w:t>
            </w:r>
            <w:smartTag w:uri="urn:schemas-microsoft-com:office:smarttags" w:element="PersonName">
              <w:smartTagPr>
                <w:attr w:name="ProductID" w:val="Ria Maes"/>
              </w:smartTagPr>
              <w:r w:rsidRPr="008C15D8">
                <w:t>Ria Maes</w:t>
              </w:r>
            </w:smartTag>
            <w:r>
              <w:rPr>
                <w:noProof/>
              </w:rPr>
              <w:t xml:space="preserve"> (SP.A)</w:t>
            </w:r>
            <w:r w:rsidRPr="008C15D8">
              <w:t xml:space="preserve">, </w:t>
            </w:r>
            <w:smartTag w:uri="urn:schemas-microsoft-com:office:smarttags" w:element="PersonName">
              <w:smartTagPr>
                <w:attr w:name="ProductID" w:val="Koen Scholiers"/>
              </w:smartTagPr>
              <w:r w:rsidRPr="008C15D8">
                <w:t>Koen Scholiers</w:t>
              </w:r>
            </w:smartTag>
            <w:r>
              <w:rPr>
                <w:noProof/>
              </w:rPr>
              <w:t xml:space="preserve"> (CD&amp;V)</w:t>
            </w:r>
            <w:r w:rsidRPr="008C15D8">
              <w:t xml:space="preserve">, </w:t>
            </w:r>
            <w:smartTag w:uri="urn:schemas-microsoft-com:office:smarttags" w:element="PersonName">
              <w:smartTagPr>
                <w:attr w:name="ProductID" w:val="Jenne Meyvis"/>
              </w:smartTagPr>
              <w:r w:rsidRPr="008C15D8">
                <w:t>Jenne Meyvis</w:t>
              </w:r>
            </w:smartTag>
            <w:r>
              <w:rPr>
                <w:noProof/>
              </w:rPr>
              <w:t xml:space="preserve"> (CD&amp;V)</w:t>
            </w:r>
            <w:r w:rsidRPr="008C15D8">
              <w:t xml:space="preserve">, </w:t>
            </w:r>
            <w:smartTag w:uri="urn:schemas-microsoft-com:office:smarttags" w:element="PersonName">
              <w:smartTagPr>
                <w:attr w:name="ProductID" w:val="Vicky Dombret"/>
              </w:smartTagPr>
              <w:r w:rsidRPr="008C15D8">
                <w:t>Vicky Dombret</w:t>
              </w:r>
            </w:smartTag>
            <w:r>
              <w:rPr>
                <w:noProof/>
              </w:rPr>
              <w:t xml:space="preserve"> (CD&amp;V)</w:t>
            </w:r>
            <w:r w:rsidRPr="008C15D8">
              <w:t xml:space="preserve">, </w:t>
            </w:r>
            <w:smartTag w:uri="urn:schemas-microsoft-com:office:smarttags" w:element="PersonName">
              <w:smartTagPr>
                <w:attr w:name="ProductID" w:val="Walter Van den Bogaert"/>
              </w:smartTagPr>
              <w:r w:rsidRPr="008C15D8">
                <w:t>Walter Van den Bogaert</w:t>
              </w:r>
            </w:smartTag>
            <w:r>
              <w:rPr>
                <w:noProof/>
              </w:rPr>
              <w:t xml:space="preserve"> (CD&amp;V)</w:t>
            </w:r>
            <w:r w:rsidRPr="008C15D8">
              <w:t xml:space="preserve">, </w:t>
            </w:r>
            <w:smartTag w:uri="urn:schemas-microsoft-com:office:smarttags" w:element="PersonName">
              <w:smartTagPr>
                <w:attr w:name="ProductID" w:val="Tom De Wit"/>
              </w:smartTagPr>
              <w:r w:rsidRPr="008C15D8">
                <w:t>Tom De Wit</w:t>
              </w:r>
            </w:smartTag>
            <w:r>
              <w:rPr>
                <w:noProof/>
              </w:rPr>
              <w:t xml:space="preserve"> (CD&amp;V)</w:t>
            </w:r>
            <w:r w:rsidRPr="008C15D8">
              <w:t xml:space="preserve"> en </w:t>
            </w:r>
            <w:smartTag w:uri="urn:schemas-microsoft-com:office:smarttags" w:element="PersonName">
              <w:smartTagPr>
                <w:attr w:name="ProductID" w:val="Luc Bouckaert"/>
              </w:smartTagPr>
              <w:r w:rsidRPr="008C15D8">
                <w:t>Luc Bouckaert</w:t>
              </w:r>
            </w:smartTag>
            <w:r>
              <w:rPr>
                <w:noProof/>
              </w:rPr>
              <w:t xml:space="preserve"> (CD&amp;V)</w:t>
            </w:r>
          </w:p>
        </w:tc>
      </w:tr>
    </w:tbl>
    <w:p w:rsidR="003B57BC" w:rsidRPr="0084376D" w:rsidRDefault="003B57BC" w:rsidP="006E1FA0"/>
    <w:p w:rsidR="003B57BC" w:rsidRDefault="003B57BC">
      <w:pPr>
        <w:pStyle w:val="Normal2"/>
      </w:pPr>
      <w:r>
        <w:rPr>
          <w:rStyle w:val="DefaultParagraphFont2"/>
        </w:rPr>
        <w:t>Artikel 1</w:t>
      </w:r>
    </w:p>
    <w:p w:rsidR="003B57BC" w:rsidRDefault="003B57BC">
      <w:pPr>
        <w:pStyle w:val="Normal2"/>
      </w:pPr>
      <w:r>
        <w:rPr>
          <w:rStyle w:val="DefaultParagraphFont2"/>
        </w:rPr>
        <w:t>De gemeenteraad beslist:</w:t>
      </w:r>
    </w:p>
    <w:p w:rsidR="003B57BC" w:rsidRDefault="003B57BC">
      <w:pPr>
        <w:pStyle w:val="Normal2"/>
      </w:pPr>
      <w:r>
        <w:rPr>
          <w:rStyle w:val="DefaultParagraphFont2"/>
        </w:rPr>
        <w:t xml:space="preserve">het gemeentelijk reglement sociaal wonen, door de gemeenteraad goedgekeurd en vastgesteld in zitting van 17 december </w:t>
      </w:r>
      <w:smartTag w:uri="urn:schemas-microsoft-com:office:smarttags" w:element="metricconverter">
        <w:smartTagPr>
          <w:attr w:name="ProductID" w:val="2013, in"/>
        </w:smartTagPr>
        <w:r>
          <w:rPr>
            <w:rStyle w:val="DefaultParagraphFont2"/>
          </w:rPr>
          <w:t>2013, in</w:t>
        </w:r>
      </w:smartTag>
      <w:r>
        <w:rPr>
          <w:rStyle w:val="DefaultParagraphFont2"/>
        </w:rPr>
        <w:t xml:space="preserve"> te trekken.</w:t>
      </w:r>
    </w:p>
    <w:p w:rsidR="003B57BC" w:rsidRDefault="003B57BC">
      <w:pPr>
        <w:pStyle w:val="Normal2"/>
      </w:pPr>
    </w:p>
    <w:p w:rsidR="003B57BC" w:rsidRDefault="003B57BC">
      <w:pPr>
        <w:pStyle w:val="Normal2"/>
      </w:pPr>
      <w:r>
        <w:rPr>
          <w:rStyle w:val="DefaultParagraphFont2"/>
        </w:rPr>
        <w:t>Artikel 2</w:t>
      </w:r>
    </w:p>
    <w:p w:rsidR="003B57BC" w:rsidRDefault="003B57BC">
      <w:pPr>
        <w:pStyle w:val="Normal2"/>
      </w:pPr>
      <w:r>
        <w:rPr>
          <w:rStyle w:val="DefaultParagraphFont2"/>
        </w:rPr>
        <w:t>Deze beslissing zal worden overgemaakt aan Wonen-Vlaanderen.</w:t>
      </w:r>
    </w:p>
    <w:p w:rsidR="003B57BC" w:rsidRPr="00243D7D" w:rsidRDefault="003B57BC" w:rsidP="006E1FA0">
      <w:pPr>
        <w:widowControl w:val="0"/>
        <w:autoSpaceDE w:val="0"/>
        <w:autoSpaceDN w:val="0"/>
        <w:adjustRightInd w:val="0"/>
        <w:ind w:left="567" w:hanging="567"/>
        <w:rPr>
          <w:rFonts w:cs="Arial"/>
        </w:rPr>
      </w:pPr>
    </w:p>
    <w:p w:rsidR="003B57BC" w:rsidRDefault="003B57BC" w:rsidP="00297DE9">
      <w:pPr>
        <w:pStyle w:val="Kop10"/>
        <w:rPr>
          <w:rFonts w:ascii="Century Gothic" w:hAnsi="Century Gothic"/>
          <w:i w:val="0"/>
          <w:szCs w:val="20"/>
        </w:rPr>
      </w:pPr>
      <w:r w:rsidRPr="0084376D">
        <w:rPr>
          <w:rFonts w:ascii="Century Gothic" w:hAnsi="Century Gothic"/>
          <w:i w:val="0"/>
          <w:szCs w:val="20"/>
        </w:rPr>
        <w:t xml:space="preserve"> </w:t>
      </w:r>
    </w:p>
    <w:p w:rsidR="003B57BC" w:rsidRPr="0084376D" w:rsidRDefault="003B57BC" w:rsidP="00297DE9">
      <w:pPr>
        <w:pStyle w:val="Kop10"/>
        <w:rPr>
          <w:rFonts w:ascii="Century Gothic" w:hAnsi="Century Gothic"/>
          <w:i w:val="0"/>
          <w:szCs w:val="20"/>
        </w:rPr>
      </w:pPr>
    </w:p>
    <w:p w:rsidR="003B57BC" w:rsidRPr="0084376D" w:rsidRDefault="003B57BC" w:rsidP="006E1FA0">
      <w:pPr>
        <w:widowControl w:val="0"/>
        <w:autoSpaceDE w:val="0"/>
        <w:autoSpaceDN w:val="0"/>
        <w:adjustRightInd w:val="0"/>
        <w:ind w:left="567" w:hanging="567"/>
        <w:rPr>
          <w:b/>
          <w:szCs w:val="20"/>
        </w:rPr>
      </w:pPr>
      <w:r w:rsidRPr="0084376D">
        <w:rPr>
          <w:rFonts w:cs="Century Gothic"/>
          <w:b/>
          <w:szCs w:val="20"/>
        </w:rPr>
        <w:lastRenderedPageBreak/>
        <w:t>2.</w:t>
      </w:r>
      <w:r w:rsidRPr="0084376D">
        <w:rPr>
          <w:rFonts w:cs="Century Gothic"/>
          <w:b/>
          <w:szCs w:val="20"/>
        </w:rPr>
        <w:tab/>
      </w:r>
      <w:r w:rsidRPr="0084376D">
        <w:rPr>
          <w:b/>
          <w:szCs w:val="20"/>
        </w:rPr>
        <w:t>Agendapunt:  Huisvesting - vaststelling van een gemeentelijk reglement voor wonen</w:t>
      </w:r>
    </w:p>
    <w:p w:rsidR="003B57BC" w:rsidRPr="0084376D" w:rsidRDefault="003B57B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4376D" w:rsidRDefault="003B57BC" w:rsidP="00430203">
            <w:pPr>
              <w:pStyle w:val="Titels"/>
            </w:pPr>
            <w:r w:rsidRPr="0084376D">
              <w:t>Motivering</w:t>
            </w:r>
          </w:p>
        </w:tc>
      </w:tr>
    </w:tbl>
    <w:p w:rsidR="003B57BC" w:rsidRPr="0084376D" w:rsidRDefault="003B57BC" w:rsidP="006E1FA0"/>
    <w:p w:rsidR="003B57BC" w:rsidRDefault="003B57BC">
      <w:pPr>
        <w:pStyle w:val="Normal3"/>
      </w:pPr>
      <w:r>
        <w:rPr>
          <w:rStyle w:val="DefaultParagraphFont3"/>
          <w:b/>
          <w:u w:val="single"/>
        </w:rPr>
        <w:t>Voorgeschiedenis</w:t>
      </w:r>
    </w:p>
    <w:p w:rsidR="003B57BC" w:rsidRDefault="003B57BC">
      <w:pPr>
        <w:pStyle w:val="Normal3"/>
      </w:pPr>
      <w:r>
        <w:rPr>
          <w:rStyle w:val="DefaultParagraphFont3"/>
        </w:rPr>
        <w:t>-</w:t>
      </w:r>
      <w:r>
        <w:rPr>
          <w:rStyle w:val="DefaultParagraphFont3"/>
        </w:rPr>
        <w:tab/>
        <w:t>De gemeentelijk overheid beschikt rechtsmatig over de bevoegdheid om het woon- en ruimtelijk  beleid te regelen. Dit vanuit het decreet Grond- en Pandenbeleid, de Vlaamse Wooncode, de Vlaamse Codex Ruimtelijke Ordening, het gemeentedecreet en de bepalingen tot vaststelling van RUP’s.</w:t>
      </w:r>
    </w:p>
    <w:p w:rsidR="003B57BC" w:rsidRDefault="003B57BC">
      <w:pPr>
        <w:pStyle w:val="Normal3"/>
      </w:pPr>
      <w:r>
        <w:rPr>
          <w:rStyle w:val="DefaultParagraphFont3"/>
        </w:rPr>
        <w:t>-</w:t>
      </w:r>
      <w:r>
        <w:rPr>
          <w:rStyle w:val="DefaultParagraphFont3"/>
        </w:rPr>
        <w:tab/>
        <w:t xml:space="preserve">de gemeente heeft een bindend sociaal objectief van 70 sociale huurwoningen, 41 sociale koopwoningen en 3 sociale kavels. Dit objectief dient tegen 2020 gehaald te worden. </w:t>
      </w:r>
    </w:p>
    <w:p w:rsidR="003B57BC" w:rsidRDefault="003B57BC">
      <w:pPr>
        <w:pStyle w:val="Normal3"/>
      </w:pPr>
      <w:r>
        <w:rPr>
          <w:rStyle w:val="DefaultParagraphFont3"/>
        </w:rPr>
        <w:t>-</w:t>
      </w:r>
      <w:r>
        <w:rPr>
          <w:rStyle w:val="DefaultParagraphFont3"/>
        </w:rPr>
        <w:tab/>
        <w:t xml:space="preserve">de gemeente hecht een groot belang aan een goede ruimtelijke ordening, waarbij de locatie van sociale woningen en menging met andere woningen van belang is. </w:t>
      </w:r>
    </w:p>
    <w:p w:rsidR="003B57BC" w:rsidRDefault="003B57BC">
      <w:pPr>
        <w:pStyle w:val="Normal3"/>
      </w:pPr>
      <w:r>
        <w:rPr>
          <w:rStyle w:val="DefaultParagraphFont3"/>
        </w:rPr>
        <w:t>-</w:t>
      </w:r>
      <w:r>
        <w:rPr>
          <w:rStyle w:val="DefaultParagraphFont3"/>
        </w:rPr>
        <w:tab/>
        <w:t xml:space="preserve">de gemeente wil een goede mix tot stand brengen waarbij gestreefd wordt naar een gevarieerd aanbod in iedere buurt. Dit wat betreft het type woning (sociale huur, - koop, - kavels, private huur, private eigendom). </w:t>
      </w:r>
    </w:p>
    <w:p w:rsidR="003B57BC" w:rsidRDefault="003B57BC">
      <w:pPr>
        <w:pStyle w:val="Normal3"/>
      </w:pPr>
      <w:r>
        <w:rPr>
          <w:rStyle w:val="DefaultParagraphFont3"/>
        </w:rPr>
        <w:t>-</w:t>
      </w:r>
      <w:r>
        <w:rPr>
          <w:rStyle w:val="DefaultParagraphFont3"/>
        </w:rPr>
        <w:tab/>
        <w:t>beslissing van de gemeenteraad van 16/04/2013, houdende de vaststelling van het gemeentelijk woonbeleidsplan 2012/2020.</w:t>
      </w:r>
    </w:p>
    <w:p w:rsidR="003B57BC" w:rsidRDefault="003B57BC">
      <w:pPr>
        <w:pStyle w:val="Normal3"/>
      </w:pPr>
    </w:p>
    <w:p w:rsidR="003B57BC" w:rsidRDefault="003B57BC">
      <w:pPr>
        <w:pStyle w:val="Normal3"/>
      </w:pPr>
    </w:p>
    <w:p w:rsidR="003B57BC" w:rsidRDefault="003B57BC">
      <w:pPr>
        <w:pStyle w:val="Normal3"/>
      </w:pPr>
      <w:r>
        <w:rPr>
          <w:rStyle w:val="DefaultParagraphFont3"/>
          <w:b/>
          <w:u w:val="single"/>
        </w:rPr>
        <w:t>Feiten en context</w:t>
      </w:r>
    </w:p>
    <w:p w:rsidR="003B57BC" w:rsidRDefault="003B57BC">
      <w:pPr>
        <w:pStyle w:val="Normal3"/>
      </w:pPr>
      <w:r>
        <w:rPr>
          <w:rStyle w:val="DefaultParagraphFont3"/>
          <w:b/>
        </w:rPr>
        <w:t>De stedenbouwkundige is aanwezig om toelichting te geven bij dit punt.</w:t>
      </w:r>
    </w:p>
    <w:p w:rsidR="003B57BC" w:rsidRDefault="003B57BC">
      <w:pPr>
        <w:pStyle w:val="Normal3"/>
      </w:pPr>
      <w:r>
        <w:rPr>
          <w:rStyle w:val="DefaultParagraphFont3"/>
        </w:rPr>
        <w:t>-</w:t>
      </w:r>
      <w:r>
        <w:rPr>
          <w:rStyle w:val="DefaultParagraphFont3"/>
        </w:rPr>
        <w:tab/>
        <w:t>Het woonplan is het meest aangewezen beleidsdocument om de regisseursrol van de gemeente betreffende het lokaal woonbeleid te koppelen aan concrete beleidsdoelstellingen en acties toegespitst op de lokale situatie.</w:t>
      </w:r>
    </w:p>
    <w:p w:rsidR="003B57BC" w:rsidRDefault="003B57BC">
      <w:pPr>
        <w:pStyle w:val="Normal3"/>
      </w:pPr>
      <w:r>
        <w:rPr>
          <w:rStyle w:val="DefaultParagraphFont3"/>
        </w:rPr>
        <w:t>-</w:t>
      </w:r>
      <w:r>
        <w:rPr>
          <w:rStyle w:val="DefaultParagraphFont3"/>
        </w:rPr>
        <w:tab/>
        <w:t>In het woonbeleidsplan werd ook een missie en visie opgenomen, die het woonbeleid moet sturen (CBS 25/06/2012).</w:t>
      </w:r>
    </w:p>
    <w:p w:rsidR="003B57BC" w:rsidRDefault="003B57BC">
      <w:pPr>
        <w:pStyle w:val="Normal3"/>
      </w:pPr>
      <w:r>
        <w:rPr>
          <w:rStyle w:val="DefaultParagraphFont3"/>
        </w:rPr>
        <w:t>-</w:t>
      </w:r>
      <w:r>
        <w:rPr>
          <w:rStyle w:val="DefaultParagraphFont3"/>
        </w:rPr>
        <w:tab/>
        <w:t>gemeenteraadsbeslissing van 25/03/2014, waarbij het gemeentelijk reglement sociaal wonen wordt ingetrokken.</w:t>
      </w:r>
    </w:p>
    <w:p w:rsidR="003B57BC" w:rsidRDefault="003B57BC">
      <w:pPr>
        <w:pStyle w:val="Normal3"/>
      </w:pPr>
      <w:r>
        <w:rPr>
          <w:rStyle w:val="DefaultParagraphFont3"/>
        </w:rPr>
        <w:t>-</w:t>
      </w:r>
      <w:r>
        <w:rPr>
          <w:rStyle w:val="DefaultParagraphFont3"/>
        </w:rPr>
        <w:tab/>
        <w:t xml:space="preserve">Ook vanuit het ruimtelijk aspect wordt de woon- en leefkwaliteit als een belangrijke vereiste beschouwd in het lokale beleid en geïmplementeerd in concrete plannen en bouwprojecten in de gemeente. </w:t>
      </w:r>
    </w:p>
    <w:p w:rsidR="003B57BC" w:rsidRDefault="003B57BC">
      <w:pPr>
        <w:pStyle w:val="Normal3"/>
      </w:pPr>
    </w:p>
    <w:p w:rsidR="003B57BC" w:rsidRDefault="003B57BC">
      <w:pPr>
        <w:pStyle w:val="Normal3"/>
      </w:pPr>
    </w:p>
    <w:p w:rsidR="003B57BC" w:rsidRDefault="003B57BC">
      <w:pPr>
        <w:pStyle w:val="Normal3"/>
      </w:pPr>
      <w:r>
        <w:rPr>
          <w:rStyle w:val="DefaultParagraphFont3"/>
          <w:b/>
          <w:u w:val="single"/>
        </w:rPr>
        <w:t>Juridische grond</w:t>
      </w:r>
    </w:p>
    <w:p w:rsidR="003B57BC" w:rsidRDefault="003B57BC">
      <w:pPr>
        <w:pStyle w:val="Normal3"/>
      </w:pP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3B57BC" w:rsidTr="00BA2CC0">
        <w:tc>
          <w:tcPr>
            <w:tcW w:w="4695" w:type="dxa"/>
          </w:tcPr>
          <w:p w:rsidR="003B57BC" w:rsidRDefault="003B57BC">
            <w:pPr>
              <w:pStyle w:val="Normal3"/>
            </w:pPr>
            <w:r>
              <w:rPr>
                <w:rStyle w:val="DefaultParagraphFont3"/>
              </w:rPr>
              <w:t>Decreet houdende de Vlaamse Wooncode  van 15 juli1997</w:t>
            </w:r>
          </w:p>
        </w:tc>
        <w:tc>
          <w:tcPr>
            <w:tcW w:w="4695" w:type="dxa"/>
          </w:tcPr>
          <w:p w:rsidR="003B57BC" w:rsidRDefault="003B57BC">
            <w:pPr>
              <w:pStyle w:val="Normal3"/>
            </w:pPr>
            <w:r>
              <w:rPr>
                <w:rStyle w:val="DefaultParagraphFont3"/>
              </w:rPr>
              <w:t>Regelt het woonbeleid en de realisatie van een kwalitatieve woonomgeving.</w:t>
            </w:r>
          </w:p>
          <w:p w:rsidR="003B57BC" w:rsidRDefault="003B57BC">
            <w:pPr>
              <w:pStyle w:val="Normal3"/>
            </w:pPr>
          </w:p>
        </w:tc>
      </w:tr>
      <w:tr w:rsidR="003B57BC" w:rsidTr="00BA2CC0">
        <w:tc>
          <w:tcPr>
            <w:tcW w:w="4695" w:type="dxa"/>
          </w:tcPr>
          <w:p w:rsidR="003B57BC" w:rsidRDefault="003B57BC">
            <w:pPr>
              <w:pStyle w:val="Normal3"/>
            </w:pPr>
            <w:r>
              <w:rPr>
                <w:rStyle w:val="DefaultParagraphFont3"/>
              </w:rPr>
              <w:t>Decreet houdende algemene bepalingen betreffende het energiebeleid van 8 mei 2009</w:t>
            </w:r>
          </w:p>
        </w:tc>
        <w:tc>
          <w:tcPr>
            <w:tcW w:w="4695" w:type="dxa"/>
          </w:tcPr>
          <w:p w:rsidR="003B57BC" w:rsidRDefault="003B57BC">
            <w:pPr>
              <w:pStyle w:val="Normal3"/>
            </w:pPr>
            <w:r>
              <w:rPr>
                <w:rStyle w:val="DefaultParagraphFont3"/>
              </w:rPr>
              <w:t>De continuïteit en de werking van de Vlaamse energiemarkt verzekeren</w:t>
            </w:r>
          </w:p>
        </w:tc>
      </w:tr>
      <w:tr w:rsidR="003B57BC" w:rsidTr="00BA2CC0">
        <w:tc>
          <w:tcPr>
            <w:tcW w:w="4695" w:type="dxa"/>
          </w:tcPr>
          <w:p w:rsidR="003B57BC" w:rsidRDefault="003B57BC">
            <w:pPr>
              <w:pStyle w:val="Normal3"/>
            </w:pPr>
            <w:r>
              <w:rPr>
                <w:rStyle w:val="DefaultParagraphFont3"/>
              </w:rPr>
              <w:t>Vlaamse Codex Ruimtelijke Ordening van 15 mei 2009</w:t>
            </w:r>
          </w:p>
        </w:tc>
        <w:tc>
          <w:tcPr>
            <w:tcW w:w="4695" w:type="dxa"/>
          </w:tcPr>
          <w:p w:rsidR="003B57BC" w:rsidRDefault="003B57BC">
            <w:pPr>
              <w:pStyle w:val="Normal3"/>
            </w:pPr>
            <w:r>
              <w:rPr>
                <w:rStyle w:val="DefaultParagraphFont3"/>
              </w:rPr>
              <w:t>Regelt de ruimtelijk context, het vergunningsbeleid en de handhaving</w:t>
            </w:r>
          </w:p>
        </w:tc>
      </w:tr>
    </w:tbl>
    <w:p w:rsidR="003B57BC" w:rsidRDefault="003B57BC">
      <w:pPr>
        <w:pStyle w:val="Normal3"/>
      </w:pPr>
    </w:p>
    <w:p w:rsidR="003B57BC" w:rsidRDefault="003B57BC">
      <w:pPr>
        <w:pStyle w:val="Normal3"/>
      </w:pPr>
      <w:r>
        <w:rPr>
          <w:rStyle w:val="DefaultParagraphFont3"/>
          <w:b/>
          <w:u w:val="single"/>
        </w:rPr>
        <w:t>Advies</w:t>
      </w:r>
    </w:p>
    <w:p w:rsidR="003B57BC" w:rsidRDefault="003B57BC">
      <w:pPr>
        <w:pStyle w:val="Normal3"/>
      </w:pPr>
    </w:p>
    <w:p w:rsidR="003B57BC" w:rsidRDefault="003B57BC">
      <w:pPr>
        <w:pStyle w:val="Normal3"/>
      </w:pPr>
      <w:r>
        <w:rPr>
          <w:rStyle w:val="DefaultParagraphFont3"/>
          <w:b/>
          <w:u w:val="single"/>
        </w:rPr>
        <w:t>Argumentatie</w:t>
      </w:r>
    </w:p>
    <w:p w:rsidR="003B57BC" w:rsidRDefault="003B57BC">
      <w:pPr>
        <w:pStyle w:val="Normal3"/>
      </w:pPr>
      <w:r>
        <w:rPr>
          <w:rStyle w:val="DefaultParagraphFont3"/>
        </w:rPr>
        <w:t>In het kader van het woonbeleid heeft de gemeente volgende missie voor ogen:</w:t>
      </w:r>
    </w:p>
    <w:p w:rsidR="003B57BC" w:rsidRDefault="003B57BC">
      <w:pPr>
        <w:pStyle w:val="Normal3"/>
      </w:pPr>
      <w:r>
        <w:rPr>
          <w:rStyle w:val="DefaultParagraphFont3"/>
        </w:rPr>
        <w:t>Iedereen heeft volgens het grondwettelijke recht, recht op wonen, zonder onderscheid naar ras, overtuiging of afkomst, het recht tegen een betaalbare prijs en met voldoende woonzekerheid te kunnen beschikken over een degelijke woning in een goede woonomgeving.</w:t>
      </w:r>
    </w:p>
    <w:p w:rsidR="003B57BC" w:rsidRDefault="003B57BC">
      <w:pPr>
        <w:pStyle w:val="Normal3"/>
      </w:pPr>
      <w:r>
        <w:rPr>
          <w:rStyle w:val="DefaultParagraphFont3"/>
        </w:rPr>
        <w:lastRenderedPageBreak/>
        <w:t>Met het actieplan (uitvoering van het lokaal woonbeleidsplan) wenst het lokale bestuur er naar te streven om voor alle inwoners, en in het bijzonder de zwakste doelgroepen, dit grondwettelijke recht op wonen re realiseren. Zo zullen meer mensen de kans krijgen op een volwaardige maatschappelijke integratie.</w:t>
      </w:r>
    </w:p>
    <w:p w:rsidR="003B57BC" w:rsidRDefault="003B57BC">
      <w:pPr>
        <w:pStyle w:val="Normal3"/>
      </w:pPr>
    </w:p>
    <w:p w:rsidR="003B57BC" w:rsidRDefault="003B57BC">
      <w:pPr>
        <w:pStyle w:val="Normal3"/>
      </w:pPr>
      <w:r>
        <w:rPr>
          <w:rStyle w:val="DefaultParagraphFont3"/>
        </w:rPr>
        <w:t>Vanuit gemeentelijke visie betekent huisvesting meer dan een dak boven het hoofd hebben. Het lokale bestuur is van oordeel dat de uitbouw van een toegankelijke dienst- en hulpverlening ook belangrijk is om het recht op huisvesting te waarborgen. Alle burgers moeten in de gemeente terecht kunnen met allerlei vragen betreffende wonen, maar ook voor een begeleiding naar een gepaste woonoplossing. Het beleid heeft hierin specifieke aandacht voor het begeleiden van kansengroepen.</w:t>
      </w:r>
    </w:p>
    <w:p w:rsidR="003B57BC" w:rsidRDefault="003B57BC">
      <w:pPr>
        <w:pStyle w:val="Normal3"/>
      </w:pPr>
    </w:p>
    <w:p w:rsidR="003B57BC" w:rsidRDefault="003B57BC">
      <w:pPr>
        <w:pStyle w:val="Normal3"/>
      </w:pPr>
      <w:r>
        <w:rPr>
          <w:rStyle w:val="DefaultParagraphFont3"/>
        </w:rPr>
        <w:t xml:space="preserve">Naast de sociale projecten (sociale huur- en koopwoningen en kavels) verdienen ook ruimere projecten de nodige aandacht. De gemeente wil de doelgroep van de jonge gezinnen en ook het stijgend aantal ouderen niet uit het oog verliezen. </w:t>
      </w:r>
    </w:p>
    <w:p w:rsidR="003B57BC" w:rsidRDefault="003B57BC">
      <w:pPr>
        <w:pStyle w:val="Normal3"/>
      </w:pPr>
      <w:r>
        <w:rPr>
          <w:rStyle w:val="DefaultParagraphFont3"/>
        </w:rPr>
        <w:t xml:space="preserve">De gemeente zal op strategische plaatsen aangepaste huisvesting voor deze doelgroep voorzien. </w:t>
      </w:r>
    </w:p>
    <w:p w:rsidR="003B57BC" w:rsidRDefault="003B57BC">
      <w:pPr>
        <w:pStyle w:val="Normal3"/>
      </w:pPr>
      <w:r>
        <w:rPr>
          <w:rStyle w:val="DefaultParagraphFont3"/>
        </w:rPr>
        <w:t>Ook wil Hemiksem inspelen op de specifieke woonbehoeften van personen met een handicap. Een structurele samenwerking met de welzijnsactoren is hiervoor essentieel. Het mag duidelijk zijn dat Hemiksem zijn pijlen richt op een gevarieerde mix van projecten, zodat voor een zo breed mogelijk publiek de woonwensen ingewilligd kunnen worden.</w:t>
      </w:r>
    </w:p>
    <w:p w:rsidR="003B57BC" w:rsidRDefault="003B57BC">
      <w:pPr>
        <w:pStyle w:val="Normal3"/>
      </w:pPr>
      <w:r>
        <w:rPr>
          <w:rStyle w:val="DefaultParagraphFont3"/>
        </w:rPr>
        <w:t>En om het plaatje volledig te maken heeft het lokale bestuur ook aandacht voor de leefbaarheid van een buurt. Het wil het karakter van een urbaan woon – en leefgemeente behouden.</w:t>
      </w:r>
    </w:p>
    <w:p w:rsidR="003B57BC" w:rsidRDefault="003B57BC">
      <w:pPr>
        <w:pStyle w:val="Normal3"/>
      </w:pPr>
    </w:p>
    <w:p w:rsidR="003B57BC" w:rsidRDefault="003B57BC">
      <w:pPr>
        <w:pStyle w:val="Normal3"/>
      </w:pPr>
      <w:r>
        <w:rPr>
          <w:rStyle w:val="DefaultParagraphFont3"/>
        </w:rPr>
        <w:t>In het kader van het lokaal ruimtelijk beleid worden volgende doelstellingen in concrete projecten en gebiedsgerichte ontwikkelingen uitgewerkt door het gemeentebestuur met doel te streven naar ruimtelijke kwaliteit in concrete bouwprojecten en verkavelingen zoals omschreven in art. 1.1.4. van de Vlaamse codex Ruimtelijke Ordening (VCRO):</w:t>
      </w:r>
    </w:p>
    <w:p w:rsidR="003B57BC" w:rsidRDefault="003B57BC">
      <w:pPr>
        <w:pStyle w:val="Normal3"/>
      </w:pPr>
      <w:r>
        <w:rPr>
          <w:rStyle w:val="DefaultParagraphFont3"/>
        </w:rPr>
        <w:t>•</w:t>
      </w:r>
      <w:r>
        <w:rPr>
          <w:rStyle w:val="DefaultParagraphFont3"/>
        </w:rPr>
        <w:tab/>
        <w:t>Actief ondersteunen en financieren van woonprojecten met een maatschappelijke taakstelling zodat een woonbeleid kan tegemoetkomen aan de behoeften van diverse maatschappelijke groepen in die projecten/verkavelingen, de omgeving ervan of wijken waartoe het bestuur het nodig acht sturend op te treden.</w:t>
      </w:r>
    </w:p>
    <w:p w:rsidR="003B57BC" w:rsidRDefault="003B57BC">
      <w:pPr>
        <w:pStyle w:val="Normal3"/>
      </w:pPr>
      <w:r>
        <w:rPr>
          <w:rStyle w:val="DefaultParagraphFont3"/>
        </w:rPr>
        <w:t>•</w:t>
      </w:r>
      <w:r>
        <w:rPr>
          <w:rStyle w:val="DefaultParagraphFont3"/>
        </w:rPr>
        <w:tab/>
        <w:t>Woonondersteunende infrastructuur beleidsmatig ondersteunen (subsidies), financieren of bewerkstelligen, onderhoud en beheerstaken (bvb: gemeenschapsvoorzieningen, kleinschalige ingrepen inrichting openbaar domein, meubelinfrastructuur, nutsvoorzieningen, werken ten behoeve van een ecologische inrichting, kleinschalige groeninrichtingen, enz…).</w:t>
      </w:r>
    </w:p>
    <w:p w:rsidR="003B57BC" w:rsidRDefault="003B57BC">
      <w:pPr>
        <w:pStyle w:val="Normal3"/>
      </w:pPr>
      <w:r>
        <w:rPr>
          <w:rStyle w:val="DefaultParagraphFont3"/>
        </w:rPr>
        <w:t>•</w:t>
      </w:r>
      <w:r>
        <w:rPr>
          <w:rStyle w:val="DefaultParagraphFont3"/>
        </w:rPr>
        <w:tab/>
        <w:t>De energetische prestaties van gebouwen verbeteren in het kader van de energiewetgeving door beleidsmatige ondersteuning(subsidies), financieren naar derden of voor eigen patrimonium te bewerkstelligen (bvb: isoleren gebouwen, zonneboilers en panelen,enz.)</w:t>
      </w:r>
    </w:p>
    <w:p w:rsidR="003B57BC" w:rsidRDefault="003B57BC">
      <w:pPr>
        <w:pStyle w:val="Normal3"/>
      </w:pPr>
      <w:r>
        <w:rPr>
          <w:rStyle w:val="DefaultParagraphFont3"/>
        </w:rPr>
        <w:t>•</w:t>
      </w:r>
      <w:r>
        <w:rPr>
          <w:rStyle w:val="DefaultParagraphFont3"/>
        </w:rPr>
        <w:tab/>
        <w:t>Mobiliteitsondersteunende maatregelen ten behoeve van een verbeterde ontsluiting van een project, woonomgeving of gebied, voor de inrichting van verkeersveilige infrastructuur ten behoeve van de zwakke weggebruiker (bvb, openbaar vervoer, fietspaden).</w:t>
      </w:r>
    </w:p>
    <w:p w:rsidR="003B57BC" w:rsidRDefault="003B57BC">
      <w:pPr>
        <w:pStyle w:val="Normal3"/>
      </w:pPr>
      <w:r>
        <w:rPr>
          <w:rStyle w:val="DefaultParagraphFont3"/>
        </w:rPr>
        <w:t xml:space="preserve">Om dit doel te bereiken legt de gemeente stedenbouwkundige lasten op. Dit is in het voordeel van enerzijds de woon- en leefkwaliteit in de gemeente en anderzijds  voor het desbetreffende project/ verkaveling en kadert binnen de </w:t>
      </w:r>
      <w:r>
        <w:rPr>
          <w:rStyle w:val="DefaultParagraphFont3"/>
        </w:rPr>
        <w:lastRenderedPageBreak/>
        <w:t xml:space="preserve">bijkomende taakstelling die de gemeente door de uitvoering van de vergunning op zich dient te nemen. </w:t>
      </w:r>
    </w:p>
    <w:p w:rsidR="003B57BC" w:rsidRDefault="003B57BC">
      <w:pPr>
        <w:pStyle w:val="Normal3"/>
      </w:pPr>
      <w:r>
        <w:rPr>
          <w:rStyle w:val="DefaultParagraphFont3"/>
        </w:rPr>
        <w:t xml:space="preserve">Op basis van het art. 4.2.20 par 1 van de VCRO kan de gemeente aan een vergunning lasten verbinden. Zij voorziet deze in natura of door een financiële compensatie. Wat betreft woonprojecten en de behoeften om voor diverse maatschappelijke groepen woonaanbod te creëren worden de lasten in natura verwezenlijkt door volgend woonaanbod: tenminste 10% van het aantal te verwezenlijken woningen en/of kavels indien de gronden eigendom zijn van natuurlijke of rechtspersonen. Dit voor projecten vanaf 10 wooneenheden/woningen. De uitvoering in natura omvat het over te dragen  van (een) woning(en)/kavel(s) bestemd om verkocht of verhuurd te worden door de gemeente in overeenstemming met de Vlaamse wooncode. </w:t>
      </w:r>
    </w:p>
    <w:p w:rsidR="003B57BC" w:rsidRDefault="003B57BC">
      <w:pPr>
        <w:pStyle w:val="Normal3"/>
      </w:pPr>
      <w:r>
        <w:rPr>
          <w:rStyle w:val="DefaultParagraphFont3"/>
        </w:rPr>
        <w:t xml:space="preserve">Voor projecten met minder dan 10 woonéénheden/woningen is een verwezenlijking in natura moeilijk haalbaar en wordt proportioneel een financiële compensatie als last opgelegd. </w:t>
      </w:r>
    </w:p>
    <w:p w:rsidR="003B57BC" w:rsidRDefault="003B57BC">
      <w:pPr>
        <w:pStyle w:val="Normal3"/>
      </w:pPr>
    </w:p>
    <w:p w:rsidR="003B57BC" w:rsidRDefault="003B57BC">
      <w:pPr>
        <w:pStyle w:val="Normal3"/>
      </w:pPr>
      <w:r>
        <w:rPr>
          <w:rStyle w:val="DefaultParagraphFont3"/>
        </w:rPr>
        <w:t>Afwijking</w:t>
      </w:r>
    </w:p>
    <w:p w:rsidR="003B57BC" w:rsidRDefault="003B57BC">
      <w:pPr>
        <w:pStyle w:val="Normal3"/>
      </w:pPr>
    </w:p>
    <w:p w:rsidR="003B57BC" w:rsidRDefault="003B57BC">
      <w:pPr>
        <w:pStyle w:val="Normal3"/>
      </w:pPr>
      <w:r>
        <w:rPr>
          <w:rStyle w:val="DefaultParagraphFont3"/>
        </w:rPr>
        <w:t>Op basis van omgevingskarakteristieken, kenmerken van het perceel, specifieke stedenbouwkundige programmaties voor woonprojecten kan mits gunstig advies van de gemeentelijke stedenbouwkundige ambtenaar het college afwijkingen toestaan op de uitvoering van de last in natura. Die vraag kan gesteld worden door de verkavelaar, bouwheer of door het college uit eigen beweging. De afwijking houdt in dat de stedenbouwkundige last in natura financieel gecompenseerd kan worden. Dit volgens de volgende modaliteiten:</w:t>
      </w:r>
    </w:p>
    <w:p w:rsidR="003B57BC" w:rsidRDefault="003B57BC">
      <w:pPr>
        <w:pStyle w:val="Normal3"/>
      </w:pPr>
      <w:r>
        <w:rPr>
          <w:rStyle w:val="DefaultParagraphFont3"/>
        </w:rPr>
        <w:t>•</w:t>
      </w:r>
      <w:r>
        <w:rPr>
          <w:rStyle w:val="DefaultParagraphFont3"/>
        </w:rPr>
        <w:tab/>
        <w:t>Projecten  vanaf 2 tot en met 10 woonéénheden/ kavels: 500 euro per woonéénheid of kavel.</w:t>
      </w:r>
    </w:p>
    <w:p w:rsidR="003B57BC" w:rsidRDefault="003B57BC">
      <w:pPr>
        <w:pStyle w:val="Normal3"/>
      </w:pPr>
      <w:r>
        <w:rPr>
          <w:rStyle w:val="DefaultParagraphFont3"/>
        </w:rPr>
        <w:t>•</w:t>
      </w:r>
      <w:r>
        <w:rPr>
          <w:rStyle w:val="DefaultParagraphFont3"/>
        </w:rPr>
        <w:tab/>
        <w:t>Projecten vanaf 11 tot en met 20 woonéénheden/ kavels: 1250 euro per woonéénheid of kavel.</w:t>
      </w:r>
    </w:p>
    <w:p w:rsidR="003B57BC" w:rsidRDefault="003B57BC">
      <w:pPr>
        <w:pStyle w:val="Normal3"/>
      </w:pPr>
      <w:r>
        <w:rPr>
          <w:rStyle w:val="DefaultParagraphFont3"/>
        </w:rPr>
        <w:t>•</w:t>
      </w:r>
      <w:r>
        <w:rPr>
          <w:rStyle w:val="DefaultParagraphFont3"/>
        </w:rPr>
        <w:tab/>
        <w:t>Projecten 21 woonéénheden / kavels of meer: 2500 euro per woonéénheid of kavel.</w:t>
      </w:r>
    </w:p>
    <w:p w:rsidR="003B57BC" w:rsidRDefault="003B57BC">
      <w:pPr>
        <w:pStyle w:val="Normal3"/>
      </w:pPr>
      <w:r>
        <w:rPr>
          <w:rStyle w:val="DefaultParagraphFont3"/>
        </w:rPr>
        <w:t xml:space="preserve">De gemeente gaat ervan uit dat voor grote bouwprojecten de lasten voor de uitvoering van de bijkomende taakstelling die de gemeente door de uitvoering van de vergunning op zich dient te nemen zwaarder doorwegen. De financiële last ten aanzien van het specifieke bouwproject/verkaveling staat in verhouding tot de investering die verricht wordt en heeft geen noemenswaardige implicaties naar de realiseerbaarheid van het project door de lastoplegging. De last staat eveneens tot verhouding van het project daar deze volgens bovenvermelde doelstellingen ten gunste is van de woon- en leefkwaliteit direct of indirect van het specifieke bouwproject en/of de verkaveling. </w:t>
      </w:r>
    </w:p>
    <w:p w:rsidR="003B57BC" w:rsidRDefault="003B57BC">
      <w:pPr>
        <w:pStyle w:val="Normal3"/>
      </w:pPr>
    </w:p>
    <w:p w:rsidR="003B57BC" w:rsidRDefault="003B57BC">
      <w:pPr>
        <w:pStyle w:val="Normal3"/>
      </w:pPr>
      <w:r>
        <w:rPr>
          <w:rStyle w:val="DefaultParagraphFont3"/>
        </w:rPr>
        <w:t>Nieuwbouw of verkavelingen met openbaar domein</w:t>
      </w:r>
    </w:p>
    <w:p w:rsidR="003B57BC" w:rsidRDefault="003B57BC">
      <w:pPr>
        <w:pStyle w:val="Normal3"/>
      </w:pPr>
    </w:p>
    <w:p w:rsidR="003B57BC" w:rsidRDefault="003B57BC">
      <w:pPr>
        <w:pStyle w:val="Normal3"/>
      </w:pPr>
      <w:r>
        <w:rPr>
          <w:rStyle w:val="DefaultParagraphFont3"/>
        </w:rPr>
        <w:t xml:space="preserve">Bij de realisatie van bouwprojecten en verkavelingen waar de realisatie van openbare wegenis noodzakelijk is blijft de investering voor de inrichting van dit openbaar domein ten laste van de bouwheer/ verkavelaar en wordt deze kosteloos overgedragen aan de gemeente. </w:t>
      </w:r>
    </w:p>
    <w:p w:rsidR="003B57BC" w:rsidRDefault="003B57BC">
      <w:pPr>
        <w:pStyle w:val="Normal3"/>
      </w:pPr>
    </w:p>
    <w:p w:rsidR="003B57BC" w:rsidRDefault="003B57BC">
      <w:pPr>
        <w:pStyle w:val="Normal3"/>
      </w:pPr>
    </w:p>
    <w:p w:rsidR="003B57BC" w:rsidRDefault="003B57BC">
      <w:pPr>
        <w:pStyle w:val="Normal3"/>
      </w:pPr>
      <w:r>
        <w:rPr>
          <w:rStyle w:val="DefaultParagraphFont3"/>
        </w:rPr>
        <w:t xml:space="preserve"> </w:t>
      </w:r>
      <w:r>
        <w:rPr>
          <w:rStyle w:val="DefaultParagraphFont3"/>
          <w:b/>
          <w:u w:val="single"/>
        </w:rPr>
        <w:t>Financiële gevolgen</w:t>
      </w:r>
    </w:p>
    <w:tbl>
      <w:tblPr>
        <w:tblW w:w="7719"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2"/>
        <w:gridCol w:w="1477"/>
        <w:gridCol w:w="1559"/>
        <w:gridCol w:w="2341"/>
      </w:tblGrid>
      <w:tr w:rsidR="003B57BC" w:rsidTr="00BA2CC0">
        <w:trPr>
          <w:trHeight w:val="490"/>
        </w:trPr>
        <w:tc>
          <w:tcPr>
            <w:tcW w:w="2341" w:type="dxa"/>
          </w:tcPr>
          <w:p w:rsidR="003B57BC" w:rsidRDefault="003B57BC">
            <w:pPr>
              <w:pStyle w:val="Normal3"/>
            </w:pPr>
            <w:r>
              <w:rPr>
                <w:rStyle w:val="DefaultParagraphFont3"/>
              </w:rPr>
              <w:t>Geen financiële gevolgen</w:t>
            </w:r>
          </w:p>
        </w:tc>
        <w:tc>
          <w:tcPr>
            <w:tcW w:w="1477" w:type="dxa"/>
          </w:tcPr>
          <w:p w:rsidR="003B57BC" w:rsidRDefault="003B57BC">
            <w:pPr>
              <w:pStyle w:val="Normal3"/>
            </w:pPr>
          </w:p>
        </w:tc>
        <w:tc>
          <w:tcPr>
            <w:tcW w:w="1559" w:type="dxa"/>
          </w:tcPr>
          <w:p w:rsidR="003B57BC" w:rsidRDefault="003B57BC">
            <w:pPr>
              <w:pStyle w:val="Normal3"/>
            </w:pPr>
          </w:p>
        </w:tc>
        <w:tc>
          <w:tcPr>
            <w:tcW w:w="2341" w:type="dxa"/>
          </w:tcPr>
          <w:p w:rsidR="003B57BC" w:rsidRDefault="003B57BC">
            <w:pPr>
              <w:pStyle w:val="Normal3"/>
            </w:pPr>
          </w:p>
        </w:tc>
      </w:tr>
    </w:tbl>
    <w:p w:rsidR="003B57BC" w:rsidRPr="0084376D" w:rsidRDefault="003B57B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C15D8" w:rsidRDefault="003B57BC" w:rsidP="00430203">
            <w:r w:rsidRPr="0084376D">
              <w:t>Besluit</w:t>
            </w:r>
          </w:p>
          <w:p w:rsidR="003B57BC" w:rsidRPr="008C15D8" w:rsidRDefault="003B57BC" w:rsidP="00430203"/>
          <w:p w:rsidR="003B57BC" w:rsidRPr="008C15D8" w:rsidRDefault="003B57BC" w:rsidP="00430203">
            <w:r w:rsidRPr="008C15D8">
              <w:t>20 stemmen voor</w:t>
            </w:r>
            <w:r>
              <w:t xml:space="preserve"> toevoegen punt</w:t>
            </w:r>
            <w:r w:rsidRPr="008C15D8">
              <w:t>: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Rita Goossens</w:t>
            </w:r>
            <w:r>
              <w:rPr>
                <w:noProof/>
              </w:rPr>
              <w:t xml:space="preserve"> (N-VA)</w:t>
            </w:r>
            <w:r w:rsidRPr="008C15D8">
              <w:t>, Anthony Abbeloos</w:t>
            </w:r>
            <w:r>
              <w:rPr>
                <w:noProof/>
              </w:rPr>
              <w:t xml:space="preserve"> (N-VH)</w:t>
            </w:r>
            <w:r w:rsidRPr="008C15D8">
              <w:t>, Jos Van De Wauwer</w:t>
            </w:r>
            <w:r>
              <w:rPr>
                <w:noProof/>
              </w:rPr>
              <w:t xml:space="preserve"> (VLAAMS BELANG)</w:t>
            </w:r>
            <w:r w:rsidRPr="008C15D8">
              <w:t>, Agnes Salden</w:t>
            </w:r>
            <w:r>
              <w:rPr>
                <w:noProof/>
              </w:rPr>
              <w:t xml:space="preserve"> (VLAAMS BELANG)</w:t>
            </w:r>
            <w:r w:rsidRPr="008C15D8">
              <w:t>,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Tom De Wit</w:t>
            </w:r>
            <w:r>
              <w:rPr>
                <w:noProof/>
              </w:rPr>
              <w:t xml:space="preserve"> (CD&amp;V)</w:t>
            </w:r>
            <w:r w:rsidRPr="008C15D8">
              <w:t xml:space="preserve"> en Luc Bouckaert</w:t>
            </w:r>
            <w:r>
              <w:rPr>
                <w:noProof/>
              </w:rPr>
              <w:t xml:space="preserve"> (CD&amp;V)</w:t>
            </w:r>
          </w:p>
          <w:p w:rsidR="003B57BC" w:rsidRPr="008C15D8" w:rsidRDefault="003B57BC" w:rsidP="00430203">
            <w:r w:rsidRPr="008C15D8">
              <w:t>vaststellen reglement</w:t>
            </w:r>
          </w:p>
          <w:p w:rsidR="003B57BC" w:rsidRPr="008C15D8" w:rsidRDefault="003B57BC" w:rsidP="00430203">
            <w:r w:rsidRPr="008C15D8">
              <w:t>20 stemmen voor: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Rita Goossens</w:t>
            </w:r>
            <w:r>
              <w:rPr>
                <w:noProof/>
              </w:rPr>
              <w:t xml:space="preserve"> (N-VA)</w:t>
            </w:r>
            <w:r w:rsidRPr="008C15D8">
              <w:t>, Anthony Abbeloos</w:t>
            </w:r>
            <w:r>
              <w:rPr>
                <w:noProof/>
              </w:rPr>
              <w:t xml:space="preserve"> (N-VH)</w:t>
            </w:r>
            <w:r w:rsidRPr="008C15D8">
              <w:t>, Jos Van De Wauwer</w:t>
            </w:r>
            <w:r>
              <w:rPr>
                <w:noProof/>
              </w:rPr>
              <w:t xml:space="preserve"> (VLAAMS BELANG)</w:t>
            </w:r>
            <w:r w:rsidRPr="008C15D8">
              <w:t>, Agnes Salden</w:t>
            </w:r>
            <w:r>
              <w:rPr>
                <w:noProof/>
              </w:rPr>
              <w:t xml:space="preserve"> (VLAAMS BELANG)</w:t>
            </w:r>
            <w:r w:rsidRPr="008C15D8">
              <w:t>,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Tom De Wit</w:t>
            </w:r>
            <w:r>
              <w:rPr>
                <w:noProof/>
              </w:rPr>
              <w:t xml:space="preserve"> (CD&amp;V)</w:t>
            </w:r>
            <w:r w:rsidRPr="008C15D8">
              <w:t xml:space="preserve"> en Luc Bouckaert</w:t>
            </w:r>
            <w:r>
              <w:rPr>
                <w:noProof/>
              </w:rPr>
              <w:t xml:space="preserve"> (CD&amp;V)</w:t>
            </w:r>
          </w:p>
        </w:tc>
      </w:tr>
    </w:tbl>
    <w:p w:rsidR="003B57BC" w:rsidRPr="0084376D" w:rsidRDefault="003B57BC" w:rsidP="006E1FA0"/>
    <w:p w:rsidR="003B57BC" w:rsidRDefault="003B57BC">
      <w:pPr>
        <w:pStyle w:val="Normal4"/>
      </w:pPr>
      <w:r>
        <w:rPr>
          <w:rStyle w:val="DefaultParagraphFont4"/>
        </w:rPr>
        <w:t>Artikel 1</w:t>
      </w:r>
    </w:p>
    <w:p w:rsidR="003B57BC" w:rsidRDefault="003B57BC">
      <w:pPr>
        <w:pStyle w:val="Normal4"/>
      </w:pPr>
      <w:r>
        <w:rPr>
          <w:rStyle w:val="DefaultParagraphFont4"/>
        </w:rPr>
        <w:t>De gemeenteraad beslist:</w:t>
      </w:r>
    </w:p>
    <w:p w:rsidR="003B57BC" w:rsidRDefault="003B57BC">
      <w:pPr>
        <w:pStyle w:val="Normal4"/>
      </w:pPr>
      <w:r>
        <w:rPr>
          <w:rStyle w:val="DefaultParagraphFont4"/>
        </w:rPr>
        <w:t>Het gemeentelijk reglement voor wonen vast te stellen, als :</w:t>
      </w:r>
    </w:p>
    <w:p w:rsidR="003B57BC" w:rsidRDefault="003B57BC">
      <w:pPr>
        <w:pStyle w:val="Normal4"/>
      </w:pPr>
      <w:r>
        <w:rPr>
          <w:rStyle w:val="DefaultParagraphFont4"/>
        </w:rPr>
        <w:t>Definities</w:t>
      </w:r>
    </w:p>
    <w:p w:rsidR="003B57BC" w:rsidRDefault="003B57BC">
      <w:pPr>
        <w:pStyle w:val="Normal4"/>
      </w:pPr>
      <w:r>
        <w:rPr>
          <w:rStyle w:val="DefaultParagraphFont4"/>
        </w:rPr>
        <w:t>Art. 1</w:t>
      </w:r>
    </w:p>
    <w:p w:rsidR="003B57BC" w:rsidRDefault="003B57BC">
      <w:pPr>
        <w:pStyle w:val="Normal4"/>
      </w:pPr>
    </w:p>
    <w:p w:rsidR="003B57BC" w:rsidRDefault="003B57BC">
      <w:pPr>
        <w:pStyle w:val="Normal4"/>
      </w:pPr>
      <w:r>
        <w:rPr>
          <w:rStyle w:val="DefaultParagraphFont4"/>
        </w:rPr>
        <w:t>1° Decreet VCRO: Vlaamse codex Ruimtelijke Ordening die de de ruimtelijk context, het vergunningsbeleid en de handhaving regelt.</w:t>
      </w:r>
    </w:p>
    <w:p w:rsidR="003B57BC" w:rsidRDefault="003B57BC">
      <w:pPr>
        <w:pStyle w:val="Normal4"/>
      </w:pPr>
    </w:p>
    <w:p w:rsidR="003B57BC" w:rsidRDefault="003B57BC">
      <w:pPr>
        <w:pStyle w:val="Normal4"/>
      </w:pPr>
      <w:r>
        <w:rPr>
          <w:rStyle w:val="DefaultParagraphFont4"/>
        </w:rPr>
        <w:t xml:space="preserve">2° Motivatienota: nota die ingediend is op uiterlijk hetzelfde moment als het indienen van de verkavelings- of stedenbouwkundige aanvraag waarvoor de verkavelaar of bouwheer een afwijking vraagt. Deze nota omschrijft welke objectieve en pertinente motieven aanleiding kunnen geven tot het toestaan van de afwijking. </w:t>
      </w:r>
    </w:p>
    <w:p w:rsidR="003B57BC" w:rsidRDefault="003B57BC">
      <w:pPr>
        <w:pStyle w:val="Normal4"/>
      </w:pPr>
    </w:p>
    <w:p w:rsidR="003B57BC" w:rsidRDefault="003B57BC">
      <w:pPr>
        <w:pStyle w:val="Normal4"/>
      </w:pPr>
      <w:r>
        <w:rPr>
          <w:rStyle w:val="DefaultParagraphFont4"/>
        </w:rPr>
        <w:t>Toepassingsgebied</w:t>
      </w:r>
    </w:p>
    <w:p w:rsidR="003B57BC" w:rsidRDefault="003B57BC">
      <w:pPr>
        <w:pStyle w:val="Normal4"/>
      </w:pPr>
      <w:r>
        <w:rPr>
          <w:rStyle w:val="DefaultParagraphFont4"/>
        </w:rPr>
        <w:t xml:space="preserve">Art. 2 </w:t>
      </w:r>
    </w:p>
    <w:p w:rsidR="003B57BC" w:rsidRDefault="003B57BC">
      <w:pPr>
        <w:pStyle w:val="Normal4"/>
      </w:pPr>
      <w:r>
        <w:rPr>
          <w:rStyle w:val="DefaultParagraphFont4"/>
        </w:rPr>
        <w:t>Dit reglement is van toepassing op alle stedenbouwkundige en verkavelingsaanvragen die worden ingediend, voor zover deze aanvragen voldoen aan de bepalingen het Vlaamse Codex Ruimtelijke Ordening.</w:t>
      </w:r>
    </w:p>
    <w:p w:rsidR="003B57BC" w:rsidRDefault="003B57BC">
      <w:pPr>
        <w:pStyle w:val="Normal4"/>
      </w:pPr>
    </w:p>
    <w:p w:rsidR="003B57BC" w:rsidRDefault="003B57BC">
      <w:pPr>
        <w:pStyle w:val="Normal4"/>
      </w:pPr>
      <w:r>
        <w:rPr>
          <w:rStyle w:val="DefaultParagraphFont4"/>
        </w:rPr>
        <w:t>De bepalingen van deze onderafdeling zijn van toepassing op:</w:t>
      </w:r>
    </w:p>
    <w:p w:rsidR="003B57BC" w:rsidRDefault="003B57BC">
      <w:pPr>
        <w:pStyle w:val="Normal4"/>
      </w:pPr>
      <w:r>
        <w:rPr>
          <w:rStyle w:val="DefaultParagraphFont4"/>
        </w:rPr>
        <w:t>1.</w:t>
      </w:r>
      <w:r>
        <w:rPr>
          <w:rStyle w:val="DefaultParagraphFont4"/>
        </w:rPr>
        <w:tab/>
        <w:t xml:space="preserve">verkavelingen bestemd voor woningbouw, of met een grondoppervlakte groter dan 0.5 ha, ongeacht het aantal loten, </w:t>
      </w:r>
    </w:p>
    <w:p w:rsidR="003B57BC" w:rsidRDefault="003B57BC">
      <w:pPr>
        <w:pStyle w:val="Normal4"/>
      </w:pPr>
      <w:r>
        <w:rPr>
          <w:rStyle w:val="DefaultParagraphFont4"/>
        </w:rPr>
        <w:t>2.</w:t>
      </w:r>
      <w:r>
        <w:rPr>
          <w:rStyle w:val="DefaultParagraphFont4"/>
        </w:rPr>
        <w:tab/>
        <w:t>groepswoningbouwprojecten waarbij ten minste 2 woongelegenheden ontwikkeld worden.</w:t>
      </w:r>
    </w:p>
    <w:p w:rsidR="003B57BC" w:rsidRDefault="003B57BC">
      <w:pPr>
        <w:pStyle w:val="Normal4"/>
      </w:pPr>
      <w:r>
        <w:rPr>
          <w:rStyle w:val="DefaultParagraphFont4"/>
        </w:rPr>
        <w:t>3.</w:t>
      </w:r>
      <w:r>
        <w:rPr>
          <w:rStyle w:val="DefaultParagraphFont4"/>
        </w:rPr>
        <w:tab/>
        <w:t xml:space="preserve">de bouw of herbouw van appartementsgebouwen waarbij ten minste 2 appartementen gecreëerd worden. </w:t>
      </w:r>
    </w:p>
    <w:p w:rsidR="003B57BC" w:rsidRDefault="003B57BC">
      <w:pPr>
        <w:pStyle w:val="Normal4"/>
      </w:pPr>
      <w:r>
        <w:rPr>
          <w:rStyle w:val="DefaultParagraphFont4"/>
        </w:rPr>
        <w:t>4.</w:t>
      </w:r>
      <w:r>
        <w:rPr>
          <w:rStyle w:val="DefaultParagraphFont4"/>
        </w:rPr>
        <w:tab/>
        <w:t>Verkavelingen, groepswoningbouwprojecten en projecten voor de bouw of de herbouw van appartementsgebouwen dien niet voldoen aan de voorwaarden , vermeld in 1°, 2° en 3°, en waarvoor een verkavelingsvergunning of een stedenbouwkundige vergunning wordt aangevraagd door een verkavelaar of een bouwheer wiens project aansluit op andere, door dezelfde verkavelaar of bouwheer te ontwikkelen gronden, die samen met de gronden waarop de aanvraag betrekking heeft, een oppervlakte van meer dan een halve hectare beslaan.</w:t>
      </w:r>
    </w:p>
    <w:p w:rsidR="003B57BC" w:rsidRDefault="003B57BC">
      <w:pPr>
        <w:pStyle w:val="Normal4"/>
      </w:pPr>
    </w:p>
    <w:p w:rsidR="003B57BC" w:rsidRDefault="003B57BC">
      <w:pPr>
        <w:pStyle w:val="Normal4"/>
      </w:pPr>
    </w:p>
    <w:p w:rsidR="003B57BC" w:rsidRDefault="003B57BC">
      <w:pPr>
        <w:pStyle w:val="Normal4"/>
      </w:pPr>
      <w:r>
        <w:rPr>
          <w:rStyle w:val="DefaultParagraphFont4"/>
        </w:rPr>
        <w:lastRenderedPageBreak/>
        <w:t xml:space="preserve">Ruimtelijke verdeling stedenbouwkundige last woonaanbod. </w:t>
      </w:r>
    </w:p>
    <w:p w:rsidR="003B57BC" w:rsidRDefault="003B57BC">
      <w:pPr>
        <w:pStyle w:val="Normal4"/>
      </w:pPr>
    </w:p>
    <w:p w:rsidR="003B57BC" w:rsidRDefault="003B57BC">
      <w:pPr>
        <w:pStyle w:val="Normal4"/>
      </w:pPr>
      <w:r>
        <w:rPr>
          <w:rStyle w:val="DefaultParagraphFont4"/>
        </w:rPr>
        <w:t>Art. 3</w:t>
      </w:r>
    </w:p>
    <w:p w:rsidR="003B57BC" w:rsidRDefault="003B57BC">
      <w:pPr>
        <w:pStyle w:val="Normal4"/>
      </w:pPr>
      <w:r>
        <w:rPr>
          <w:rStyle w:val="DefaultParagraphFont4"/>
        </w:rPr>
        <w:t>Indien een aanvraag voor een stedenbouwkundige of verkavelingsvergunning wordt ingediend, wordt een stedenbouwkundige last opgelegd dat gelijk is aan:</w:t>
      </w:r>
    </w:p>
    <w:p w:rsidR="003B57BC" w:rsidRDefault="003B57BC">
      <w:pPr>
        <w:pStyle w:val="Normal4"/>
      </w:pPr>
      <w:r>
        <w:rPr>
          <w:rStyle w:val="DefaultParagraphFont4"/>
        </w:rPr>
        <w:t>1° 10%  van het aantal te verwezenlijken woningen en/of kavels,  eigendom van natuurlijke of rechtspersonen.</w:t>
      </w:r>
    </w:p>
    <w:p w:rsidR="003B57BC" w:rsidRDefault="003B57BC">
      <w:pPr>
        <w:pStyle w:val="Normal4"/>
      </w:pPr>
      <w:r>
        <w:rPr>
          <w:rStyle w:val="DefaultParagraphFont4"/>
        </w:rPr>
        <w:t>2° Bij het aantal te verwezenlijken woningen/ kavels kleiner dan 10 wordt een financiële compensatie uitgevoerd</w:t>
      </w:r>
    </w:p>
    <w:p w:rsidR="003B57BC" w:rsidRDefault="003B57BC">
      <w:pPr>
        <w:pStyle w:val="Normal4"/>
      </w:pPr>
    </w:p>
    <w:p w:rsidR="003B57BC" w:rsidRDefault="003B57BC">
      <w:pPr>
        <w:pStyle w:val="Normal4"/>
      </w:pPr>
      <w:r>
        <w:rPr>
          <w:rStyle w:val="DefaultParagraphFont4"/>
        </w:rPr>
        <w:t>Afwijkingen</w:t>
      </w:r>
    </w:p>
    <w:p w:rsidR="003B57BC" w:rsidRDefault="003B57BC">
      <w:pPr>
        <w:pStyle w:val="Normal4"/>
      </w:pPr>
      <w:r>
        <w:rPr>
          <w:rStyle w:val="DefaultParagraphFont4"/>
        </w:rPr>
        <w:t>Art. 4</w:t>
      </w:r>
    </w:p>
    <w:p w:rsidR="003B57BC" w:rsidRDefault="003B57BC">
      <w:pPr>
        <w:pStyle w:val="Normal4"/>
      </w:pPr>
      <w:r>
        <w:rPr>
          <w:rStyle w:val="DefaultParagraphFont4"/>
        </w:rPr>
        <w:t>Op basis van omgevingskarakteristieken, kenmerken van het perceel, specifieke stedenbouwkundige programmaties voor woonprojecten kan mits gunstig advies van de gemeentelijke stedenbouwkundige ambtenaar het college afwijkingen toestaan op de uitvoering van de last in natura. Die vraag kan gesteld worden door de verkavelaar, bouwheer of door het college uit eigen beweging onder de vorm van een motivatienota. De afwijking houdt in dat de stedenbouwkundige last in natura financieel gecompenseerd kan worden. Dit volgens de volgende modaliteiten:</w:t>
      </w:r>
    </w:p>
    <w:p w:rsidR="003B57BC" w:rsidRDefault="003B57BC">
      <w:pPr>
        <w:pStyle w:val="Normal4"/>
      </w:pPr>
      <w:r>
        <w:rPr>
          <w:rStyle w:val="DefaultParagraphFont4"/>
        </w:rPr>
        <w:t>•</w:t>
      </w:r>
      <w:r>
        <w:rPr>
          <w:rStyle w:val="DefaultParagraphFont4"/>
        </w:rPr>
        <w:tab/>
        <w:t>Projecten vanaf 2 tot en met 10 woonéénheden/ kavels: 500 euro per woonéénheid of kavel.</w:t>
      </w:r>
    </w:p>
    <w:p w:rsidR="003B57BC" w:rsidRDefault="003B57BC">
      <w:pPr>
        <w:pStyle w:val="Normal4"/>
      </w:pPr>
      <w:r>
        <w:rPr>
          <w:rStyle w:val="DefaultParagraphFont4"/>
        </w:rPr>
        <w:t>•</w:t>
      </w:r>
      <w:r>
        <w:rPr>
          <w:rStyle w:val="DefaultParagraphFont4"/>
        </w:rPr>
        <w:tab/>
        <w:t>Projecten vanaf 11 tot en met 20 woonéénheden/ kavels: 1250 euro per woonéénheid of kavel.</w:t>
      </w:r>
    </w:p>
    <w:p w:rsidR="003B57BC" w:rsidRDefault="003B57BC">
      <w:pPr>
        <w:pStyle w:val="Normal4"/>
      </w:pPr>
      <w:r>
        <w:rPr>
          <w:rStyle w:val="DefaultParagraphFont4"/>
        </w:rPr>
        <w:t>•</w:t>
      </w:r>
      <w:r>
        <w:rPr>
          <w:rStyle w:val="DefaultParagraphFont4"/>
        </w:rPr>
        <w:tab/>
        <w:t>Projecten vanaf 21 woonéénheden/ kavels of meer : 2500 euro per woonéénheid of kavel.</w:t>
      </w:r>
    </w:p>
    <w:p w:rsidR="003B57BC" w:rsidRDefault="003B57BC">
      <w:pPr>
        <w:pStyle w:val="Normal4"/>
      </w:pPr>
      <w:r>
        <w:rPr>
          <w:rStyle w:val="DefaultParagraphFont4"/>
        </w:rPr>
        <w:t xml:space="preserve">De gemeente gaat ervan uit dat voor grote bouwprojecten de lasten voor de uitvoering van de bijkomende taakstelling die de gemeente door de uitvoering van de vergunning op zich dient te nemen zwaarder doorwegen. De financiële last ten aanzien van het specifieke bouwproject/verkaveling staat in verhouding tot de investering die verricht wordt en heeft geen implicaties naar de realiseerbaarheid van het project door de lastoplegging. De last staat eveneens tot verhouding van het project daar deze volgens bovenvermelde doelstellingen ten gunste is van de woon- en leefkwaliteit van het specifieke bouwproject en/of de verkaveling. </w:t>
      </w:r>
    </w:p>
    <w:p w:rsidR="003B57BC" w:rsidRDefault="003B57BC">
      <w:pPr>
        <w:pStyle w:val="Normal4"/>
      </w:pPr>
      <w:r>
        <w:rPr>
          <w:rStyle w:val="DefaultParagraphFont4"/>
        </w:rPr>
        <w:t xml:space="preserve">Bij de realisatie van bouwprojecten en verkavelingen waar de realisatie van openbare wegenis noodzakelijk is blijft de investering voor de inrichting van dit openbaar domein ten laste van de bouwheer/ verkavelaar en wordt deze kosteloos overgedragen aan de gemeente. </w:t>
      </w:r>
    </w:p>
    <w:p w:rsidR="003B57BC" w:rsidRDefault="003B57BC">
      <w:pPr>
        <w:pStyle w:val="Normal4"/>
      </w:pPr>
    </w:p>
    <w:p w:rsidR="003B57BC" w:rsidRDefault="003B57BC">
      <w:pPr>
        <w:pStyle w:val="Normal4"/>
      </w:pPr>
      <w:r>
        <w:rPr>
          <w:rStyle w:val="DefaultParagraphFont4"/>
        </w:rPr>
        <w:t>Art. 5</w:t>
      </w:r>
    </w:p>
    <w:p w:rsidR="003B57BC" w:rsidRDefault="003B57BC">
      <w:pPr>
        <w:pStyle w:val="Normal4"/>
      </w:pPr>
      <w:r>
        <w:rPr>
          <w:rStyle w:val="DefaultParagraphFont4"/>
        </w:rPr>
        <w:t>Het College beslist over en motiveert het toestaan van elke afwijking op art. 3, mits objectieve en pertinente motieven, op basis van de volgende criteria:</w:t>
      </w:r>
    </w:p>
    <w:p w:rsidR="003B57BC" w:rsidRDefault="003B57BC">
      <w:pPr>
        <w:pStyle w:val="Normal4"/>
      </w:pPr>
      <w:r>
        <w:rPr>
          <w:rStyle w:val="DefaultParagraphFont4"/>
        </w:rPr>
        <w:t>-</w:t>
      </w:r>
      <w:r>
        <w:rPr>
          <w:rStyle w:val="DefaultParagraphFont4"/>
        </w:rPr>
        <w:tab/>
        <w:t xml:space="preserve">De vorm van het perceel of de percelen waarvoor een vergunning wordt aangevraagd. </w:t>
      </w:r>
    </w:p>
    <w:p w:rsidR="003B57BC" w:rsidRDefault="003B57BC">
      <w:pPr>
        <w:pStyle w:val="Normal4"/>
      </w:pPr>
      <w:r>
        <w:rPr>
          <w:rStyle w:val="DefaultParagraphFont4"/>
        </w:rPr>
        <w:t>Een afwijking kan worden toegestaan indien de vorm zodanig is dat de stedenbouwkundige last er niet of maar gedeeltelijk kan worden gerealiseerd.</w:t>
      </w:r>
    </w:p>
    <w:p w:rsidR="003B57BC" w:rsidRDefault="003B57BC">
      <w:pPr>
        <w:pStyle w:val="Normal4"/>
      </w:pPr>
      <w:r>
        <w:rPr>
          <w:rStyle w:val="DefaultParagraphFont4"/>
        </w:rPr>
        <w:t>-</w:t>
      </w:r>
      <w:r>
        <w:rPr>
          <w:rStyle w:val="DefaultParagraphFont4"/>
        </w:rPr>
        <w:tab/>
        <w:t>De ligging of inplanting van het perceel of de percelen waarvoor een vergunning wordt aangevraagd.</w:t>
      </w:r>
    </w:p>
    <w:p w:rsidR="003B57BC" w:rsidRDefault="003B57BC">
      <w:pPr>
        <w:pStyle w:val="Normal4"/>
      </w:pPr>
      <w:r>
        <w:rPr>
          <w:rStyle w:val="DefaultParagraphFont4"/>
        </w:rPr>
        <w:t>-</w:t>
      </w:r>
      <w:r>
        <w:rPr>
          <w:rStyle w:val="DefaultParagraphFont4"/>
        </w:rPr>
        <w:tab/>
        <w:t>De al bestaande wijze van samenstelling van woonaanbod in de omgeving van het perceel of de percelen waarvoor een vergunning wordt aangevraagd.</w:t>
      </w:r>
    </w:p>
    <w:p w:rsidR="003B57BC" w:rsidRDefault="003B57BC">
      <w:pPr>
        <w:pStyle w:val="Normal4"/>
      </w:pPr>
      <w:r>
        <w:rPr>
          <w:rStyle w:val="DefaultParagraphFont4"/>
        </w:rPr>
        <w:t>Een afwijking kan worden toegestaan indien uit de motivatienota blijkt dat het toelaten van de stedenbouwkundige last in natura de samenstelling in het woonaanbod negatief beïnvloedt.</w:t>
      </w:r>
    </w:p>
    <w:p w:rsidR="003B57BC" w:rsidRDefault="003B57BC">
      <w:pPr>
        <w:pStyle w:val="Normal4"/>
      </w:pPr>
      <w:r>
        <w:rPr>
          <w:rStyle w:val="DefaultParagraphFont4"/>
        </w:rPr>
        <w:lastRenderedPageBreak/>
        <w:t>-</w:t>
      </w:r>
      <w:r>
        <w:rPr>
          <w:rStyle w:val="DefaultParagraphFont4"/>
        </w:rPr>
        <w:tab/>
        <w:t xml:space="preserve">De samenhang tussen de stedenbouwkundige last en andere lasten en voorwaarden die in de stedenbouwkundige en verkavelingsvergunning wordt opgelegd. </w:t>
      </w:r>
    </w:p>
    <w:p w:rsidR="003B57BC" w:rsidRDefault="003B57BC">
      <w:pPr>
        <w:pStyle w:val="Normal4"/>
      </w:pPr>
    </w:p>
    <w:p w:rsidR="003B57BC" w:rsidRDefault="003B57BC">
      <w:pPr>
        <w:pStyle w:val="Normal4"/>
      </w:pPr>
      <w:r>
        <w:rPr>
          <w:rStyle w:val="DefaultParagraphFont4"/>
        </w:rPr>
        <w:t>Een afwijking kan worden toegestaan indien de combinatie van de stedenbouwkundige last met andere lasten onevenredig zwaar is. Deze afwijking kan maar worden toegepast voor zover de andere lasten de overdracht van gronden aan de gemeente inhoudt [bv aanleg speelplein, maar niet de storting van een waarborg voor het herstel van het openbaar domein na de werken]</w:t>
      </w:r>
    </w:p>
    <w:p w:rsidR="003B57BC" w:rsidRDefault="003B57BC">
      <w:pPr>
        <w:pStyle w:val="Normal4"/>
      </w:pPr>
      <w:r>
        <w:rPr>
          <w:rStyle w:val="DefaultParagraphFont4"/>
        </w:rPr>
        <w:t>-</w:t>
      </w:r>
      <w:r>
        <w:rPr>
          <w:rStyle w:val="DefaultParagraphFont4"/>
        </w:rPr>
        <w:tab/>
        <w:t>De omvang van de verkaveling of het project.</w:t>
      </w:r>
    </w:p>
    <w:p w:rsidR="003B57BC" w:rsidRDefault="003B57BC">
      <w:pPr>
        <w:pStyle w:val="Normal4"/>
      </w:pPr>
      <w:r>
        <w:rPr>
          <w:rStyle w:val="DefaultParagraphFont4"/>
        </w:rPr>
        <w:t>-</w:t>
      </w:r>
      <w:r>
        <w:rPr>
          <w:rStyle w:val="DefaultParagraphFont4"/>
        </w:rPr>
        <w:tab/>
        <w:t xml:space="preserve">De projectontwikkelaar levert al belangrijke inspanningen op het vlak van woonbehoeftige doelgroepen, door middel van aanwezigheid van één of meer van volgende voorzieningen : </w:t>
      </w:r>
    </w:p>
    <w:p w:rsidR="003B57BC" w:rsidRDefault="003B57BC">
      <w:pPr>
        <w:pStyle w:val="Normal4"/>
      </w:pPr>
      <w:r>
        <w:rPr>
          <w:rStyle w:val="DefaultParagraphFont4"/>
        </w:rPr>
        <w:t>o</w:t>
      </w:r>
      <w:r>
        <w:rPr>
          <w:rStyle w:val="DefaultParagraphFont4"/>
        </w:rPr>
        <w:tab/>
        <w:t>woningen die bestemd zijn voor begeleid wonen van jongeren en opvangtehuizen voor daklozen, ex-gedetineerden, ex-psychiatrische patiënten,…</w:t>
      </w:r>
    </w:p>
    <w:p w:rsidR="003B57BC" w:rsidRDefault="003B57BC">
      <w:pPr>
        <w:pStyle w:val="Normal4"/>
      </w:pPr>
      <w:r>
        <w:rPr>
          <w:rStyle w:val="DefaultParagraphFont4"/>
        </w:rPr>
        <w:t>o</w:t>
      </w:r>
      <w:r>
        <w:rPr>
          <w:rStyle w:val="DefaultParagraphFont4"/>
        </w:rPr>
        <w:tab/>
        <w:t>open en gesloten asielcentra</w:t>
      </w:r>
    </w:p>
    <w:p w:rsidR="003B57BC" w:rsidRDefault="003B57BC">
      <w:pPr>
        <w:pStyle w:val="Normal4"/>
      </w:pPr>
      <w:r>
        <w:rPr>
          <w:rStyle w:val="DefaultParagraphFont4"/>
        </w:rPr>
        <w:t>o</w:t>
      </w:r>
      <w:r>
        <w:rPr>
          <w:rStyle w:val="DefaultParagraphFont4"/>
        </w:rPr>
        <w:tab/>
        <w:t xml:space="preserve">vergelijkbare door de Vlaamse Regering aangewezen (semi)residentiële voorzieningen </w:t>
      </w:r>
    </w:p>
    <w:p w:rsidR="003B57BC" w:rsidRDefault="003B57BC">
      <w:pPr>
        <w:pStyle w:val="Normal4"/>
      </w:pPr>
    </w:p>
    <w:p w:rsidR="003B57BC" w:rsidRDefault="003B57BC">
      <w:pPr>
        <w:pStyle w:val="Normal4"/>
      </w:pPr>
      <w:r>
        <w:rPr>
          <w:rStyle w:val="DefaultParagraphFont4"/>
        </w:rPr>
        <w:t xml:space="preserve">Art. 6  </w:t>
      </w:r>
    </w:p>
    <w:p w:rsidR="003B57BC" w:rsidRDefault="003B57BC">
      <w:pPr>
        <w:pStyle w:val="Normal4"/>
      </w:pPr>
      <w:r>
        <w:rPr>
          <w:rStyle w:val="DefaultParagraphFont4"/>
        </w:rPr>
        <w:t xml:space="preserve">Indien een verkavelaar of bouwheer gebruik wenst te maken van dergelijke afwijking, wordt een motivatienota toegevoegd bij indienen van het dossier.  </w:t>
      </w:r>
    </w:p>
    <w:p w:rsidR="003B57BC" w:rsidRDefault="003B57BC">
      <w:pPr>
        <w:pStyle w:val="Normal4"/>
      </w:pPr>
      <w:r>
        <w:rPr>
          <w:rStyle w:val="DefaultParagraphFont4"/>
        </w:rPr>
        <w:t>Art. 7</w:t>
      </w:r>
    </w:p>
    <w:p w:rsidR="003B57BC" w:rsidRDefault="003B57BC">
      <w:pPr>
        <w:pStyle w:val="Normal4"/>
      </w:pPr>
      <w:r>
        <w:rPr>
          <w:rStyle w:val="DefaultParagraphFont4"/>
        </w:rPr>
        <w:t>Naast het inzetten van middelen direct in woonbeleid kan de gemeente deze indirect aanwenden voor het realiseren van volgende acties en programma’s uit haar lokaal beleid voor:</w:t>
      </w:r>
    </w:p>
    <w:p w:rsidR="003B57BC" w:rsidRDefault="003B57BC">
      <w:pPr>
        <w:pStyle w:val="Normal4"/>
      </w:pPr>
      <w:r>
        <w:rPr>
          <w:rStyle w:val="DefaultParagraphFont4"/>
        </w:rPr>
        <w:t>•</w:t>
      </w:r>
      <w:r>
        <w:rPr>
          <w:rStyle w:val="DefaultParagraphFont4"/>
        </w:rPr>
        <w:tab/>
        <w:t>Woonondersteunende infrastructuur beleidsmatig ondersteunen (subsidies), financieren of bewerkstelligen, onderhoud en beheerstaken (bvb: gemeenschapsvoorzieningen, kleinschalige ingrepen inrichting openbaar domein, meubelinfrastructuur, nutsvoorzieningen, werken ten behoeve van een ecologische inrichting, kleinschalige groeninrichtingen, enz…).</w:t>
      </w:r>
    </w:p>
    <w:p w:rsidR="003B57BC" w:rsidRDefault="003B57BC">
      <w:pPr>
        <w:pStyle w:val="Normal4"/>
      </w:pPr>
      <w:r>
        <w:rPr>
          <w:rStyle w:val="DefaultParagraphFont4"/>
        </w:rPr>
        <w:t>•</w:t>
      </w:r>
      <w:r>
        <w:rPr>
          <w:rStyle w:val="DefaultParagraphFont4"/>
        </w:rPr>
        <w:tab/>
        <w:t>De energetische prestaties van gebouwen verbeteren in het kader van de energiewetgeving door beleidsmatige ondersteuning(subsidies), financieren naar derden of voor eigen patrimonium te bewerkstelligen (bvb: isoleren gebouwen, zonneboilers en panelen,enz.)</w:t>
      </w:r>
    </w:p>
    <w:p w:rsidR="003B57BC" w:rsidRDefault="003B57BC">
      <w:pPr>
        <w:pStyle w:val="Normal4"/>
      </w:pPr>
      <w:r>
        <w:rPr>
          <w:rStyle w:val="DefaultParagraphFont4"/>
        </w:rPr>
        <w:t>•</w:t>
      </w:r>
      <w:r>
        <w:rPr>
          <w:rStyle w:val="DefaultParagraphFont4"/>
        </w:rPr>
        <w:tab/>
        <w:t>Mobiliteitsondersteunende maatregelen ten behoeve van een verbeterde ontsluiting van een project, woonomgeving of gebied, voor de inrichting van verkeersveilige infrastructuur ten behoeve van de zwakke weggebruiker (bvb, openbaar vervoer, fietspaden).</w:t>
      </w:r>
    </w:p>
    <w:p w:rsidR="003B57BC" w:rsidRDefault="003B57BC">
      <w:pPr>
        <w:pStyle w:val="Normal4"/>
      </w:pPr>
    </w:p>
    <w:p w:rsidR="003B57BC" w:rsidRDefault="003B57BC">
      <w:pPr>
        <w:pStyle w:val="Normal4"/>
      </w:pPr>
      <w:r>
        <w:rPr>
          <w:rStyle w:val="DefaultParagraphFont4"/>
        </w:rPr>
        <w:t>Overgangsbepalingen, inwerkingtreding, geldigheidsduur en evaluatie</w:t>
      </w:r>
    </w:p>
    <w:p w:rsidR="003B57BC" w:rsidRDefault="003B57BC">
      <w:pPr>
        <w:pStyle w:val="Normal4"/>
      </w:pPr>
    </w:p>
    <w:p w:rsidR="003B57BC" w:rsidRDefault="003B57BC">
      <w:pPr>
        <w:pStyle w:val="Normal4"/>
      </w:pPr>
      <w:r>
        <w:rPr>
          <w:rStyle w:val="DefaultParagraphFont4"/>
        </w:rPr>
        <w:t xml:space="preserve">Art. 8 </w:t>
      </w:r>
    </w:p>
    <w:p w:rsidR="003B57BC" w:rsidRDefault="003B57BC">
      <w:pPr>
        <w:pStyle w:val="Normal4"/>
      </w:pPr>
      <w:r>
        <w:rPr>
          <w:rStyle w:val="DefaultParagraphFont4"/>
        </w:rPr>
        <w:t xml:space="preserve">Dit reglement treedt in werking op 18 maart 2014. </w:t>
      </w:r>
    </w:p>
    <w:p w:rsidR="003B57BC" w:rsidRDefault="003B57BC">
      <w:pPr>
        <w:pStyle w:val="Normal4"/>
      </w:pPr>
    </w:p>
    <w:p w:rsidR="003B57BC" w:rsidRDefault="003B57BC">
      <w:pPr>
        <w:pStyle w:val="Normal4"/>
      </w:pPr>
      <w:r>
        <w:rPr>
          <w:rStyle w:val="DefaultParagraphFont4"/>
        </w:rPr>
        <w:t>Art. 9</w:t>
      </w:r>
    </w:p>
    <w:p w:rsidR="003B57BC" w:rsidRDefault="003B57BC">
      <w:pPr>
        <w:pStyle w:val="Normal4"/>
      </w:pPr>
      <w:r>
        <w:rPr>
          <w:rStyle w:val="DefaultParagraphFont4"/>
        </w:rPr>
        <w:t xml:space="preserve">Dit reglement is van toepassing tot uiterlijk 31 december 2014, tenzij het reglement eerder wordt herzien. </w:t>
      </w:r>
    </w:p>
    <w:p w:rsidR="003B57BC" w:rsidRDefault="003B57BC">
      <w:pPr>
        <w:pStyle w:val="Normal4"/>
      </w:pPr>
    </w:p>
    <w:p w:rsidR="003B57BC" w:rsidRDefault="003B57BC" w:rsidP="006E1FA0">
      <w:pPr>
        <w:widowControl w:val="0"/>
        <w:autoSpaceDE w:val="0"/>
        <w:autoSpaceDN w:val="0"/>
        <w:adjustRightInd w:val="0"/>
        <w:ind w:left="567" w:hanging="567"/>
        <w:rPr>
          <w:rFonts w:cs="Arial"/>
        </w:rPr>
      </w:pPr>
    </w:p>
    <w:p w:rsidR="003B57BC" w:rsidRDefault="003B57BC" w:rsidP="006E1FA0">
      <w:pPr>
        <w:widowControl w:val="0"/>
        <w:autoSpaceDE w:val="0"/>
        <w:autoSpaceDN w:val="0"/>
        <w:adjustRightInd w:val="0"/>
        <w:ind w:left="567" w:hanging="567"/>
        <w:rPr>
          <w:rFonts w:cs="Arial"/>
        </w:rPr>
      </w:pPr>
    </w:p>
    <w:p w:rsidR="003B57BC" w:rsidRPr="00243D7D" w:rsidRDefault="003B57BC" w:rsidP="006E1FA0">
      <w:pPr>
        <w:widowControl w:val="0"/>
        <w:autoSpaceDE w:val="0"/>
        <w:autoSpaceDN w:val="0"/>
        <w:adjustRightInd w:val="0"/>
        <w:ind w:left="567" w:hanging="567"/>
        <w:rPr>
          <w:rFonts w:cs="Arial"/>
        </w:rPr>
      </w:pPr>
    </w:p>
    <w:p w:rsidR="003B57BC" w:rsidRPr="0084376D" w:rsidRDefault="003B57BC" w:rsidP="00297DE9">
      <w:pPr>
        <w:pStyle w:val="Kop10"/>
        <w:rPr>
          <w:rFonts w:ascii="Century Gothic" w:hAnsi="Century Gothic"/>
          <w:i w:val="0"/>
          <w:szCs w:val="20"/>
        </w:rPr>
      </w:pPr>
      <w:r w:rsidRPr="0084376D">
        <w:rPr>
          <w:rFonts w:ascii="Century Gothic" w:hAnsi="Century Gothic"/>
          <w:i w:val="0"/>
          <w:szCs w:val="20"/>
        </w:rPr>
        <w:t xml:space="preserve"> </w:t>
      </w:r>
    </w:p>
    <w:p w:rsidR="003B57BC" w:rsidRPr="0084376D" w:rsidRDefault="003B57BC" w:rsidP="006E1FA0">
      <w:pPr>
        <w:widowControl w:val="0"/>
        <w:autoSpaceDE w:val="0"/>
        <w:autoSpaceDN w:val="0"/>
        <w:adjustRightInd w:val="0"/>
        <w:ind w:left="567" w:hanging="567"/>
        <w:rPr>
          <w:b/>
          <w:szCs w:val="20"/>
        </w:rPr>
      </w:pPr>
      <w:r w:rsidRPr="0084376D">
        <w:rPr>
          <w:rFonts w:cs="Century Gothic"/>
          <w:b/>
          <w:szCs w:val="20"/>
        </w:rPr>
        <w:lastRenderedPageBreak/>
        <w:t>3.</w:t>
      </w:r>
      <w:r w:rsidRPr="0084376D">
        <w:rPr>
          <w:rFonts w:cs="Century Gothic"/>
          <w:b/>
          <w:szCs w:val="20"/>
        </w:rPr>
        <w:tab/>
      </w:r>
      <w:r w:rsidRPr="0084376D">
        <w:rPr>
          <w:b/>
          <w:szCs w:val="20"/>
        </w:rPr>
        <w:t>Agendapunt:  Vaststellen begrippen dagelijks bestuur BBC 2014-2019</w:t>
      </w:r>
    </w:p>
    <w:p w:rsidR="003B57BC" w:rsidRPr="0084376D" w:rsidRDefault="003B57B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4376D" w:rsidRDefault="003B57BC" w:rsidP="00430203">
            <w:pPr>
              <w:pStyle w:val="Titels"/>
            </w:pPr>
            <w:r w:rsidRPr="0084376D">
              <w:t>Motivering</w:t>
            </w:r>
          </w:p>
        </w:tc>
      </w:tr>
    </w:tbl>
    <w:p w:rsidR="003B57BC" w:rsidRPr="0084376D" w:rsidRDefault="003B57BC" w:rsidP="006E1FA0"/>
    <w:p w:rsidR="003B57BC" w:rsidRDefault="003B57BC">
      <w:pPr>
        <w:pStyle w:val="Normal5"/>
      </w:pPr>
      <w:r>
        <w:rPr>
          <w:rStyle w:val="DefaultParagraphFont5"/>
          <w:b/>
          <w:u w:val="single"/>
        </w:rPr>
        <w:t>Voorgeschiedenis</w:t>
      </w:r>
    </w:p>
    <w:p w:rsidR="003B57BC" w:rsidRDefault="003B57BC">
      <w:pPr>
        <w:pStyle w:val="Normal5"/>
      </w:pPr>
      <w:r>
        <w:rPr>
          <w:rStyle w:val="DefaultParagraphFont5"/>
        </w:rPr>
        <w:t>Beslissing van 26 april 2011 dient opnieuw gestemd te worden.</w:t>
      </w:r>
    </w:p>
    <w:p w:rsidR="003B57BC" w:rsidRDefault="003B57BC">
      <w:pPr>
        <w:pStyle w:val="Normal5"/>
      </w:pPr>
    </w:p>
    <w:p w:rsidR="003B57BC" w:rsidRDefault="003B57BC">
      <w:pPr>
        <w:pStyle w:val="Normal5"/>
      </w:pPr>
      <w:r>
        <w:rPr>
          <w:rStyle w:val="DefaultParagraphFont5"/>
          <w:b/>
          <w:u w:val="single"/>
        </w:rPr>
        <w:t>Feiten en context</w:t>
      </w:r>
    </w:p>
    <w:p w:rsidR="003B57BC" w:rsidRDefault="003B57BC">
      <w:pPr>
        <w:pStyle w:val="Normal5"/>
      </w:pPr>
      <w:r>
        <w:rPr>
          <w:rStyle w:val="DefaultParagraphFont5"/>
        </w:rPr>
        <w:t>Volgens artikel 159 van het gemeentedecreet vervalt een delegatie van "Dagelijks bestuur" zes maanden na de algehele vernieuwing van de gemeenteraad. Daarom dient deze beslissing opnieuw geagendeerd te worden.</w:t>
      </w:r>
    </w:p>
    <w:p w:rsidR="003B57BC" w:rsidRDefault="003B57BC">
      <w:pPr>
        <w:pStyle w:val="Normal5"/>
      </w:pPr>
    </w:p>
    <w:p w:rsidR="003B57BC" w:rsidRDefault="003B57BC">
      <w:pPr>
        <w:pStyle w:val="Normal5"/>
      </w:pPr>
      <w:r>
        <w:rPr>
          <w:rStyle w:val="DefaultParagraphFont5"/>
          <w:b/>
          <w:u w:val="single"/>
        </w:rPr>
        <w:t>Juridische grond</w:t>
      </w:r>
    </w:p>
    <w:p w:rsidR="003B57BC" w:rsidRDefault="003B57BC">
      <w:pPr>
        <w:pStyle w:val="Normal5"/>
      </w:pPr>
      <w:r>
        <w:rPr>
          <w:rStyle w:val="DefaultParagraphFont5"/>
        </w:rPr>
        <w:t>Artikel 105,§1en§4 van het koninklijk besluit van 15 juli 2011 betreffende de overheidsopdrachten</w:t>
      </w:r>
    </w:p>
    <w:p w:rsidR="003B57BC" w:rsidRDefault="003B57BC">
      <w:pPr>
        <w:pStyle w:val="Normal5"/>
      </w:pPr>
      <w:r>
        <w:rPr>
          <w:rStyle w:val="DefaultParagraphFont5"/>
        </w:rPr>
        <w:t>Artikel 16 van het BBC besluit van 25 maart 2013: lijst van nominatief vermelde opdrachten</w:t>
      </w:r>
    </w:p>
    <w:p w:rsidR="003B57BC" w:rsidRDefault="003B57BC">
      <w:pPr>
        <w:pStyle w:val="Normal5"/>
      </w:pPr>
      <w:r>
        <w:rPr>
          <w:rStyle w:val="DefaultParagraphFont5"/>
        </w:rPr>
        <w:t>Artikel 43 van het gemeentedecreet: delegatie van bevoegdheden aan college of secretaris</w:t>
      </w:r>
    </w:p>
    <w:p w:rsidR="003B57BC" w:rsidRDefault="003B57BC">
      <w:pPr>
        <w:pStyle w:val="Normal5"/>
      </w:pPr>
      <w:r>
        <w:rPr>
          <w:rStyle w:val="DefaultParagraphFont5"/>
        </w:rPr>
        <w:t>Artikel 57 van het gemeentedecreet: dagelijks bestuur in het kader van overheidsopdrachten</w:t>
      </w:r>
    </w:p>
    <w:p w:rsidR="003B57BC" w:rsidRDefault="003B57BC">
      <w:pPr>
        <w:pStyle w:val="Normal5"/>
      </w:pPr>
      <w:r>
        <w:rPr>
          <w:rStyle w:val="DefaultParagraphFont5"/>
        </w:rPr>
        <w:t>Artikel 159 van het gemeentedecreet: dagelijks bestuur in het kader van budgethouderschap</w:t>
      </w:r>
    </w:p>
    <w:p w:rsidR="003B57BC" w:rsidRDefault="003B57BC">
      <w:pPr>
        <w:pStyle w:val="Normal5"/>
      </w:pPr>
      <w:r>
        <w:rPr>
          <w:rStyle w:val="DefaultParagraphFont5"/>
        </w:rPr>
        <w:t>Artikel 160 van het gemeentedecreet: voorafgaandelijk visum van financieel beheerder</w:t>
      </w:r>
    </w:p>
    <w:p w:rsidR="003B57BC" w:rsidRDefault="003B57BC">
      <w:pPr>
        <w:pStyle w:val="Normal5"/>
      </w:pPr>
      <w:r>
        <w:rPr>
          <w:rStyle w:val="DefaultParagraphFont5"/>
        </w:rPr>
        <w:t>Artikel 162 van het gemeentedecreet: kasprovisies voor geringe exploitatie-uitgaven</w:t>
      </w:r>
    </w:p>
    <w:p w:rsidR="003B57BC" w:rsidRDefault="003B57BC">
      <w:pPr>
        <w:pStyle w:val="Normal5"/>
      </w:pPr>
    </w:p>
    <w:p w:rsidR="003B57BC" w:rsidRDefault="003B57BC">
      <w:pPr>
        <w:pStyle w:val="Normal5"/>
      </w:pPr>
      <w:r>
        <w:rPr>
          <w:rStyle w:val="DefaultParagraphFont5"/>
          <w:b/>
          <w:u w:val="single"/>
        </w:rPr>
        <w:t>Advies</w:t>
      </w:r>
    </w:p>
    <w:p w:rsidR="003B57BC" w:rsidRDefault="003B57BC">
      <w:pPr>
        <w:pStyle w:val="Normal5"/>
      </w:pPr>
      <w:r>
        <w:rPr>
          <w:rStyle w:val="DefaultParagraphFont5"/>
        </w:rPr>
        <w:t>geen advies vereist</w:t>
      </w:r>
    </w:p>
    <w:p w:rsidR="003B57BC" w:rsidRDefault="003B57BC">
      <w:pPr>
        <w:pStyle w:val="Normal5"/>
      </w:pPr>
    </w:p>
    <w:p w:rsidR="003B57BC" w:rsidRDefault="003B57BC">
      <w:pPr>
        <w:pStyle w:val="Normal5"/>
      </w:pPr>
      <w:r>
        <w:rPr>
          <w:rStyle w:val="DefaultParagraphFont5"/>
          <w:b/>
          <w:u w:val="single"/>
        </w:rPr>
        <w:t>Argumentatie</w:t>
      </w:r>
    </w:p>
    <w:p w:rsidR="003B57BC" w:rsidRDefault="003B57BC">
      <w:pPr>
        <w:pStyle w:val="Normal5"/>
      </w:pPr>
      <w:r>
        <w:rPr>
          <w:rStyle w:val="DefaultParagraphFont5"/>
        </w:rPr>
        <w:t>Deze delegatie van "dagelijks bestuur" vergemakkelijkt de werking van de gemeentediensten.</w:t>
      </w:r>
    </w:p>
    <w:p w:rsidR="003B57BC" w:rsidRDefault="003B57BC">
      <w:pPr>
        <w:pStyle w:val="Normal5"/>
      </w:pPr>
    </w:p>
    <w:p w:rsidR="003B57BC" w:rsidRDefault="003B57BC">
      <w:pPr>
        <w:pStyle w:val="Normal5"/>
      </w:pPr>
      <w:r>
        <w:rPr>
          <w:rStyle w:val="DefaultParagraphFont5"/>
          <w:b/>
          <w:u w:val="single"/>
        </w:rPr>
        <w:t>Financiële gevolgen</w:t>
      </w:r>
    </w:p>
    <w:tbl>
      <w:tblPr>
        <w:tblW w:w="772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477"/>
        <w:gridCol w:w="1559"/>
        <w:gridCol w:w="2344"/>
      </w:tblGrid>
      <w:tr w:rsidR="003B57BC" w:rsidTr="00BA2CC0">
        <w:trPr>
          <w:trHeight w:val="490"/>
        </w:trPr>
        <w:tc>
          <w:tcPr>
            <w:tcW w:w="2344" w:type="dxa"/>
          </w:tcPr>
          <w:p w:rsidR="003B57BC" w:rsidRDefault="003B57BC">
            <w:pPr>
              <w:pStyle w:val="Normal5"/>
            </w:pPr>
            <w:r>
              <w:rPr>
                <w:rStyle w:val="DefaultParagraphFont5"/>
              </w:rPr>
              <w:t>Geen financiële gevolgen</w:t>
            </w:r>
          </w:p>
        </w:tc>
        <w:tc>
          <w:tcPr>
            <w:tcW w:w="1477" w:type="dxa"/>
          </w:tcPr>
          <w:p w:rsidR="003B57BC" w:rsidRDefault="003B57BC">
            <w:pPr>
              <w:pStyle w:val="Normal5"/>
            </w:pPr>
          </w:p>
        </w:tc>
        <w:tc>
          <w:tcPr>
            <w:tcW w:w="1559" w:type="dxa"/>
          </w:tcPr>
          <w:p w:rsidR="003B57BC" w:rsidRDefault="003B57BC">
            <w:pPr>
              <w:pStyle w:val="Normal5"/>
            </w:pPr>
          </w:p>
        </w:tc>
        <w:tc>
          <w:tcPr>
            <w:tcW w:w="2344" w:type="dxa"/>
          </w:tcPr>
          <w:p w:rsidR="003B57BC" w:rsidRDefault="003B57BC">
            <w:pPr>
              <w:pStyle w:val="Normal5"/>
            </w:pPr>
          </w:p>
        </w:tc>
      </w:tr>
      <w:tr w:rsidR="003B57BC" w:rsidTr="00BA2CC0">
        <w:tc>
          <w:tcPr>
            <w:tcW w:w="2344" w:type="dxa"/>
          </w:tcPr>
          <w:p w:rsidR="003B57BC" w:rsidRDefault="003B57BC">
            <w:pPr>
              <w:pStyle w:val="Normal5"/>
            </w:pPr>
          </w:p>
        </w:tc>
        <w:tc>
          <w:tcPr>
            <w:tcW w:w="1477" w:type="dxa"/>
          </w:tcPr>
          <w:p w:rsidR="003B57BC" w:rsidRDefault="003B57BC">
            <w:pPr>
              <w:pStyle w:val="Normal5"/>
            </w:pPr>
          </w:p>
        </w:tc>
        <w:tc>
          <w:tcPr>
            <w:tcW w:w="1559" w:type="dxa"/>
          </w:tcPr>
          <w:p w:rsidR="003B57BC" w:rsidRDefault="003B57BC">
            <w:pPr>
              <w:pStyle w:val="Normal5"/>
            </w:pPr>
          </w:p>
        </w:tc>
        <w:tc>
          <w:tcPr>
            <w:tcW w:w="2344" w:type="dxa"/>
          </w:tcPr>
          <w:p w:rsidR="003B57BC" w:rsidRDefault="003B57BC">
            <w:pPr>
              <w:pStyle w:val="Normal5"/>
            </w:pPr>
          </w:p>
        </w:tc>
      </w:tr>
      <w:tr w:rsidR="003B57BC" w:rsidTr="00BA2CC0">
        <w:tc>
          <w:tcPr>
            <w:tcW w:w="2344" w:type="dxa"/>
          </w:tcPr>
          <w:p w:rsidR="003B57BC" w:rsidRDefault="003B57BC">
            <w:pPr>
              <w:pStyle w:val="Normal5"/>
            </w:pPr>
          </w:p>
        </w:tc>
        <w:tc>
          <w:tcPr>
            <w:tcW w:w="1477" w:type="dxa"/>
          </w:tcPr>
          <w:p w:rsidR="003B57BC" w:rsidRDefault="003B57BC">
            <w:pPr>
              <w:pStyle w:val="Normal5"/>
            </w:pPr>
          </w:p>
        </w:tc>
        <w:tc>
          <w:tcPr>
            <w:tcW w:w="1559" w:type="dxa"/>
          </w:tcPr>
          <w:p w:rsidR="003B57BC" w:rsidRDefault="003B57BC">
            <w:pPr>
              <w:pStyle w:val="Normal5"/>
            </w:pPr>
          </w:p>
        </w:tc>
        <w:tc>
          <w:tcPr>
            <w:tcW w:w="2344" w:type="dxa"/>
          </w:tcPr>
          <w:p w:rsidR="003B57BC" w:rsidRDefault="003B57BC">
            <w:pPr>
              <w:pStyle w:val="Normal5"/>
            </w:pPr>
          </w:p>
        </w:tc>
      </w:tr>
    </w:tbl>
    <w:p w:rsidR="003B57BC" w:rsidRPr="0084376D" w:rsidRDefault="003B57B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C15D8" w:rsidRDefault="003B57BC" w:rsidP="00430203">
            <w:r w:rsidRPr="0084376D">
              <w:t>Besluit</w:t>
            </w:r>
          </w:p>
          <w:p w:rsidR="003B57BC" w:rsidRPr="008C15D8" w:rsidRDefault="003B57BC" w:rsidP="00430203"/>
          <w:p w:rsidR="003B57BC" w:rsidRPr="008C15D8" w:rsidRDefault="003B57BC" w:rsidP="00430203">
            <w:r w:rsidRPr="008C15D8">
              <w:t>20 stemmen voor: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Rita Goossens</w:t>
            </w:r>
            <w:r>
              <w:rPr>
                <w:noProof/>
              </w:rPr>
              <w:t xml:space="preserve"> (N-VA)</w:t>
            </w:r>
            <w:r w:rsidRPr="008C15D8">
              <w:t>, Anthony Abbeloos</w:t>
            </w:r>
            <w:r>
              <w:rPr>
                <w:noProof/>
              </w:rPr>
              <w:t xml:space="preserve"> (N-VH)</w:t>
            </w:r>
            <w:r w:rsidRPr="008C15D8">
              <w:t>, Jos Van De Wauwer</w:t>
            </w:r>
            <w:r>
              <w:rPr>
                <w:noProof/>
              </w:rPr>
              <w:t xml:space="preserve"> (VLAAMS BELANG)</w:t>
            </w:r>
            <w:r w:rsidRPr="008C15D8">
              <w:t>, Agnes Salden</w:t>
            </w:r>
            <w:r>
              <w:rPr>
                <w:noProof/>
              </w:rPr>
              <w:t xml:space="preserve"> (VLAAMS BELANG)</w:t>
            </w:r>
            <w:r w:rsidRPr="008C15D8">
              <w:t>,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Tom De Wit</w:t>
            </w:r>
            <w:r>
              <w:rPr>
                <w:noProof/>
              </w:rPr>
              <w:t xml:space="preserve"> (CD&amp;V)</w:t>
            </w:r>
            <w:r w:rsidRPr="008C15D8">
              <w:t xml:space="preserve"> en Luc Bouckaert</w:t>
            </w:r>
            <w:r>
              <w:rPr>
                <w:noProof/>
              </w:rPr>
              <w:t xml:space="preserve"> (CD&amp;V)</w:t>
            </w:r>
          </w:p>
        </w:tc>
      </w:tr>
    </w:tbl>
    <w:p w:rsidR="003B57BC" w:rsidRPr="0084376D" w:rsidRDefault="003B57BC" w:rsidP="006E1FA0"/>
    <w:p w:rsidR="003B57BC" w:rsidRDefault="003B57BC">
      <w:pPr>
        <w:pStyle w:val="Normal6"/>
      </w:pPr>
      <w:r>
        <w:rPr>
          <w:rStyle w:val="DefaultParagraphFont6"/>
        </w:rPr>
        <w:t>Artikel 1</w:t>
      </w:r>
    </w:p>
    <w:p w:rsidR="003B57BC" w:rsidRDefault="003B57BC">
      <w:pPr>
        <w:pStyle w:val="Normal6"/>
        <w:jc w:val="both"/>
      </w:pPr>
      <w:r>
        <w:rPr>
          <w:rStyle w:val="DefaultParagraphFont6"/>
        </w:rPr>
        <w:t>De gemeenteraad beslist:</w:t>
      </w:r>
    </w:p>
    <w:p w:rsidR="003B57BC" w:rsidRDefault="003B57BC">
      <w:pPr>
        <w:pStyle w:val="Normal6"/>
        <w:jc w:val="both"/>
      </w:pPr>
      <w:r>
        <w:rPr>
          <w:rStyle w:val="DefaultParagraphFont6"/>
        </w:rPr>
        <w:t>Onder dagelijks bestuur wordt verstaan:</w:t>
      </w:r>
    </w:p>
    <w:p w:rsidR="003B57BC" w:rsidRDefault="003B57BC">
      <w:pPr>
        <w:pStyle w:val="Normal6"/>
        <w:jc w:val="both"/>
      </w:pPr>
    </w:p>
    <w:p w:rsidR="003B57BC" w:rsidRDefault="003B57BC">
      <w:pPr>
        <w:pStyle w:val="Normal6"/>
        <w:jc w:val="both"/>
      </w:pPr>
      <w:r>
        <w:rPr>
          <w:rStyle w:val="DefaultParagraphFont6"/>
        </w:rPr>
        <w:lastRenderedPageBreak/>
        <w:t>- alle uitgaven en ontvangsten in het kader van een overheidsopdracht binnen het exploitatiebudget behoren tot dagelijks bestuur.</w:t>
      </w:r>
    </w:p>
    <w:p w:rsidR="003B57BC" w:rsidRDefault="003B57BC">
      <w:pPr>
        <w:pStyle w:val="Normal6"/>
        <w:jc w:val="both"/>
      </w:pPr>
    </w:p>
    <w:p w:rsidR="003B57BC" w:rsidRDefault="003B57BC">
      <w:pPr>
        <w:pStyle w:val="Normal6"/>
        <w:jc w:val="both"/>
      </w:pPr>
      <w:r>
        <w:rPr>
          <w:rStyle w:val="DefaultParagraphFont6"/>
        </w:rPr>
        <w:t>- alle uitgaven en ontvangsten van het investeringsbudget waarvan het bedrag lager ligt dan het bedrag van de verrichtingen die in het kader van de wet van de overheidsopdrachten gegund worden op basis van artikel 105, §1 en §4 van het koninklijk besluit van 15 juli 2011 betreffende overheidsopdrachten van werken, leveringen en diensten en de concessies van openbare werken behoren tot dagelijks bestuur. Momenteel bedraagt dit bedrag 8.500 euro excl BTW.</w:t>
      </w:r>
    </w:p>
    <w:p w:rsidR="003B57BC" w:rsidRDefault="003B57BC">
      <w:pPr>
        <w:pStyle w:val="Normal6"/>
        <w:jc w:val="both"/>
      </w:pPr>
    </w:p>
    <w:p w:rsidR="003B57BC" w:rsidRDefault="003B57BC">
      <w:pPr>
        <w:pStyle w:val="Normal6"/>
        <w:jc w:val="both"/>
      </w:pPr>
      <w:r>
        <w:rPr>
          <w:rStyle w:val="DefaultParagraphFont6"/>
        </w:rPr>
        <w:t>Indien er zich situaties voordoen van dringende spoed, of onvoorziene omstandigheden waarbij het geringste uitstel schade zou berokkenen aan de gemeente is het college bevoegd wat betreft werken, leveringen en diensten, voor het bepalen van de wijze van gunning en vaststelling van de gunningsvoorwaarden voor aangelegenheden die behoren tot het investeringsbudget. De gemeenteraad wordt op de eerstvolgende zitting op de hoogte gebracht van de beslissing die het college met toepassing van deze bepaling neemt.</w:t>
      </w:r>
    </w:p>
    <w:p w:rsidR="003B57BC" w:rsidRDefault="003B57BC">
      <w:pPr>
        <w:pStyle w:val="Normal6"/>
        <w:jc w:val="both"/>
      </w:pPr>
    </w:p>
    <w:p w:rsidR="003B57BC" w:rsidRDefault="003B57BC">
      <w:pPr>
        <w:pStyle w:val="Normal6"/>
        <w:jc w:val="both"/>
      </w:pPr>
      <w:r>
        <w:rPr>
          <w:rStyle w:val="DefaultParagraphFont6"/>
        </w:rPr>
        <w:t>Artikel 2</w:t>
      </w:r>
    </w:p>
    <w:p w:rsidR="003B57BC" w:rsidRDefault="003B57BC">
      <w:pPr>
        <w:pStyle w:val="Normal6"/>
        <w:jc w:val="both"/>
      </w:pPr>
      <w:r>
        <w:rPr>
          <w:rStyle w:val="DefaultParagraphFont6"/>
        </w:rPr>
        <w:t xml:space="preserve">Verbintenissen waarvan het bedrag niet hoger is dan 8.500 euro exl btw kunnen tot stand komen via een gewone bestelbon. </w:t>
      </w:r>
    </w:p>
    <w:p w:rsidR="003B57BC" w:rsidRDefault="003B57BC">
      <w:pPr>
        <w:pStyle w:val="Normal6"/>
        <w:jc w:val="both"/>
      </w:pPr>
    </w:p>
    <w:p w:rsidR="003B57BC" w:rsidRDefault="003B57BC">
      <w:pPr>
        <w:pStyle w:val="Normal6"/>
        <w:jc w:val="both"/>
      </w:pPr>
      <w:r>
        <w:rPr>
          <w:rStyle w:val="DefaultParagraphFont6"/>
        </w:rPr>
        <w:t>Artikel 3</w:t>
      </w:r>
    </w:p>
    <w:p w:rsidR="003B57BC" w:rsidRDefault="003B57BC">
      <w:pPr>
        <w:pStyle w:val="Normal6"/>
        <w:jc w:val="both"/>
      </w:pPr>
      <w:r>
        <w:rPr>
          <w:rStyle w:val="DefaultParagraphFont6"/>
        </w:rPr>
        <w:t>De financieel beheerder dient in volle onafhankelijkheid de voorgenomen financiële verbintenissen aan een onderzoek inzake wetmatigheid en regelmatigheid te onderwerpen en zijn voorafgaande visum te verlenen aan de voorgenomen verbintenis. Verrichtingen die niet hoger zijn dan 8.500 euro excl btw zijn uitgesloten van visumplicht.</w:t>
      </w:r>
    </w:p>
    <w:p w:rsidR="003B57BC" w:rsidRDefault="003B57BC">
      <w:pPr>
        <w:pStyle w:val="Normal6"/>
        <w:jc w:val="both"/>
      </w:pPr>
      <w:r>
        <w:rPr>
          <w:rStyle w:val="DefaultParagraphFont6"/>
        </w:rPr>
        <w:t>Om te bepalen of een verrichting uitgesloten is van visumplicht houdt de financieel beheerder rekening met de volledige looptijd van de voorgenomen verbintenis. Voor verbintenissen van onbepaalde duur houdt de financieel beheerder rekening met een forfaitaire looptijd van 1 jaar.</w:t>
      </w:r>
    </w:p>
    <w:p w:rsidR="003B57BC" w:rsidRPr="00243D7D" w:rsidRDefault="003B57BC" w:rsidP="006E1FA0">
      <w:pPr>
        <w:widowControl w:val="0"/>
        <w:autoSpaceDE w:val="0"/>
        <w:autoSpaceDN w:val="0"/>
        <w:adjustRightInd w:val="0"/>
        <w:ind w:left="567" w:hanging="567"/>
        <w:rPr>
          <w:rFonts w:cs="Arial"/>
        </w:rPr>
      </w:pPr>
    </w:p>
    <w:p w:rsidR="003B57BC" w:rsidRPr="0084376D" w:rsidRDefault="003B57BC" w:rsidP="00297DE9">
      <w:pPr>
        <w:pStyle w:val="Kop10"/>
        <w:rPr>
          <w:rFonts w:ascii="Century Gothic" w:hAnsi="Century Gothic"/>
          <w:i w:val="0"/>
          <w:szCs w:val="20"/>
        </w:rPr>
      </w:pPr>
      <w:r w:rsidRPr="0084376D">
        <w:rPr>
          <w:rFonts w:ascii="Century Gothic" w:hAnsi="Century Gothic"/>
          <w:i w:val="0"/>
          <w:szCs w:val="20"/>
        </w:rPr>
        <w:t xml:space="preserve"> </w:t>
      </w:r>
    </w:p>
    <w:p w:rsidR="003B57BC" w:rsidRPr="0084376D" w:rsidRDefault="003B57BC"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Erfdienstbaarheid Heemsdaalstraat Iveg</w:t>
      </w:r>
    </w:p>
    <w:p w:rsidR="003B57BC" w:rsidRPr="0084376D" w:rsidRDefault="003B57B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4376D" w:rsidRDefault="003B57BC" w:rsidP="00430203">
            <w:pPr>
              <w:pStyle w:val="Titels"/>
            </w:pPr>
            <w:r w:rsidRPr="0084376D">
              <w:t>Motivering</w:t>
            </w:r>
          </w:p>
        </w:tc>
      </w:tr>
    </w:tbl>
    <w:p w:rsidR="003B57BC" w:rsidRPr="0084376D" w:rsidRDefault="003B57BC" w:rsidP="006E1FA0"/>
    <w:p w:rsidR="003B57BC" w:rsidRDefault="003B57BC">
      <w:pPr>
        <w:pStyle w:val="Normal7"/>
      </w:pPr>
      <w:r>
        <w:rPr>
          <w:rStyle w:val="DefaultParagraphFont7"/>
          <w:b/>
          <w:u w:val="single"/>
        </w:rPr>
        <w:t>Voorgeschiedenis</w:t>
      </w:r>
    </w:p>
    <w:p w:rsidR="003B57BC" w:rsidRDefault="003B57BC">
      <w:pPr>
        <w:pStyle w:val="Normal7"/>
      </w:pPr>
      <w:r>
        <w:rPr>
          <w:rStyle w:val="DefaultParagraphFont7"/>
        </w:rPr>
        <w:t>Aanvraag van Infrax voor opmaak overeenkomst voor het vestigen van erfdienstbaarheid voor plaatsen ondergrondse leidingen op privaat domein.</w:t>
      </w:r>
    </w:p>
    <w:p w:rsidR="003B57BC" w:rsidRDefault="003B57BC">
      <w:pPr>
        <w:pStyle w:val="Normal7"/>
      </w:pPr>
    </w:p>
    <w:p w:rsidR="003B57BC" w:rsidRDefault="003B57BC">
      <w:pPr>
        <w:pStyle w:val="Normal7"/>
      </w:pPr>
      <w:r>
        <w:rPr>
          <w:rStyle w:val="DefaultParagraphFont7"/>
          <w:b/>
          <w:u w:val="single"/>
        </w:rPr>
        <w:t>Feiten en context</w:t>
      </w:r>
    </w:p>
    <w:p w:rsidR="003B57BC" w:rsidRDefault="003B57BC">
      <w:pPr>
        <w:pStyle w:val="Normal7"/>
      </w:pPr>
      <w:r>
        <w:rPr>
          <w:rStyle w:val="DefaultParagraphFont7"/>
        </w:rPr>
        <w:t>Afsluiten erfdienstbaarheid voor vrijwaren rechten en plichten gemeente en Iveg.</w:t>
      </w:r>
    </w:p>
    <w:p w:rsidR="003B57BC" w:rsidRDefault="003B57BC">
      <w:pPr>
        <w:pStyle w:val="Normal7"/>
      </w:pPr>
    </w:p>
    <w:p w:rsidR="003B57BC" w:rsidRDefault="003B57BC">
      <w:pPr>
        <w:pStyle w:val="Normal7"/>
      </w:pPr>
      <w:r>
        <w:rPr>
          <w:rStyle w:val="DefaultParagraphFont7"/>
          <w:b/>
          <w:u w:val="single"/>
        </w:rPr>
        <w:t>Juridische grond</w:t>
      </w:r>
    </w:p>
    <w:p w:rsidR="003B57BC" w:rsidRDefault="003B57BC">
      <w:pPr>
        <w:pStyle w:val="Normal7"/>
      </w:pPr>
      <w:r>
        <w:rPr>
          <w:rStyle w:val="DefaultParagraphFont7"/>
        </w:rPr>
        <w:t>Art.42 gemeentedecreet : De gemeenteraad regelt alles wat van gemeentelijk belang is</w:t>
      </w:r>
    </w:p>
    <w:p w:rsidR="003B57BC" w:rsidRDefault="003B57BC">
      <w:pPr>
        <w:pStyle w:val="Normal7"/>
      </w:pPr>
    </w:p>
    <w:p w:rsidR="003B57BC" w:rsidRDefault="003B57BC">
      <w:pPr>
        <w:pStyle w:val="Normal7"/>
      </w:pPr>
      <w:r>
        <w:rPr>
          <w:rStyle w:val="DefaultParagraphFont7"/>
          <w:b/>
          <w:u w:val="single"/>
        </w:rPr>
        <w:t>Advies</w:t>
      </w:r>
    </w:p>
    <w:p w:rsidR="003B57BC" w:rsidRDefault="003B57BC">
      <w:pPr>
        <w:pStyle w:val="Normal7"/>
      </w:pPr>
      <w:r>
        <w:rPr>
          <w:rStyle w:val="DefaultParagraphFont7"/>
        </w:rPr>
        <w:t>Niet vereist.</w:t>
      </w:r>
    </w:p>
    <w:p w:rsidR="003B57BC" w:rsidRDefault="003B57BC">
      <w:pPr>
        <w:pStyle w:val="Normal7"/>
      </w:pPr>
    </w:p>
    <w:p w:rsidR="003B57BC" w:rsidRDefault="003B57BC">
      <w:pPr>
        <w:pStyle w:val="Normal7"/>
      </w:pPr>
      <w:r>
        <w:rPr>
          <w:rStyle w:val="DefaultParagraphFont7"/>
          <w:b/>
          <w:u w:val="single"/>
        </w:rPr>
        <w:lastRenderedPageBreak/>
        <w:t>Argumentatie</w:t>
      </w:r>
    </w:p>
    <w:p w:rsidR="003B57BC" w:rsidRDefault="003B57BC">
      <w:pPr>
        <w:pStyle w:val="Normal7"/>
      </w:pPr>
      <w:r>
        <w:rPr>
          <w:rStyle w:val="DefaultParagraphFont7"/>
        </w:rPr>
        <w:t>Heemsdaalstraat is private weg met openbaar karakter en doordat Infrax er leidingen wilt aanleggen moet er een erfdienstbaarheid bekomenworden.</w:t>
      </w:r>
    </w:p>
    <w:p w:rsidR="003B57BC" w:rsidRDefault="003B57BC">
      <w:pPr>
        <w:pStyle w:val="Normal7"/>
      </w:pPr>
    </w:p>
    <w:p w:rsidR="003B57BC" w:rsidRDefault="003B57BC">
      <w:pPr>
        <w:pStyle w:val="Normal7"/>
      </w:pPr>
      <w:r>
        <w:rPr>
          <w:rStyle w:val="DefaultParagraphFont7"/>
          <w:b/>
          <w:u w:val="single"/>
        </w:rPr>
        <w:t>Financiële gevolgen</w:t>
      </w:r>
    </w:p>
    <w:p w:rsidR="003B57BC" w:rsidRDefault="003B57BC">
      <w:pPr>
        <w:pStyle w:val="Normal7"/>
      </w:pPr>
      <w:r>
        <w:rPr>
          <w:rStyle w:val="DefaultParagraphFont7"/>
        </w:rPr>
        <w:t>Er zijn geen financiële gevolgen voor opmaak erfdienstbaarheid.</w:t>
      </w:r>
    </w:p>
    <w:p w:rsidR="003B57BC" w:rsidRPr="0084376D" w:rsidRDefault="003B57B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C15D8" w:rsidRDefault="003B57BC" w:rsidP="00430203">
            <w:r w:rsidRPr="0084376D">
              <w:t>Besluit</w:t>
            </w:r>
          </w:p>
          <w:p w:rsidR="003B57BC" w:rsidRPr="008C15D8" w:rsidRDefault="003B57BC" w:rsidP="00430203"/>
          <w:p w:rsidR="003B57BC" w:rsidRPr="008C15D8" w:rsidRDefault="003B57BC" w:rsidP="00430203">
            <w:r w:rsidRPr="008C15D8">
              <w:t>20 stemmen voor: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Rita Goossens</w:t>
            </w:r>
            <w:r>
              <w:rPr>
                <w:noProof/>
              </w:rPr>
              <w:t xml:space="preserve"> (N-VA)</w:t>
            </w:r>
            <w:r w:rsidRPr="008C15D8">
              <w:t>, Anthony Abbeloos</w:t>
            </w:r>
            <w:r>
              <w:rPr>
                <w:noProof/>
              </w:rPr>
              <w:t xml:space="preserve"> (N-VH)</w:t>
            </w:r>
            <w:r w:rsidRPr="008C15D8">
              <w:t>, Jos Van De Wauwer</w:t>
            </w:r>
            <w:r>
              <w:rPr>
                <w:noProof/>
              </w:rPr>
              <w:t xml:space="preserve"> (VLAAMS BELANG)</w:t>
            </w:r>
            <w:r w:rsidRPr="008C15D8">
              <w:t>, Agnes Salden</w:t>
            </w:r>
            <w:r>
              <w:rPr>
                <w:noProof/>
              </w:rPr>
              <w:t xml:space="preserve"> (VLAAMS BELANG)</w:t>
            </w:r>
            <w:r w:rsidRPr="008C15D8">
              <w:t>,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Tom De Wit</w:t>
            </w:r>
            <w:r>
              <w:rPr>
                <w:noProof/>
              </w:rPr>
              <w:t xml:space="preserve"> (CD&amp;V)</w:t>
            </w:r>
            <w:r w:rsidRPr="008C15D8">
              <w:t xml:space="preserve"> en Luc Bouckaert</w:t>
            </w:r>
            <w:r>
              <w:rPr>
                <w:noProof/>
              </w:rPr>
              <w:t xml:space="preserve"> (CD&amp;V)</w:t>
            </w:r>
          </w:p>
        </w:tc>
      </w:tr>
    </w:tbl>
    <w:p w:rsidR="003B57BC" w:rsidRPr="0084376D" w:rsidRDefault="003B57BC" w:rsidP="006E1FA0"/>
    <w:p w:rsidR="003B57BC" w:rsidRDefault="003B57BC">
      <w:pPr>
        <w:pStyle w:val="Normal8"/>
      </w:pPr>
      <w:r>
        <w:rPr>
          <w:rStyle w:val="DefaultParagraphFont8"/>
        </w:rPr>
        <w:t>Artikel 1</w:t>
      </w:r>
    </w:p>
    <w:p w:rsidR="003B57BC" w:rsidRDefault="003B57BC">
      <w:pPr>
        <w:pStyle w:val="Normal8"/>
      </w:pPr>
      <w:r>
        <w:rPr>
          <w:rStyle w:val="DefaultParagraphFont8"/>
        </w:rPr>
        <w:t>De gemeenteraad beslist:</w:t>
      </w:r>
    </w:p>
    <w:p w:rsidR="003B57BC" w:rsidRDefault="003B57BC">
      <w:pPr>
        <w:pStyle w:val="Normal8"/>
      </w:pPr>
      <w:r>
        <w:rPr>
          <w:rStyle w:val="DefaultParagraphFont8"/>
        </w:rPr>
        <w:t>Om overeenkomst voor het vestigen van een erfdienstbaarheid voor het plaatsen van ondergrondse leidingen op privaat domein aan Iveg goed te keuren.</w:t>
      </w:r>
    </w:p>
    <w:p w:rsidR="003B57BC" w:rsidRDefault="003B57BC">
      <w:pPr>
        <w:pStyle w:val="Normal8"/>
      </w:pPr>
    </w:p>
    <w:p w:rsidR="003B57BC" w:rsidRDefault="003B57BC">
      <w:pPr>
        <w:pStyle w:val="Normal8"/>
      </w:pPr>
      <w:r>
        <w:rPr>
          <w:rStyle w:val="DefaultParagraphFont8"/>
        </w:rPr>
        <w:t>Artikel 2</w:t>
      </w:r>
    </w:p>
    <w:p w:rsidR="003B57BC" w:rsidRDefault="003B57BC">
      <w:pPr>
        <w:pStyle w:val="Normal8"/>
      </w:pPr>
      <w:r>
        <w:rPr>
          <w:rStyle w:val="DefaultParagraphFont8"/>
        </w:rPr>
        <w:t>De gemeenteraad keurt de bijgevoegde erfdienstbaarheid overeenkomst goed.</w:t>
      </w:r>
    </w:p>
    <w:p w:rsidR="003B57BC" w:rsidRDefault="003B57BC">
      <w:pPr>
        <w:pStyle w:val="Normal8"/>
      </w:pPr>
    </w:p>
    <w:p w:rsidR="003B57BC" w:rsidRDefault="003B57BC">
      <w:pPr>
        <w:pStyle w:val="Normal8"/>
      </w:pPr>
      <w:r>
        <w:rPr>
          <w:rStyle w:val="DefaultParagraphFont8"/>
        </w:rPr>
        <w:t>Artikel 3</w:t>
      </w:r>
    </w:p>
    <w:p w:rsidR="003B57BC" w:rsidRDefault="003B57BC">
      <w:pPr>
        <w:pStyle w:val="Normal8"/>
      </w:pPr>
      <w:r>
        <w:rPr>
          <w:rStyle w:val="DefaultParagraphFont8"/>
        </w:rPr>
        <w:t>De gemeenteraad verleent machtiging aan Burgemeester en secretaris om de akte te ondertekenen.</w:t>
      </w:r>
    </w:p>
    <w:p w:rsidR="003B57BC" w:rsidRPr="00243D7D" w:rsidRDefault="003B57BC" w:rsidP="006E1FA0">
      <w:pPr>
        <w:widowControl w:val="0"/>
        <w:autoSpaceDE w:val="0"/>
        <w:autoSpaceDN w:val="0"/>
        <w:adjustRightInd w:val="0"/>
        <w:ind w:left="567" w:hanging="567"/>
        <w:rPr>
          <w:rFonts w:cs="Arial"/>
        </w:rPr>
      </w:pPr>
    </w:p>
    <w:p w:rsidR="003B57BC" w:rsidRPr="0084376D" w:rsidRDefault="003B57BC" w:rsidP="00297DE9">
      <w:pPr>
        <w:pStyle w:val="Kop10"/>
        <w:rPr>
          <w:rFonts w:ascii="Century Gothic" w:hAnsi="Century Gothic"/>
          <w:i w:val="0"/>
          <w:szCs w:val="20"/>
        </w:rPr>
      </w:pPr>
      <w:r w:rsidRPr="0084376D">
        <w:rPr>
          <w:rFonts w:ascii="Century Gothic" w:hAnsi="Century Gothic"/>
          <w:i w:val="0"/>
          <w:szCs w:val="20"/>
        </w:rPr>
        <w:t xml:space="preserve"> </w:t>
      </w:r>
    </w:p>
    <w:p w:rsidR="003B57BC" w:rsidRPr="0084376D" w:rsidRDefault="003B57BC"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Erfpacht Kinderdagverblijf Varenstraat</w:t>
      </w:r>
    </w:p>
    <w:p w:rsidR="003B57BC" w:rsidRPr="0084376D" w:rsidRDefault="003B57B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4376D" w:rsidRDefault="003B57BC" w:rsidP="00430203">
            <w:pPr>
              <w:pStyle w:val="Titels"/>
            </w:pPr>
            <w:r w:rsidRPr="0084376D">
              <w:t>Motivering</w:t>
            </w:r>
          </w:p>
        </w:tc>
      </w:tr>
    </w:tbl>
    <w:p w:rsidR="003B57BC" w:rsidRPr="0084376D" w:rsidRDefault="003B57BC" w:rsidP="006E1FA0"/>
    <w:p w:rsidR="003B57BC" w:rsidRDefault="003B57BC">
      <w:pPr>
        <w:pStyle w:val="Normal9"/>
      </w:pPr>
      <w:r>
        <w:rPr>
          <w:rStyle w:val="DefaultParagraphFont9"/>
          <w:b/>
          <w:u w:val="single"/>
        </w:rPr>
        <w:t>Voorgeschiedenis</w:t>
      </w:r>
    </w:p>
    <w:p w:rsidR="003B57BC" w:rsidRDefault="003B57BC">
      <w:pPr>
        <w:pStyle w:val="Normal9"/>
      </w:pPr>
      <w:r>
        <w:rPr>
          <w:rStyle w:val="DefaultParagraphFont9"/>
        </w:rPr>
        <w:t>Op 16 april 2013 keurde de gemeenteraad het bijzonder bestek TD/1312 goed.</w:t>
      </w:r>
    </w:p>
    <w:p w:rsidR="003B57BC" w:rsidRDefault="003B57BC">
      <w:pPr>
        <w:pStyle w:val="Normal9"/>
      </w:pPr>
    </w:p>
    <w:p w:rsidR="003B57BC" w:rsidRDefault="003B57BC">
      <w:pPr>
        <w:pStyle w:val="Normal9"/>
      </w:pPr>
      <w:r>
        <w:rPr>
          <w:rStyle w:val="DefaultParagraphFont9"/>
          <w:b/>
          <w:u w:val="single"/>
        </w:rPr>
        <w:t>Feiten en context</w:t>
      </w:r>
    </w:p>
    <w:p w:rsidR="003B57BC" w:rsidRDefault="003B57BC">
      <w:pPr>
        <w:pStyle w:val="Normal9"/>
      </w:pPr>
      <w:r>
        <w:rPr>
          <w:rStyle w:val="DefaultParagraphFont9"/>
        </w:rPr>
        <w:t>Afsluiten erfpachtovereenkomst voor vrijwaren rechten en plichten erfpachtgever/erfpachter.</w:t>
      </w:r>
    </w:p>
    <w:p w:rsidR="003B57BC" w:rsidRDefault="003B57BC">
      <w:pPr>
        <w:pStyle w:val="Normal9"/>
      </w:pPr>
    </w:p>
    <w:p w:rsidR="003B57BC" w:rsidRDefault="003B57BC">
      <w:pPr>
        <w:pStyle w:val="Normal9"/>
      </w:pPr>
      <w:r>
        <w:rPr>
          <w:rStyle w:val="DefaultParagraphFont9"/>
          <w:b/>
          <w:u w:val="single"/>
        </w:rPr>
        <w:t>Juridische grond</w:t>
      </w:r>
    </w:p>
    <w:p w:rsidR="003B57BC" w:rsidRDefault="003B57BC">
      <w:pPr>
        <w:pStyle w:val="Normal9"/>
      </w:pPr>
      <w:r>
        <w:rPr>
          <w:rStyle w:val="DefaultParagraphFont9"/>
        </w:rPr>
        <w:t>Art.42 gemeentedecreet : De gemeenteraad regelt alles wat van gemeentelijk belang is</w:t>
      </w:r>
    </w:p>
    <w:p w:rsidR="003B57BC" w:rsidRDefault="003B57BC">
      <w:pPr>
        <w:pStyle w:val="Normal9"/>
      </w:pPr>
    </w:p>
    <w:p w:rsidR="003B57BC" w:rsidRDefault="003B57BC">
      <w:pPr>
        <w:pStyle w:val="Normal9"/>
      </w:pPr>
      <w:r>
        <w:rPr>
          <w:rStyle w:val="DefaultParagraphFont9"/>
          <w:b/>
          <w:u w:val="single"/>
        </w:rPr>
        <w:t>Advies</w:t>
      </w:r>
    </w:p>
    <w:p w:rsidR="003B57BC" w:rsidRDefault="003B57BC">
      <w:pPr>
        <w:pStyle w:val="Normal9"/>
      </w:pPr>
      <w:r>
        <w:rPr>
          <w:rStyle w:val="DefaultParagraphFont9"/>
        </w:rPr>
        <w:t>Niet vereist.</w:t>
      </w:r>
    </w:p>
    <w:p w:rsidR="003B57BC" w:rsidRDefault="003B57BC">
      <w:pPr>
        <w:pStyle w:val="Normal9"/>
      </w:pPr>
    </w:p>
    <w:p w:rsidR="003B57BC" w:rsidRDefault="003B57BC">
      <w:pPr>
        <w:pStyle w:val="Normal9"/>
      </w:pPr>
      <w:r>
        <w:rPr>
          <w:rStyle w:val="DefaultParagraphFont9"/>
          <w:b/>
          <w:u w:val="single"/>
        </w:rPr>
        <w:t>Argumentatie</w:t>
      </w:r>
    </w:p>
    <w:p w:rsidR="003B57BC" w:rsidRDefault="003B57BC">
      <w:pPr>
        <w:pStyle w:val="Normal9"/>
      </w:pPr>
      <w:r>
        <w:rPr>
          <w:rStyle w:val="DefaultParagraphFont9"/>
        </w:rPr>
        <w:t>Doordat er geen enkele kandidaat zich heeft aangeboden worden de voorwaarden van artikel 7.1-7.2 en 7.3 gewijzigd.</w:t>
      </w:r>
    </w:p>
    <w:p w:rsidR="003B57BC" w:rsidRDefault="003B57BC">
      <w:pPr>
        <w:pStyle w:val="Normal9"/>
      </w:pPr>
    </w:p>
    <w:p w:rsidR="003B57BC" w:rsidRDefault="003B57BC">
      <w:pPr>
        <w:pStyle w:val="Normal9"/>
      </w:pPr>
      <w:r>
        <w:rPr>
          <w:rStyle w:val="DefaultParagraphFont9"/>
          <w:b/>
          <w:u w:val="single"/>
        </w:rPr>
        <w:t>Financiële gevolgen</w:t>
      </w:r>
    </w:p>
    <w:p w:rsidR="003B57BC" w:rsidRDefault="003B57BC">
      <w:pPr>
        <w:pStyle w:val="Normal9"/>
      </w:pPr>
      <w:r>
        <w:rPr>
          <w:rStyle w:val="DefaultParagraphFont9"/>
        </w:rPr>
        <w:lastRenderedPageBreak/>
        <w:t>Er zijn geen financiële gevolgen voor opmaak erfpacht.</w:t>
      </w:r>
    </w:p>
    <w:p w:rsidR="003B57BC" w:rsidRPr="0084376D" w:rsidRDefault="003B57B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C15D8" w:rsidRDefault="003B57BC" w:rsidP="00430203">
            <w:r w:rsidRPr="0084376D">
              <w:t>Besluit</w:t>
            </w:r>
          </w:p>
          <w:p w:rsidR="003B57BC" w:rsidRPr="008C15D8" w:rsidRDefault="003B57BC" w:rsidP="00430203"/>
          <w:p w:rsidR="003B57BC" w:rsidRPr="008C15D8" w:rsidRDefault="003B57BC" w:rsidP="00430203">
            <w:r w:rsidRPr="008C15D8">
              <w:t>20 stemmen voor: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Rita Goossens</w:t>
            </w:r>
            <w:r>
              <w:rPr>
                <w:noProof/>
              </w:rPr>
              <w:t xml:space="preserve"> (N-VA)</w:t>
            </w:r>
            <w:r w:rsidRPr="008C15D8">
              <w:t>, Anthony Abbeloos</w:t>
            </w:r>
            <w:r>
              <w:rPr>
                <w:noProof/>
              </w:rPr>
              <w:t xml:space="preserve"> (N-VH)</w:t>
            </w:r>
            <w:r w:rsidRPr="008C15D8">
              <w:t>, Jos Van De Wauwer</w:t>
            </w:r>
            <w:r>
              <w:rPr>
                <w:noProof/>
              </w:rPr>
              <w:t xml:space="preserve"> (VLAAMS BELANG)</w:t>
            </w:r>
            <w:r w:rsidRPr="008C15D8">
              <w:t>, Agnes Salden</w:t>
            </w:r>
            <w:r>
              <w:rPr>
                <w:noProof/>
              </w:rPr>
              <w:t xml:space="preserve"> (VLAAMS BELANG)</w:t>
            </w:r>
            <w:r w:rsidRPr="008C15D8">
              <w:t>,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Tom De Wit</w:t>
            </w:r>
            <w:r>
              <w:rPr>
                <w:noProof/>
              </w:rPr>
              <w:t xml:space="preserve"> (CD&amp;V)</w:t>
            </w:r>
            <w:r w:rsidRPr="008C15D8">
              <w:t xml:space="preserve"> en Luc Bouckaert</w:t>
            </w:r>
            <w:r>
              <w:rPr>
                <w:noProof/>
              </w:rPr>
              <w:t xml:space="preserve"> (CD&amp;V)</w:t>
            </w:r>
          </w:p>
        </w:tc>
      </w:tr>
    </w:tbl>
    <w:p w:rsidR="003B57BC" w:rsidRPr="0084376D" w:rsidRDefault="003B57BC" w:rsidP="006E1FA0"/>
    <w:p w:rsidR="003B57BC" w:rsidRDefault="003B57BC">
      <w:pPr>
        <w:pStyle w:val="Normal10"/>
      </w:pPr>
      <w:r>
        <w:rPr>
          <w:rStyle w:val="DefaultParagraphFont10"/>
        </w:rPr>
        <w:t>Artikel 1</w:t>
      </w:r>
    </w:p>
    <w:p w:rsidR="003B57BC" w:rsidRDefault="003B57BC">
      <w:pPr>
        <w:pStyle w:val="Normal10"/>
      </w:pPr>
      <w:r>
        <w:rPr>
          <w:rStyle w:val="DefaultParagraphFont10"/>
        </w:rPr>
        <w:t>De gemeenteraad beslist:</w:t>
      </w:r>
    </w:p>
    <w:p w:rsidR="003B57BC" w:rsidRDefault="003B57BC">
      <w:pPr>
        <w:pStyle w:val="Normal10"/>
      </w:pPr>
      <w:r>
        <w:rPr>
          <w:rStyle w:val="DefaultParagraphFont10"/>
        </w:rPr>
        <w:t>Om erfpachtovereenkomst 'Kinderdagverblijf Varenstraat' te wijzigen voor art.4, 7.1-7.2-7.3., 18 en 19</w:t>
      </w:r>
    </w:p>
    <w:p w:rsidR="003B57BC" w:rsidRDefault="003B57BC">
      <w:pPr>
        <w:pStyle w:val="Normal10"/>
      </w:pPr>
    </w:p>
    <w:p w:rsidR="003B57BC" w:rsidRDefault="003B57BC">
      <w:pPr>
        <w:pStyle w:val="Normal10"/>
      </w:pPr>
      <w:r>
        <w:rPr>
          <w:rStyle w:val="DefaultParagraphFont10"/>
        </w:rPr>
        <w:t>Artikel 2</w:t>
      </w:r>
    </w:p>
    <w:p w:rsidR="003B57BC" w:rsidRDefault="003B57BC">
      <w:pPr>
        <w:pStyle w:val="Normal10"/>
      </w:pPr>
      <w:r>
        <w:rPr>
          <w:rStyle w:val="DefaultParagraphFont10"/>
        </w:rPr>
        <w:t>De gemeenteraad keurt de bijgevoegde erfpachtovereenkomst goed.</w:t>
      </w:r>
    </w:p>
    <w:p w:rsidR="003B57BC" w:rsidRDefault="003B57BC">
      <w:pPr>
        <w:pStyle w:val="Normal10"/>
      </w:pPr>
    </w:p>
    <w:p w:rsidR="003B57BC" w:rsidRDefault="003B57BC">
      <w:pPr>
        <w:pStyle w:val="Normal10"/>
      </w:pPr>
      <w:r>
        <w:rPr>
          <w:rStyle w:val="DefaultParagraphFont10"/>
        </w:rPr>
        <w:t>Artikel 3</w:t>
      </w:r>
    </w:p>
    <w:p w:rsidR="003B57BC" w:rsidRDefault="003B57BC">
      <w:pPr>
        <w:pStyle w:val="Normal10"/>
      </w:pPr>
      <w:r>
        <w:rPr>
          <w:rStyle w:val="DefaultParagraphFont10"/>
        </w:rPr>
        <w:t>De gemeenteraad verleent machtiging aan Burgemeester en secretaris om de akte te ondertekenen.</w:t>
      </w:r>
    </w:p>
    <w:p w:rsidR="003B57BC" w:rsidRPr="00243D7D" w:rsidRDefault="003B57BC" w:rsidP="006E1FA0">
      <w:pPr>
        <w:widowControl w:val="0"/>
        <w:autoSpaceDE w:val="0"/>
        <w:autoSpaceDN w:val="0"/>
        <w:adjustRightInd w:val="0"/>
        <w:ind w:left="567" w:hanging="567"/>
        <w:rPr>
          <w:rFonts w:cs="Arial"/>
        </w:rPr>
      </w:pPr>
    </w:p>
    <w:p w:rsidR="003B57BC" w:rsidRPr="0084376D" w:rsidRDefault="003B57BC" w:rsidP="00297DE9">
      <w:pPr>
        <w:pStyle w:val="Kop10"/>
        <w:rPr>
          <w:rFonts w:ascii="Century Gothic" w:hAnsi="Century Gothic"/>
          <w:i w:val="0"/>
          <w:szCs w:val="20"/>
        </w:rPr>
      </w:pPr>
      <w:r w:rsidRPr="0084376D">
        <w:rPr>
          <w:rFonts w:ascii="Century Gothic" w:hAnsi="Century Gothic"/>
          <w:i w:val="0"/>
          <w:szCs w:val="20"/>
        </w:rPr>
        <w:t xml:space="preserve"> </w:t>
      </w:r>
    </w:p>
    <w:p w:rsidR="003B57BC" w:rsidRPr="0084376D" w:rsidRDefault="003B57BC"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Erfpacht Sportterreinen Rode Kruisplein</w:t>
      </w:r>
    </w:p>
    <w:p w:rsidR="003B57BC" w:rsidRPr="0084376D" w:rsidRDefault="003B57B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4376D" w:rsidRDefault="003B57BC" w:rsidP="00430203">
            <w:pPr>
              <w:pStyle w:val="Titels"/>
            </w:pPr>
            <w:r w:rsidRPr="0084376D">
              <w:t>Motivering</w:t>
            </w:r>
          </w:p>
        </w:tc>
      </w:tr>
    </w:tbl>
    <w:p w:rsidR="003B57BC" w:rsidRPr="0084376D" w:rsidRDefault="003B57BC" w:rsidP="006E1FA0"/>
    <w:p w:rsidR="003B57BC" w:rsidRDefault="003B57BC">
      <w:pPr>
        <w:pStyle w:val="Normal11"/>
      </w:pPr>
      <w:r>
        <w:rPr>
          <w:rStyle w:val="DefaultParagraphFont11"/>
          <w:b/>
          <w:u w:val="single"/>
        </w:rPr>
        <w:t>Voorgeschiedenis</w:t>
      </w:r>
    </w:p>
    <w:p w:rsidR="003B57BC" w:rsidRDefault="003B57BC">
      <w:pPr>
        <w:pStyle w:val="Normal11"/>
      </w:pPr>
      <w:r>
        <w:rPr>
          <w:rStyle w:val="DefaultParagraphFont11"/>
        </w:rPr>
        <w:t>Voetbalclub FC Oxford maakt sinds begin seizoen 2013-2014 reeds gebruik van de gebouwen en terreinen op het Rode Kruisplein</w:t>
      </w:r>
    </w:p>
    <w:p w:rsidR="003B57BC" w:rsidRDefault="003B57BC">
      <w:pPr>
        <w:pStyle w:val="Normal11"/>
      </w:pPr>
    </w:p>
    <w:p w:rsidR="003B57BC" w:rsidRDefault="003B57BC">
      <w:pPr>
        <w:pStyle w:val="Normal11"/>
      </w:pPr>
      <w:r>
        <w:rPr>
          <w:rStyle w:val="DefaultParagraphFont11"/>
          <w:b/>
          <w:u w:val="single"/>
        </w:rPr>
        <w:t>Feiten en context</w:t>
      </w:r>
    </w:p>
    <w:p w:rsidR="003B57BC" w:rsidRDefault="003B57BC">
      <w:pPr>
        <w:pStyle w:val="Normal11"/>
      </w:pPr>
      <w:r>
        <w:rPr>
          <w:rStyle w:val="DefaultParagraphFont11"/>
        </w:rPr>
        <w:t>Afsluiten erfpachtovereenkomst voor vrijwaren rechten en plichten erfpachtgever/erfpachter.</w:t>
      </w:r>
    </w:p>
    <w:p w:rsidR="003B57BC" w:rsidRDefault="003B57BC">
      <w:pPr>
        <w:pStyle w:val="Normal11"/>
      </w:pPr>
    </w:p>
    <w:p w:rsidR="003B57BC" w:rsidRDefault="003B57BC">
      <w:pPr>
        <w:pStyle w:val="Normal11"/>
      </w:pPr>
      <w:r>
        <w:rPr>
          <w:rStyle w:val="DefaultParagraphFont11"/>
          <w:b/>
          <w:u w:val="single"/>
        </w:rPr>
        <w:t>Juridische grond</w:t>
      </w:r>
    </w:p>
    <w:p w:rsidR="003B57BC" w:rsidRDefault="003B57BC">
      <w:pPr>
        <w:pStyle w:val="Normal11"/>
      </w:pPr>
      <w:r>
        <w:rPr>
          <w:rStyle w:val="DefaultParagraphFont11"/>
        </w:rPr>
        <w:t>Art.42 gemeentedecreet : De gemeenteraad regelt alles wat van gemeentelijk belang is</w:t>
      </w:r>
    </w:p>
    <w:p w:rsidR="003B57BC" w:rsidRDefault="003B57BC">
      <w:pPr>
        <w:pStyle w:val="Normal11"/>
      </w:pPr>
    </w:p>
    <w:p w:rsidR="003B57BC" w:rsidRDefault="003B57BC">
      <w:pPr>
        <w:pStyle w:val="Normal11"/>
      </w:pPr>
      <w:r>
        <w:rPr>
          <w:rStyle w:val="DefaultParagraphFont11"/>
          <w:b/>
          <w:u w:val="single"/>
        </w:rPr>
        <w:t>Advies</w:t>
      </w:r>
    </w:p>
    <w:p w:rsidR="003B57BC" w:rsidRDefault="003B57BC">
      <w:pPr>
        <w:pStyle w:val="Normal11"/>
      </w:pPr>
      <w:r>
        <w:rPr>
          <w:rStyle w:val="DefaultParagraphFont11"/>
        </w:rPr>
        <w:t>Niet vereist.</w:t>
      </w:r>
    </w:p>
    <w:p w:rsidR="003B57BC" w:rsidRDefault="003B57BC">
      <w:pPr>
        <w:pStyle w:val="Normal11"/>
      </w:pPr>
    </w:p>
    <w:p w:rsidR="003B57BC" w:rsidRDefault="003B57BC">
      <w:pPr>
        <w:pStyle w:val="Normal11"/>
      </w:pPr>
      <w:r>
        <w:rPr>
          <w:rStyle w:val="DefaultParagraphFont11"/>
          <w:b/>
          <w:u w:val="single"/>
        </w:rPr>
        <w:t>Argumentatie</w:t>
      </w:r>
    </w:p>
    <w:p w:rsidR="003B57BC" w:rsidRDefault="003B57BC">
      <w:pPr>
        <w:pStyle w:val="Normal11"/>
      </w:pPr>
      <w:r>
        <w:rPr>
          <w:rStyle w:val="DefaultParagraphFont11"/>
        </w:rPr>
        <w:t>Door stopzetting van activiteiten voetbalclub KV Verbroedering is de mogelijkheid ontstaan om FC Oxford hun sportactiviteiten te verhuizen naar sportterreinen aan het Rode Kruisplein.</w:t>
      </w:r>
    </w:p>
    <w:p w:rsidR="003B57BC" w:rsidRDefault="003B57BC">
      <w:pPr>
        <w:pStyle w:val="Normal11"/>
      </w:pPr>
    </w:p>
    <w:p w:rsidR="003B57BC" w:rsidRDefault="003B57BC">
      <w:pPr>
        <w:pStyle w:val="Normal11"/>
      </w:pPr>
      <w:r>
        <w:rPr>
          <w:rStyle w:val="DefaultParagraphFont11"/>
          <w:b/>
          <w:u w:val="single"/>
        </w:rPr>
        <w:t>Financiële gevolgen</w:t>
      </w:r>
    </w:p>
    <w:p w:rsidR="003B57BC" w:rsidRDefault="003B57BC">
      <w:pPr>
        <w:pStyle w:val="Normal11"/>
        <w:rPr>
          <w:rStyle w:val="DefaultParagraphFont11"/>
        </w:rPr>
      </w:pPr>
      <w:r>
        <w:rPr>
          <w:rStyle w:val="DefaultParagraphFont11"/>
        </w:rPr>
        <w:t>Er zijn geen financiële gevolgen voor opmaak erfpacht.</w:t>
      </w:r>
    </w:p>
    <w:p w:rsidR="003B57BC" w:rsidRDefault="003B57BC">
      <w:pPr>
        <w:pStyle w:val="Normal11"/>
        <w:rPr>
          <w:rStyle w:val="DefaultParagraphFont11"/>
        </w:rPr>
      </w:pPr>
    </w:p>
    <w:p w:rsidR="003B57BC" w:rsidRDefault="003B57BC">
      <w:pPr>
        <w:pStyle w:val="Normal11"/>
        <w:rPr>
          <w:rStyle w:val="DefaultParagraphFont11"/>
        </w:rPr>
      </w:pPr>
    </w:p>
    <w:p w:rsidR="003B57BC" w:rsidRDefault="003B57BC">
      <w:pPr>
        <w:pStyle w:val="Normal11"/>
      </w:pPr>
    </w:p>
    <w:p w:rsidR="003B57BC" w:rsidRPr="0084376D" w:rsidRDefault="003B57B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C15D8" w:rsidRDefault="003B57BC" w:rsidP="00430203">
            <w:r w:rsidRPr="0084376D">
              <w:lastRenderedPageBreak/>
              <w:t>Besluit</w:t>
            </w:r>
          </w:p>
          <w:p w:rsidR="003B57BC" w:rsidRPr="008C15D8" w:rsidRDefault="003B57BC" w:rsidP="00430203"/>
          <w:p w:rsidR="003B57BC" w:rsidRPr="008C15D8" w:rsidRDefault="003B57BC" w:rsidP="00430203">
            <w:r w:rsidRPr="008C15D8">
              <w:t>15 stemmen voor: Anthony Abbeloos</w:t>
            </w:r>
            <w:r>
              <w:rPr>
                <w:noProof/>
              </w:rPr>
              <w:t xml:space="preserve"> (N-VH)</w:t>
            </w:r>
            <w:r w:rsidRPr="008C15D8">
              <w:t>, Jos Van De Wauwer</w:t>
            </w:r>
            <w:r>
              <w:rPr>
                <w:noProof/>
              </w:rPr>
              <w:t xml:space="preserve"> (VLAAMS BELANG)</w:t>
            </w:r>
            <w:r w:rsidRPr="008C15D8">
              <w:t>, Agnes Salden</w:t>
            </w:r>
            <w:r>
              <w:rPr>
                <w:noProof/>
              </w:rPr>
              <w:t xml:space="preserve"> (VLAAMS BELANG)</w:t>
            </w:r>
            <w:r w:rsidRPr="008C15D8">
              <w:t>,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Tom De Wit</w:t>
            </w:r>
            <w:r>
              <w:rPr>
                <w:noProof/>
              </w:rPr>
              <w:t xml:space="preserve"> (CD&amp;V)</w:t>
            </w:r>
            <w:r w:rsidRPr="008C15D8">
              <w:t xml:space="preserve"> en Luc Bouckaert</w:t>
            </w:r>
            <w:r>
              <w:rPr>
                <w:noProof/>
              </w:rPr>
              <w:t xml:space="preserve"> (CD&amp;V)</w:t>
            </w:r>
          </w:p>
          <w:p w:rsidR="003B57BC" w:rsidRPr="008C15D8" w:rsidRDefault="003B57BC" w:rsidP="00430203">
            <w:r w:rsidRPr="008C15D8">
              <w:t>5 onthoudingen: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xml:space="preserve"> en Rita Goossens</w:t>
            </w:r>
            <w:r>
              <w:rPr>
                <w:noProof/>
              </w:rPr>
              <w:t xml:space="preserve"> (N-VA)</w:t>
            </w:r>
          </w:p>
        </w:tc>
      </w:tr>
    </w:tbl>
    <w:p w:rsidR="003B57BC" w:rsidRPr="0084376D" w:rsidRDefault="003B57BC" w:rsidP="006E1FA0"/>
    <w:p w:rsidR="003B57BC" w:rsidRDefault="003B57BC">
      <w:pPr>
        <w:pStyle w:val="Normal12"/>
      </w:pPr>
      <w:r>
        <w:rPr>
          <w:rStyle w:val="DefaultParagraphFont12"/>
        </w:rPr>
        <w:t>Artikel 1</w:t>
      </w:r>
    </w:p>
    <w:p w:rsidR="003B57BC" w:rsidRDefault="003B57BC">
      <w:pPr>
        <w:pStyle w:val="Normal12"/>
      </w:pPr>
      <w:r>
        <w:rPr>
          <w:rStyle w:val="DefaultParagraphFont12"/>
        </w:rPr>
        <w:t>De gemeenteraad beslist:</w:t>
      </w:r>
    </w:p>
    <w:p w:rsidR="003B57BC" w:rsidRDefault="003B57BC">
      <w:pPr>
        <w:pStyle w:val="Normal12"/>
      </w:pPr>
      <w:r>
        <w:rPr>
          <w:rStyle w:val="DefaultParagraphFont12"/>
        </w:rPr>
        <w:t>Om erfpachtovereenkomst 'Sportterreinen Rode Kruisplein' af te sluiten met voetbalclub FC Oxford voor een periode van 27 jaar.</w:t>
      </w:r>
    </w:p>
    <w:p w:rsidR="003B57BC" w:rsidRDefault="003B57BC">
      <w:pPr>
        <w:pStyle w:val="Normal12"/>
      </w:pPr>
    </w:p>
    <w:p w:rsidR="003B57BC" w:rsidRDefault="003B57BC">
      <w:pPr>
        <w:pStyle w:val="Normal12"/>
      </w:pPr>
      <w:r>
        <w:rPr>
          <w:rStyle w:val="DefaultParagraphFont12"/>
        </w:rPr>
        <w:t>Artikel 2</w:t>
      </w:r>
    </w:p>
    <w:p w:rsidR="003B57BC" w:rsidRDefault="003B57BC">
      <w:pPr>
        <w:pStyle w:val="Normal12"/>
      </w:pPr>
      <w:r>
        <w:rPr>
          <w:rStyle w:val="DefaultParagraphFont12"/>
        </w:rPr>
        <w:t>De gemeenteraad keurt de bijgevoegde erfpachtovereenkomst goed.</w:t>
      </w:r>
    </w:p>
    <w:p w:rsidR="003B57BC" w:rsidRDefault="003B57BC">
      <w:pPr>
        <w:pStyle w:val="Normal12"/>
      </w:pPr>
    </w:p>
    <w:p w:rsidR="003B57BC" w:rsidRDefault="003B57BC">
      <w:pPr>
        <w:pStyle w:val="Normal12"/>
      </w:pPr>
      <w:r>
        <w:rPr>
          <w:rStyle w:val="DefaultParagraphFont12"/>
        </w:rPr>
        <w:t>Artikel 3</w:t>
      </w:r>
    </w:p>
    <w:p w:rsidR="003B57BC" w:rsidRDefault="003B57BC">
      <w:pPr>
        <w:pStyle w:val="Normal12"/>
      </w:pPr>
      <w:r>
        <w:rPr>
          <w:rStyle w:val="DefaultParagraphFont12"/>
        </w:rPr>
        <w:t>De gemeenteraad verleent machtiging aan Burgemeester en secretaris om de akte te ondertekenen.</w:t>
      </w:r>
    </w:p>
    <w:p w:rsidR="003B57BC" w:rsidRDefault="003B57BC">
      <w:pPr>
        <w:pStyle w:val="Normal12"/>
      </w:pPr>
    </w:p>
    <w:p w:rsidR="003B57BC" w:rsidRPr="000D1B2F" w:rsidRDefault="003B57BC" w:rsidP="000D1B2F">
      <w:pPr>
        <w:rPr>
          <w:b/>
          <w:bCs/>
          <w:i/>
          <w:iCs/>
          <w:color w:val="FF0000"/>
          <w:szCs w:val="20"/>
          <w:u w:val="single"/>
          <w:lang w:val="nl-NL"/>
        </w:rPr>
      </w:pPr>
    </w:p>
    <w:tbl>
      <w:tblPr>
        <w:tblW w:w="0" w:type="auto"/>
        <w:tblInd w:w="-118" w:type="dxa"/>
        <w:tblLayout w:type="fixed"/>
        <w:tblCellMar>
          <w:left w:w="120" w:type="dxa"/>
          <w:right w:w="120" w:type="dxa"/>
        </w:tblCellMar>
        <w:tblLook w:val="0000"/>
      </w:tblPr>
      <w:tblGrid>
        <w:gridCol w:w="9638"/>
      </w:tblGrid>
      <w:tr w:rsidR="003B57BC" w:rsidRPr="000D1B2F" w:rsidTr="000D1B2F">
        <w:tc>
          <w:tcPr>
            <w:tcW w:w="9638" w:type="dxa"/>
            <w:tcBorders>
              <w:top w:val="single" w:sz="6" w:space="0" w:color="000000"/>
              <w:left w:val="single" w:sz="6" w:space="0" w:color="000000"/>
              <w:bottom w:val="single" w:sz="6" w:space="0" w:color="000000"/>
              <w:right w:val="single" w:sz="6" w:space="0" w:color="000000"/>
            </w:tcBorders>
            <w:shd w:val="pct20" w:color="000000" w:fill="FFFFFF"/>
          </w:tcPr>
          <w:p w:rsidR="003B57BC" w:rsidRPr="000D1B2F" w:rsidRDefault="003B57BC">
            <w:pPr>
              <w:spacing w:line="120" w:lineRule="exact"/>
              <w:rPr>
                <w:rFonts w:cs="Verdana"/>
                <w:szCs w:val="20"/>
                <w:lang w:val="nl-NL" w:eastAsia="en-US"/>
              </w:rPr>
            </w:pPr>
          </w:p>
          <w:p w:rsidR="003B57BC" w:rsidRPr="000D1B2F" w:rsidRDefault="003B5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58"/>
              <w:jc w:val="center"/>
              <w:rPr>
                <w:rFonts w:cs="Verdana"/>
                <w:b/>
                <w:bCs/>
                <w:szCs w:val="20"/>
                <w:lang w:val="nl-NL"/>
              </w:rPr>
            </w:pPr>
            <w:r w:rsidRPr="000D1B2F">
              <w:rPr>
                <w:rFonts w:cs="Verdana"/>
                <w:b/>
                <w:bCs/>
                <w:szCs w:val="20"/>
                <w:lang w:val="nl-NL"/>
              </w:rPr>
              <w:t>ONTWERP ERFPACHTOVEREENKOMST</w:t>
            </w:r>
          </w:p>
          <w:p w:rsidR="003B57BC" w:rsidRPr="000D1B2F" w:rsidRDefault="003B5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58"/>
              <w:jc w:val="center"/>
              <w:rPr>
                <w:rFonts w:cs="Verdana"/>
                <w:color w:val="FF0000"/>
                <w:szCs w:val="20"/>
                <w:lang w:val="nl-NL" w:eastAsia="en-US"/>
              </w:rPr>
            </w:pPr>
            <w:r w:rsidRPr="000D1B2F">
              <w:rPr>
                <w:rFonts w:cs="Verdana"/>
                <w:b/>
                <w:bCs/>
                <w:color w:val="FF0000"/>
                <w:szCs w:val="20"/>
                <w:lang w:val="nl-NL"/>
              </w:rPr>
              <w:t>Sportterreinen Rode Kruisplein</w:t>
            </w:r>
          </w:p>
        </w:tc>
      </w:tr>
    </w:tbl>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cs="Verdana"/>
          <w:szCs w:val="20"/>
          <w:lang w:val="nl-NL" w:eastAsia="en-US"/>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cs="Verdana"/>
          <w:szCs w:val="20"/>
          <w:lang w:val="nl-NL"/>
        </w:rPr>
      </w:pPr>
    </w:p>
    <w:tbl>
      <w:tblPr>
        <w:tblW w:w="0" w:type="auto"/>
        <w:tblInd w:w="-118" w:type="dxa"/>
        <w:tblLayout w:type="fixed"/>
        <w:tblCellMar>
          <w:left w:w="120" w:type="dxa"/>
          <w:right w:w="120" w:type="dxa"/>
        </w:tblCellMar>
        <w:tblLook w:val="0000"/>
      </w:tblPr>
      <w:tblGrid>
        <w:gridCol w:w="9638"/>
      </w:tblGrid>
      <w:tr w:rsidR="003B57BC" w:rsidRPr="000D1B2F" w:rsidTr="000D1B2F">
        <w:tc>
          <w:tcPr>
            <w:tcW w:w="9638" w:type="dxa"/>
            <w:tcBorders>
              <w:top w:val="single" w:sz="6" w:space="0" w:color="000000"/>
              <w:left w:val="single" w:sz="6" w:space="0" w:color="000000"/>
              <w:bottom w:val="single" w:sz="6" w:space="0" w:color="000000"/>
              <w:right w:val="single" w:sz="6" w:space="0" w:color="000000"/>
            </w:tcBorders>
          </w:tcPr>
          <w:p w:rsidR="003B57BC" w:rsidRPr="000D1B2F" w:rsidRDefault="003B57BC">
            <w:pPr>
              <w:spacing w:line="120" w:lineRule="exact"/>
              <w:rPr>
                <w:rFonts w:cs="Verdana"/>
                <w:szCs w:val="20"/>
                <w:lang w:val="nl-NL" w:eastAsia="en-US"/>
              </w:rPr>
            </w:pPr>
          </w:p>
          <w:p w:rsidR="003B57BC" w:rsidRPr="000D1B2F" w:rsidRDefault="003B5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rFonts w:cs="Verdana"/>
                <w:szCs w:val="20"/>
                <w:lang w:val="nl-NL"/>
              </w:rPr>
            </w:pPr>
            <w:r w:rsidRPr="000D1B2F">
              <w:rPr>
                <w:rFonts w:cs="Verdana"/>
                <w:szCs w:val="20"/>
                <w:lang w:val="nl-NL"/>
              </w:rPr>
              <w:t>HOOFDSTUK 1 - BESCHRIJVING VAN HET VOORWERP VAN DE</w:t>
            </w:r>
          </w:p>
          <w:p w:rsidR="003B57BC" w:rsidRPr="000D1B2F" w:rsidRDefault="003B5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58"/>
              <w:jc w:val="center"/>
              <w:rPr>
                <w:rFonts w:cs="Verdana"/>
                <w:szCs w:val="20"/>
                <w:lang w:val="nl-NL" w:eastAsia="en-US"/>
              </w:rPr>
            </w:pPr>
            <w:r w:rsidRPr="000D1B2F">
              <w:rPr>
                <w:rFonts w:cs="Verdana"/>
                <w:szCs w:val="20"/>
                <w:lang w:val="nl-NL"/>
              </w:rPr>
              <w:t xml:space="preserve"> ERFPACHTOVEREENKOMST</w:t>
            </w:r>
          </w:p>
        </w:tc>
      </w:tr>
    </w:tbl>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eastAsia="en-US"/>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1</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erfpachtgever verleent aan de erfpachter, die aanvaardt, een recht van erfpacht op de hierna vermelde goederen :</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een onroerend goed bestaande uit een volledig gebouw met bijhorende gronden gelegen aan Rode Kruisplein,</w:t>
      </w:r>
      <w:r w:rsidRPr="000D1B2F">
        <w:rPr>
          <w:rFonts w:cs="Verdana"/>
          <w:b/>
          <w:bCs/>
          <w:szCs w:val="20"/>
          <w:lang w:val="nl-NL"/>
        </w:rPr>
        <w:t xml:space="preserve"> </w:t>
      </w:r>
      <w:r w:rsidRPr="000D1B2F">
        <w:rPr>
          <w:rFonts w:cs="Verdana"/>
          <w:szCs w:val="20"/>
          <w:lang w:val="nl-NL"/>
        </w:rPr>
        <w:t xml:space="preserve">2620 Hemiksem – kadastraal perceel </w:t>
      </w:r>
      <w:r w:rsidRPr="000D1B2F">
        <w:rPr>
          <w:rFonts w:cs="Verdana"/>
          <w:b/>
          <w:bCs/>
          <w:szCs w:val="20"/>
          <w:lang w:val="nl-NL"/>
        </w:rPr>
        <w:t>sectie B Nr 63 A5/deel</w:t>
      </w:r>
      <w:r w:rsidRPr="000D1B2F">
        <w:rPr>
          <w:rFonts w:cs="Verdana"/>
          <w:szCs w:val="20"/>
          <w:lang w:val="nl-NL"/>
        </w:rPr>
        <w:t xml:space="preserve"> in erfpacht.</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Het goed bevindt zich in de staat zoals die beschreven wordt in de op tegenspraak opgestelde staat van bevinding. De staat van bevinding vormt een geïntegreerd deel van deze erfpachtovereenkomst. Het College van Burgemeester en Schepenen zal een deskundige aanstellen om de staat van bevinding op te stellen op kosten van de erfpachter.</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2</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lokalen en de terreinen zullen door de erfpachter aangewend worden voor de organisatie van sportactiviteiten (voetbal).</w:t>
      </w:r>
      <w:r w:rsidRPr="000D1B2F">
        <w:rPr>
          <w:rFonts w:cs="Verdana"/>
          <w:color w:val="0000FF"/>
          <w:szCs w:val="20"/>
          <w:lang w:val="nl-NL"/>
        </w:rPr>
        <w:t xml:space="preserve"> </w:t>
      </w:r>
      <w:r w:rsidRPr="000D1B2F">
        <w:rPr>
          <w:rFonts w:cs="Verdana"/>
          <w:szCs w:val="20"/>
          <w:lang w:val="nl-NL"/>
        </w:rPr>
        <w:t>De erfpachter heeft de verplichting om het pand te renoveren met inachtname van de overeengekomen bestemming en overeenkomstig de bepalingen van deze erfpachtovereenkomst.</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lastRenderedPageBreak/>
        <w:t>Er mogen geen activiteiten plaatsvinden die strijdig zijn met de openbare orde of de goede zeden en die niet relevant zijn voor de werking van de erfpachthouder.</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Indien de erfpachter deze verplichting niet nakomt zal de erfpachtgever dit beschouwen als een ernstige tekortkoming. De erfpachtgever heeft het recht om de erfpacht omwille van deze reden op te zeggen door middel van een schriftelijke ingebrekestelling per aangetekende brief binnen de 2 maanden na de vaststelling van de overtreding.</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pBdr>
          <w:top w:val="single" w:sz="4" w:space="1" w:color="auto"/>
          <w:left w:val="single" w:sz="4" w:space="4" w:color="auto"/>
          <w:bottom w:val="single" w:sz="4" w:space="1" w:color="auto"/>
          <w:right w:val="single" w:sz="4" w:space="4"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HOOFDSTUK 2 – DUUR EN BEËINDIGING VAN DE ERFPACHTOVEREENKOMST</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3</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 xml:space="preserve">De erfpachtovereenkomst wordt afgesloten voor een termijn van </w:t>
      </w:r>
      <w:r w:rsidRPr="000D1B2F">
        <w:rPr>
          <w:rFonts w:cs="Verdana"/>
          <w:b/>
          <w:bCs/>
          <w:szCs w:val="20"/>
          <w:lang w:val="nl-NL"/>
        </w:rPr>
        <w:t>27</w:t>
      </w:r>
      <w:r w:rsidRPr="000D1B2F">
        <w:rPr>
          <w:rFonts w:cs="Verdana"/>
          <w:szCs w:val="20"/>
          <w:lang w:val="nl-NL"/>
        </w:rPr>
        <w:t xml:space="preserve"> opeenvolgende jaren. Het contract gaat in de eerste kalenderdag van de maand volgend op de maand waarin de goedkeuring door de hogere overheid wordt verleend.</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 xml:space="preserve">Nadat deze termijn van </w:t>
      </w:r>
      <w:r w:rsidRPr="000D1B2F">
        <w:rPr>
          <w:rFonts w:cs="Verdana"/>
          <w:b/>
          <w:bCs/>
          <w:szCs w:val="20"/>
          <w:lang w:val="nl-NL"/>
        </w:rPr>
        <w:t xml:space="preserve">27 </w:t>
      </w:r>
      <w:r w:rsidRPr="000D1B2F">
        <w:rPr>
          <w:rFonts w:cs="Verdana"/>
          <w:szCs w:val="20"/>
          <w:lang w:val="nl-NL"/>
        </w:rPr>
        <w:t>jaar beëindigd is, wordt de erfpacht verlengd met een periode overeen te komen tussen beide partijen.</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4</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Een vroegtijdige beëindiging lastens de erfpachter zal geen aanleiding geven tot een schadevergoeding. Het College van Burgemeester en Schepenen behoudt zich het recht voor om de nieuwe erfpachter aan te duiden. De verkregen meerwaarde van het goed zal niet kunnen verhaald worden op de gemeente vermits de meerwaarde van rechtswege toekomt aan de erfpachtgever.</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Bij het beëindigen van de overeenkomst zullen al de opgerichte gebouwen, installaties en constructies, in perfecte staat van onderhoud, eigendom worden van de gemeente Hemiksem, zonder dat deze gehouden zal zijn tot enige vergoeding, van welke aard ook.</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5</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Het is de erfpachter verboden om het goed geheel of gedeeltelijk in onderhuur te geven of zijn rechten over te dragen aan een derde zonder de schriftelijke en voorafgaandelijke toestemming vanwege de erfpachtgever.</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Het overtreden van deze bepaling zal als een grove tekortkoming beschouwd worden en zal aanleiding geven tot het onmiddellijk verlies van het erfpachtrecht zonder enige aanmaning of ingebrekestelling.</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erfpachter blijft echter steeds persoonlijk en hoofdelijk en ondeelbaar aansprakelijk voor de uitvoering van alle uit onderhavige overeenkomst voortvloeiende verbintenissen. De erfpachter is er toe gehouden om de erfpachtgever te vrijwaren tegen al de bezitsdaden van derden die tot verkrijgende verjaring kunnen leiden.</w:t>
      </w:r>
    </w:p>
    <w:p w:rsidR="003B57BC"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lastRenderedPageBreak/>
        <w:t>Artikel 6</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Wanneer het goed wordt overgedragen aan een nieuwe erfpachter dan heeft het College van Burgemeester en Schepenen te allen tijde het recht om in aanwezigheid van de erfpachter het goed te laten bezichtigen en er de staat van op te nemen of dit te laten doen door een aangeduide verantwoordelijke. De erfpachter zal de kandidaat- erfpachter toelaten het goed te bezichtigen tijdens een overeen te komen periode welke echter minstens 3 maanden zal duren.</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tbl>
      <w:tblPr>
        <w:tblW w:w="0" w:type="auto"/>
        <w:tblInd w:w="-118" w:type="dxa"/>
        <w:tblLayout w:type="fixed"/>
        <w:tblCellMar>
          <w:left w:w="120" w:type="dxa"/>
          <w:right w:w="120" w:type="dxa"/>
        </w:tblCellMar>
        <w:tblLook w:val="0000"/>
      </w:tblPr>
      <w:tblGrid>
        <w:gridCol w:w="9638"/>
      </w:tblGrid>
      <w:tr w:rsidR="003B57BC" w:rsidRPr="000D1B2F" w:rsidTr="000D1B2F">
        <w:tc>
          <w:tcPr>
            <w:tcW w:w="9638" w:type="dxa"/>
            <w:tcBorders>
              <w:top w:val="single" w:sz="6" w:space="0" w:color="000000"/>
              <w:left w:val="single" w:sz="6" w:space="0" w:color="000000"/>
              <w:bottom w:val="single" w:sz="6" w:space="0" w:color="000000"/>
              <w:right w:val="single" w:sz="6" w:space="0" w:color="000000"/>
            </w:tcBorders>
          </w:tcPr>
          <w:p w:rsidR="003B57BC" w:rsidRPr="000D1B2F" w:rsidRDefault="003B57BC">
            <w:pPr>
              <w:spacing w:line="120" w:lineRule="exact"/>
              <w:rPr>
                <w:rFonts w:cs="Verdana"/>
                <w:szCs w:val="20"/>
                <w:lang w:val="nl-NL" w:eastAsia="en-US"/>
              </w:rPr>
            </w:pPr>
          </w:p>
          <w:p w:rsidR="003B57BC" w:rsidRPr="000D1B2F" w:rsidRDefault="003B5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58"/>
              <w:jc w:val="center"/>
              <w:rPr>
                <w:rFonts w:cs="Verdana"/>
                <w:szCs w:val="20"/>
                <w:lang w:val="nl-NL" w:eastAsia="en-US"/>
              </w:rPr>
            </w:pPr>
            <w:r w:rsidRPr="000D1B2F">
              <w:rPr>
                <w:rFonts w:cs="Verdana"/>
                <w:szCs w:val="20"/>
                <w:lang w:val="nl-NL"/>
              </w:rPr>
              <w:t>HOOFDSTUK 3 - DE ERFPACHTVERGOEDING</w:t>
            </w:r>
          </w:p>
        </w:tc>
      </w:tr>
    </w:tbl>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eastAsia="en-US"/>
        </w:rPr>
      </w:pPr>
      <w:r w:rsidRPr="000D1B2F">
        <w:rPr>
          <w:rFonts w:cs="Verdana"/>
          <w:szCs w:val="20"/>
          <w:lang w:val="nl-NL"/>
        </w:rPr>
        <w:t xml:space="preserve"> </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7</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Het recht van erfpacht wordt verleend tegen betaling door de erfpachter van een jaarlijkse vergoeding van 1,00 Euro die de erfpachter jaarlijks dient te betalen voor de vervaldag en voor de eerste maal op 1 mei 2014 door overschrijving op rekeningnummer van de gemeente Hemiksem.</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tbl>
      <w:tblPr>
        <w:tblW w:w="0" w:type="auto"/>
        <w:tblInd w:w="-118" w:type="dxa"/>
        <w:tblLayout w:type="fixed"/>
        <w:tblCellMar>
          <w:left w:w="120" w:type="dxa"/>
          <w:right w:w="120" w:type="dxa"/>
        </w:tblCellMar>
        <w:tblLook w:val="0000"/>
      </w:tblPr>
      <w:tblGrid>
        <w:gridCol w:w="9638"/>
      </w:tblGrid>
      <w:tr w:rsidR="003B57BC" w:rsidRPr="000D1B2F" w:rsidTr="000D1B2F">
        <w:tc>
          <w:tcPr>
            <w:tcW w:w="9638" w:type="dxa"/>
            <w:tcBorders>
              <w:top w:val="single" w:sz="6" w:space="0" w:color="000000"/>
              <w:left w:val="single" w:sz="6" w:space="0" w:color="000000"/>
              <w:bottom w:val="single" w:sz="6" w:space="0" w:color="000000"/>
              <w:right w:val="single" w:sz="6" w:space="0" w:color="000000"/>
            </w:tcBorders>
          </w:tcPr>
          <w:p w:rsidR="003B57BC" w:rsidRPr="000D1B2F" w:rsidRDefault="003B57BC">
            <w:pPr>
              <w:spacing w:line="120" w:lineRule="exact"/>
              <w:rPr>
                <w:rFonts w:cs="Verdana"/>
                <w:szCs w:val="20"/>
                <w:lang w:val="nl-NL" w:eastAsia="en-US"/>
              </w:rPr>
            </w:pPr>
          </w:p>
          <w:p w:rsidR="003B57BC" w:rsidRPr="000D1B2F" w:rsidRDefault="003B5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58"/>
              <w:jc w:val="center"/>
              <w:rPr>
                <w:rFonts w:cs="Verdana"/>
                <w:szCs w:val="20"/>
                <w:lang w:val="nl-NL" w:eastAsia="en-US"/>
              </w:rPr>
            </w:pPr>
            <w:r w:rsidRPr="000D1B2F">
              <w:rPr>
                <w:rFonts w:cs="Verdana"/>
                <w:szCs w:val="20"/>
                <w:lang w:val="nl-NL"/>
              </w:rPr>
              <w:t>HOOFDSTUK 4 - VERBOUWINGEN EN ONDERHOUDSWERKEN</w:t>
            </w:r>
          </w:p>
        </w:tc>
      </w:tr>
    </w:tbl>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eastAsia="en-US"/>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8</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herstellings- uitbreidings- en onderhoudswerken betreffen zowel de buiten als de binneninrichting.</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 xml:space="preserve">Het aanleggen van de strikt noodzakelijke parkeerplaatsen vallen tevens ten laste van de erfpachter. </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Het onderhoud van de (voetbal)terreinen en aanhorigheden zoals verlichting vallen ook volledig ten laste van de erfpachter</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9</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 xml:space="preserve">Alle onderhouds- en herstellingswerken van welke aard ook, met inbegrip van de grove herstellingen, vallen te laste van de erfpachter, die ertoe gehouden is het als een goede huisvader te onderhouden en daadwerkelijk overeenkomstig de hierboven vermelde bestemming te gebruiken. </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gemeente Hemiksem zal een financiële bijdrage leveren van € 200.000 (excl. BTW) wat betreft verbouwings- en uitbreidingswerken die noodzakelijk zijn om een goede werking van de activiteiten van de erfpachter mogelijk te maken.</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b/>
          <w:bCs/>
          <w:szCs w:val="20"/>
          <w:lang w:val="nl-NL"/>
        </w:rPr>
        <w:t>Artikel 10</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erfpachtgever heeft steeds toegang tot de werken zonder de toelating van de erfpachter teneinde de staat en de vorderingen van de werken na te gaan. Dit inspectierecht komt toe aan het College van Burgemeester en Schepenen of zijn afgevaardigden.</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lastRenderedPageBreak/>
        <w:t>Artikel 11</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tot stand gebrachte werken zullen onmiddellijk en van rechtswege eigendom worden van de gemeente zonder dat deze tot enige vergoeding kan verplicht worden.</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tbl>
      <w:tblPr>
        <w:tblW w:w="0" w:type="auto"/>
        <w:tblInd w:w="-118" w:type="dxa"/>
        <w:tblLayout w:type="fixed"/>
        <w:tblCellMar>
          <w:left w:w="120" w:type="dxa"/>
          <w:right w:w="120" w:type="dxa"/>
        </w:tblCellMar>
        <w:tblLook w:val="0000"/>
      </w:tblPr>
      <w:tblGrid>
        <w:gridCol w:w="9638"/>
      </w:tblGrid>
      <w:tr w:rsidR="003B57BC" w:rsidRPr="000D1B2F" w:rsidTr="000D1B2F">
        <w:trPr>
          <w:trHeight w:val="559"/>
        </w:trPr>
        <w:tc>
          <w:tcPr>
            <w:tcW w:w="9638" w:type="dxa"/>
            <w:tcBorders>
              <w:top w:val="single" w:sz="6" w:space="0" w:color="000000"/>
              <w:left w:val="single" w:sz="6" w:space="0" w:color="000000"/>
              <w:bottom w:val="single" w:sz="6" w:space="0" w:color="000000"/>
              <w:right w:val="single" w:sz="6" w:space="0" w:color="000000"/>
            </w:tcBorders>
          </w:tcPr>
          <w:p w:rsidR="003B57BC" w:rsidRPr="000D1B2F" w:rsidRDefault="003B57BC">
            <w:pPr>
              <w:spacing w:line="120" w:lineRule="exact"/>
              <w:rPr>
                <w:rFonts w:cs="Verdana"/>
                <w:szCs w:val="20"/>
                <w:lang w:val="nl-NL" w:eastAsia="en-US"/>
              </w:rPr>
            </w:pPr>
          </w:p>
          <w:p w:rsidR="003B57BC" w:rsidRPr="000D1B2F" w:rsidRDefault="003B5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58"/>
              <w:jc w:val="center"/>
              <w:rPr>
                <w:rFonts w:cs="Verdana"/>
                <w:szCs w:val="20"/>
                <w:lang w:val="nl-NL" w:eastAsia="en-US"/>
              </w:rPr>
            </w:pPr>
            <w:r w:rsidRPr="000D1B2F">
              <w:rPr>
                <w:rFonts w:cs="Verdana"/>
                <w:szCs w:val="20"/>
                <w:lang w:val="nl-NL"/>
              </w:rPr>
              <w:t>HOOFDSTUK 5 - AANSPRAKELIJKHEID EN VERZEKERING</w:t>
            </w:r>
          </w:p>
        </w:tc>
      </w:tr>
    </w:tbl>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eastAsia="en-US"/>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12</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erfpachter is aansprakelijk voor de risico’s en voor de schade die de uitvoering van de werken mocht veroorzaken. De erfpachter zal op straffe van stillegging van de werken voor de aanvang der werken aan de erfpachtgever een geldige verzekeringspolis en een betalingsbewijs voorleggen.</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13</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erfpachter verbindt zich ertoe een brandverzekering als eigenaar af te sluiten met minimaal de waarborgen brand, storm, waterschade, glasbraak, natuurrampen, onroerende braakschade en rechtsbijstand bij een  erkende verzekeringsmaatschappij. Een kopie van de brandpolis en van de betaling van de premie zal bij het eerste verzoek aan de gemeente worden overgemaakt.</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Eventuele latere wijzigingen aan het verzekeringscontract dienen door de erfpachter voorgelegd te worden aan de erfpachtgever.</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erfpachter is ertoe gehouden bij schade door zijn opzet of fout</w:t>
      </w:r>
      <w:r w:rsidRPr="000D1B2F">
        <w:rPr>
          <w:rFonts w:cs="Verdana"/>
          <w:b/>
          <w:bCs/>
          <w:szCs w:val="20"/>
          <w:lang w:val="nl-NL"/>
        </w:rPr>
        <w:t xml:space="preserve"> </w:t>
      </w:r>
      <w:r w:rsidRPr="000D1B2F">
        <w:rPr>
          <w:rFonts w:cs="Verdana"/>
          <w:szCs w:val="20"/>
          <w:lang w:val="nl-NL"/>
        </w:rPr>
        <w:t>veroorzaakt aan het onroerend goed, de vergoeding bekomen van de verzekeringsmaatschappij uitsluitend te besteden aan het herstel van de schade.</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b/>
          <w:bCs/>
          <w:szCs w:val="20"/>
          <w:lang w:val="nl-NL"/>
        </w:rPr>
        <w:t>Artikel 14</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kosten voor het gebruik evenals voor de aansluiting en plaatsing van alle nutsvoorzieningen vallen ten laste van de erfpachter.</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tbl>
      <w:tblPr>
        <w:tblW w:w="0" w:type="auto"/>
        <w:tblInd w:w="-118" w:type="dxa"/>
        <w:tblLayout w:type="fixed"/>
        <w:tblCellMar>
          <w:left w:w="120" w:type="dxa"/>
          <w:right w:w="120" w:type="dxa"/>
        </w:tblCellMar>
        <w:tblLook w:val="0000"/>
      </w:tblPr>
      <w:tblGrid>
        <w:gridCol w:w="9638"/>
      </w:tblGrid>
      <w:tr w:rsidR="003B57BC" w:rsidRPr="000D1B2F" w:rsidTr="000D1B2F">
        <w:tc>
          <w:tcPr>
            <w:tcW w:w="9638" w:type="dxa"/>
            <w:tcBorders>
              <w:top w:val="single" w:sz="6" w:space="0" w:color="000000"/>
              <w:left w:val="single" w:sz="6" w:space="0" w:color="000000"/>
              <w:bottom w:val="single" w:sz="6" w:space="0" w:color="000000"/>
              <w:right w:val="single" w:sz="6" w:space="0" w:color="000000"/>
            </w:tcBorders>
          </w:tcPr>
          <w:p w:rsidR="003B57BC" w:rsidRPr="000D1B2F" w:rsidRDefault="003B57BC">
            <w:pPr>
              <w:spacing w:line="120" w:lineRule="exact"/>
              <w:rPr>
                <w:rFonts w:cs="Verdana"/>
                <w:szCs w:val="20"/>
                <w:lang w:val="nl-NL" w:eastAsia="en-US"/>
              </w:rPr>
            </w:pPr>
          </w:p>
          <w:p w:rsidR="003B57BC" w:rsidRPr="000D1B2F" w:rsidRDefault="003B5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58"/>
              <w:jc w:val="center"/>
              <w:rPr>
                <w:rFonts w:cs="Verdana"/>
                <w:szCs w:val="20"/>
                <w:lang w:val="nl-NL" w:eastAsia="en-US"/>
              </w:rPr>
            </w:pPr>
            <w:r w:rsidRPr="000D1B2F">
              <w:rPr>
                <w:rFonts w:cs="Verdana"/>
                <w:szCs w:val="20"/>
                <w:lang w:val="nl-NL"/>
              </w:rPr>
              <w:t>HOOFDSTUK 6 - BELASTINGEN - VERGUNNINGEN</w:t>
            </w:r>
          </w:p>
        </w:tc>
      </w:tr>
    </w:tbl>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eastAsia="en-US"/>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15</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Alle belastingen, retributies, opcentiemen en vergunningen betreffende het onroerend goed dat in erfpacht wordt gegeven of betreffende de activiteiten in het gebouw zijn ten laste van de erfpachter.</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pStyle w:val="Bloktekst1"/>
        <w:numPr>
          <w:ilvl w:val="12"/>
          <w:numId w:val="0"/>
        </w:numPr>
        <w:spacing w:before="0" w:after="0"/>
        <w:rPr>
          <w:rFonts w:ascii="Century Gothic" w:hAnsi="Century Gothic" w:cs="Verdana"/>
          <w:sz w:val="20"/>
          <w:szCs w:val="20"/>
        </w:rPr>
      </w:pPr>
      <w:r w:rsidRPr="000D1B2F">
        <w:rPr>
          <w:rFonts w:ascii="Century Gothic" w:hAnsi="Century Gothic" w:cs="Verdana"/>
          <w:sz w:val="20"/>
          <w:szCs w:val="20"/>
        </w:rPr>
        <w:t>De erfpachter dient voorafgaand aan het uitvoeren van de (ver)bouwwerken toelating te vragen aan het gemeentebestuur als erfpachtgever, en dit onverminderd de plicht tot aanvragen van de nodige bouwvergunningen.  De gemeente behoudt zich het recht voor om eventuele aanpassingen te vereisen, om de nodige waarborgen te vragen en om sanctionerend op te treden bij misbruik.</w:t>
      </w:r>
    </w:p>
    <w:p w:rsidR="003B57BC" w:rsidRPr="000D1B2F" w:rsidRDefault="003B57BC" w:rsidP="000D1B2F">
      <w:pPr>
        <w:pStyle w:val="Bloktekst1"/>
        <w:numPr>
          <w:ilvl w:val="12"/>
          <w:numId w:val="0"/>
        </w:numPr>
        <w:spacing w:before="0" w:after="0"/>
        <w:rPr>
          <w:rFonts w:ascii="Century Gothic" w:hAnsi="Century Gothic" w:cs="Verdana"/>
          <w:sz w:val="20"/>
          <w:szCs w:val="20"/>
        </w:rPr>
      </w:pPr>
    </w:p>
    <w:p w:rsidR="003B57BC" w:rsidRPr="000D1B2F" w:rsidRDefault="003B57BC" w:rsidP="000D1B2F">
      <w:pPr>
        <w:pStyle w:val="Bloktekst1"/>
        <w:numPr>
          <w:ilvl w:val="12"/>
          <w:numId w:val="0"/>
        </w:numPr>
        <w:spacing w:before="0" w:after="0"/>
        <w:rPr>
          <w:rFonts w:ascii="Century Gothic" w:hAnsi="Century Gothic" w:cs="Verdana"/>
          <w:sz w:val="20"/>
          <w:szCs w:val="20"/>
        </w:rPr>
      </w:pPr>
      <w:r w:rsidRPr="000D1B2F">
        <w:rPr>
          <w:rFonts w:ascii="Century Gothic" w:hAnsi="Century Gothic" w:cs="Verdana"/>
          <w:sz w:val="20"/>
          <w:szCs w:val="20"/>
        </w:rPr>
        <w:t xml:space="preserve">De erfpachter verbindt er zich toe om binnen een bepaalde periode de nodige bouwvergunningen aan te vragen en de werken binnen een bepaalde periode na aflevering van de bouwvergunning aan te vatten.  </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tbl>
      <w:tblPr>
        <w:tblW w:w="0" w:type="auto"/>
        <w:tblInd w:w="-118" w:type="dxa"/>
        <w:tblLayout w:type="fixed"/>
        <w:tblCellMar>
          <w:left w:w="120" w:type="dxa"/>
          <w:right w:w="120" w:type="dxa"/>
        </w:tblCellMar>
        <w:tblLook w:val="0000"/>
      </w:tblPr>
      <w:tblGrid>
        <w:gridCol w:w="9638"/>
      </w:tblGrid>
      <w:tr w:rsidR="003B57BC" w:rsidRPr="000D1B2F" w:rsidTr="000D1B2F">
        <w:tc>
          <w:tcPr>
            <w:tcW w:w="9638" w:type="dxa"/>
            <w:tcBorders>
              <w:top w:val="single" w:sz="6" w:space="0" w:color="000000"/>
              <w:left w:val="single" w:sz="6" w:space="0" w:color="000000"/>
              <w:bottom w:val="single" w:sz="6" w:space="0" w:color="000000"/>
              <w:right w:val="single" w:sz="6" w:space="0" w:color="000000"/>
            </w:tcBorders>
          </w:tcPr>
          <w:p w:rsidR="003B57BC" w:rsidRPr="000D1B2F" w:rsidRDefault="003B57BC">
            <w:pPr>
              <w:spacing w:line="120" w:lineRule="exact"/>
              <w:rPr>
                <w:rFonts w:cs="Verdana"/>
                <w:szCs w:val="20"/>
                <w:lang w:val="nl-NL" w:eastAsia="en-US"/>
              </w:rPr>
            </w:pPr>
          </w:p>
          <w:p w:rsidR="003B57BC" w:rsidRPr="000D1B2F" w:rsidRDefault="003B5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58"/>
              <w:jc w:val="center"/>
              <w:rPr>
                <w:rFonts w:cs="Verdana"/>
                <w:szCs w:val="20"/>
                <w:lang w:val="nl-NL" w:eastAsia="en-US"/>
              </w:rPr>
            </w:pPr>
            <w:r w:rsidRPr="000D1B2F">
              <w:rPr>
                <w:rFonts w:cs="Verdana"/>
                <w:szCs w:val="20"/>
                <w:lang w:val="nl-NL"/>
              </w:rPr>
              <w:t>HOOFDSTUK 7 - VERBREKING VAN HET CONTRACT</w:t>
            </w:r>
          </w:p>
        </w:tc>
      </w:tr>
    </w:tbl>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eastAsia="en-US"/>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16</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Bij rechtsonbekwaamheid, ontzetting, faling of kennelijk onvermogen van de erfpachter, wanbeheer of gebrek aan locatief onderhoud bij waardevermindering die aan de nalatigheid en/of verzuim van de erfpachter is te wijten of bij wijziging van de bestemming van het goed, heeft de erfpachtgever het recht om de erfpachtovereenkomst te beëindigen door middel van een schriftelijke ingebrekestelling per aangetekende brief na vaststelling van de overtreding.</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meerwaarde dat het goed ondertussen verkregen heeft komt van rechtswege toe aan de erfpachtgever zonder dat deze enige vergoeding verschuldigd is.</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17</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In geval de overeenkomst wordt verbroken door de fout van de erfpachter, dient hij een schadevergoeding te betalen voor het in orde te brengen van de gebouwen en de terreinen (incl.aanhorigheden).</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tbl>
      <w:tblPr>
        <w:tblW w:w="0" w:type="auto"/>
        <w:tblInd w:w="-118" w:type="dxa"/>
        <w:tblLayout w:type="fixed"/>
        <w:tblCellMar>
          <w:left w:w="120" w:type="dxa"/>
          <w:right w:w="120" w:type="dxa"/>
        </w:tblCellMar>
        <w:tblLook w:val="0000"/>
      </w:tblPr>
      <w:tblGrid>
        <w:gridCol w:w="9638"/>
      </w:tblGrid>
      <w:tr w:rsidR="003B57BC" w:rsidRPr="000D1B2F" w:rsidTr="000D1B2F">
        <w:tc>
          <w:tcPr>
            <w:tcW w:w="9638" w:type="dxa"/>
            <w:tcBorders>
              <w:top w:val="single" w:sz="6" w:space="0" w:color="000000"/>
              <w:left w:val="single" w:sz="6" w:space="0" w:color="000000"/>
              <w:bottom w:val="single" w:sz="6" w:space="0" w:color="000000"/>
              <w:right w:val="single" w:sz="6" w:space="0" w:color="000000"/>
            </w:tcBorders>
          </w:tcPr>
          <w:p w:rsidR="003B57BC" w:rsidRPr="000D1B2F" w:rsidRDefault="003B57BC">
            <w:pPr>
              <w:spacing w:line="120" w:lineRule="exact"/>
              <w:rPr>
                <w:rFonts w:cs="Verdana"/>
                <w:szCs w:val="20"/>
                <w:lang w:val="nl-NL" w:eastAsia="en-US"/>
              </w:rPr>
            </w:pPr>
          </w:p>
          <w:p w:rsidR="003B57BC" w:rsidRPr="000D1B2F" w:rsidRDefault="003B5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58"/>
              <w:jc w:val="center"/>
              <w:rPr>
                <w:rFonts w:cs="Verdana"/>
                <w:szCs w:val="20"/>
                <w:lang w:val="nl-NL" w:eastAsia="en-US"/>
              </w:rPr>
            </w:pPr>
            <w:r w:rsidRPr="000D1B2F">
              <w:rPr>
                <w:rFonts w:cs="Verdana"/>
                <w:szCs w:val="20"/>
                <w:lang w:val="nl-NL"/>
              </w:rPr>
              <w:t>HOOFDSTUK 8 - BIJZONDERE BEPALINGEN</w:t>
            </w:r>
          </w:p>
        </w:tc>
      </w:tr>
    </w:tbl>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eastAsia="en-US"/>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18</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erfpachter mag kosteloos, maar op eigen verantwoordelijkheid, reclame aanbrengen op de gevel en de muren van het gebouw.</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highlight w:val="yellow"/>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rPr>
      </w:pPr>
      <w:r w:rsidRPr="000D1B2F">
        <w:rPr>
          <w:rFonts w:cs="Verdana"/>
          <w:szCs w:val="20"/>
          <w:lang w:val="nl-NL"/>
        </w:rPr>
        <w:t xml:space="preserve">De erfpachter verbindt zich er toe geen </w:t>
      </w:r>
      <w:r w:rsidRPr="000D1B2F">
        <w:rPr>
          <w:rFonts w:cs="Verdana"/>
          <w:szCs w:val="20"/>
        </w:rPr>
        <w:t>emblemen, vaandels, versieringen, prenten, enz. met een politiek, syndicaal, ideologisch of filosofisch karakter of strijdig met de openbare orde of goede zeden op te hangen.</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19</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te gebruiken materialen moeten van degelijke kwaliteit zijn. De binneninrichting moet smaakvol gebeuren. Bij onenigheid beslist de erfpachtgever. Het bestek en lastenboek voor de binneninrichting dient daartoe voorafgaandelijk aan de erfpachtgever te worden voorgelegd en door deze te worden goedgekeurd.</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20</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registratie van onderhavige overeenkomst alsmede de bijhorende betaling van rechten en boeten vallen ten laste van de erfpachter. De erfpachtgever zal binnen de 30 dagen na ondertekening van deze overeenkomst het bewijs mogen vragen van registratie.</w:t>
      </w:r>
    </w:p>
    <w:p w:rsidR="003B57BC"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lastRenderedPageBreak/>
        <w:t>Artikel 21</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erfpachtgever verklaart dat er hem voor het verpachte goed geen onteigeningsbesluit werd betekend, en dat hij geen weet heeft van geplande onteigening.</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erfpachtgever verklaart dat er hem geen voorontwerp of ontwerp van lijst van de voor bescherming vatbare monumenten en dorpsgezichten werd betekend, noch een Koninklijk Besluit houdende de definitieve bescherming, tot bescherming van monument, stads- of dorpgezichten.</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De erfpachtgever verklaart geen weet te hebben dat het goed wordt getroffen door een recht van voorkoop of wederinkoop.</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r w:rsidRPr="000D1B2F">
        <w:rPr>
          <w:rFonts w:cs="Verdana"/>
          <w:b/>
          <w:bCs/>
          <w:szCs w:val="20"/>
          <w:lang w:val="nl-NL"/>
        </w:rPr>
        <w:t>Artikel 22</w:t>
      </w: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b/>
          <w:bCs/>
          <w:szCs w:val="20"/>
          <w:lang w:val="nl-NL"/>
        </w:rPr>
      </w:pPr>
    </w:p>
    <w:p w:rsidR="003B57BC" w:rsidRPr="000D1B2F" w:rsidRDefault="003B57BC" w:rsidP="000D1B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Verdana"/>
          <w:szCs w:val="20"/>
          <w:lang w:val="nl-NL"/>
        </w:rPr>
      </w:pPr>
      <w:r w:rsidRPr="000D1B2F">
        <w:rPr>
          <w:rFonts w:cs="Verdana"/>
          <w:szCs w:val="20"/>
          <w:lang w:val="nl-NL"/>
        </w:rPr>
        <w:t xml:space="preserve">De huuropbrengsten van contracten die met de gemeente afgesloten zijn en/of worden, vallen buiten deze erfpacht, en komen ten goede aan de gemeente. </w:t>
      </w:r>
    </w:p>
    <w:p w:rsidR="003B57BC" w:rsidRDefault="003B57BC" w:rsidP="000D1B2F">
      <w:pPr>
        <w:rPr>
          <w:rFonts w:ascii="Tahoma" w:hAnsi="Tahoma" w:cs="Tahoma"/>
          <w:szCs w:val="20"/>
          <w:lang w:val="nl-NL"/>
        </w:rPr>
      </w:pPr>
    </w:p>
    <w:p w:rsidR="003B57BC" w:rsidRDefault="003B57BC" w:rsidP="000D1B2F"/>
    <w:p w:rsidR="003B57BC" w:rsidRPr="0084376D" w:rsidRDefault="003B57BC"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Huishoudelijk reglement sportcentrum Atletiekstraat</w:t>
      </w:r>
    </w:p>
    <w:p w:rsidR="003B57BC" w:rsidRPr="0084376D" w:rsidRDefault="003B57B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4376D" w:rsidRDefault="003B57BC" w:rsidP="00430203">
            <w:pPr>
              <w:pStyle w:val="Titels"/>
            </w:pPr>
            <w:r w:rsidRPr="0084376D">
              <w:t>Motivering</w:t>
            </w:r>
          </w:p>
        </w:tc>
      </w:tr>
    </w:tbl>
    <w:p w:rsidR="003B57BC" w:rsidRPr="0084376D" w:rsidRDefault="003B57BC" w:rsidP="006E1FA0"/>
    <w:p w:rsidR="003B57BC" w:rsidRDefault="003B57BC">
      <w:pPr>
        <w:pStyle w:val="Normal13"/>
        <w:rPr>
          <w:b/>
        </w:rPr>
      </w:pPr>
      <w:r>
        <w:rPr>
          <w:rStyle w:val="DefaultParagraphFont13"/>
          <w:b/>
          <w:u w:val="single"/>
        </w:rPr>
        <w:t>Voorgeschiedenis</w:t>
      </w:r>
    </w:p>
    <w:p w:rsidR="003B57BC" w:rsidRDefault="003B57BC">
      <w:pPr>
        <w:pStyle w:val="Normal13"/>
      </w:pPr>
      <w:r>
        <w:rPr>
          <w:rStyle w:val="DefaultParagraphFont13"/>
        </w:rPr>
        <w:t>Beslissing gemeenteraad 8 juli 1976 - Gemeentelijke sporthal - Reglement van interne orde</w:t>
      </w:r>
    </w:p>
    <w:p w:rsidR="003B57BC" w:rsidRDefault="003B57BC">
      <w:pPr>
        <w:pStyle w:val="Normal13"/>
      </w:pPr>
    </w:p>
    <w:p w:rsidR="003B57BC" w:rsidRDefault="003B57BC">
      <w:pPr>
        <w:pStyle w:val="Normal13"/>
        <w:rPr>
          <w:b/>
        </w:rPr>
      </w:pPr>
      <w:r>
        <w:rPr>
          <w:rStyle w:val="DefaultParagraphFont13"/>
          <w:b/>
          <w:u w:val="single"/>
        </w:rPr>
        <w:t>Feiten en context</w:t>
      </w:r>
    </w:p>
    <w:p w:rsidR="003B57BC" w:rsidRDefault="003B57BC">
      <w:pPr>
        <w:pStyle w:val="Normal13"/>
      </w:pPr>
      <w:r>
        <w:rPr>
          <w:rStyle w:val="DefaultParagraphFont13"/>
        </w:rPr>
        <w:t xml:space="preserve">Voor het sportcentrum werd een nieuw huishoudelijk reglement opgesteld ter vervanging van het oude reglement van inwendige orde. Dit dient goedgekeurd te worden door het college en de gemeenteraad. </w:t>
      </w:r>
    </w:p>
    <w:p w:rsidR="003B57BC" w:rsidRDefault="003B57BC">
      <w:pPr>
        <w:pStyle w:val="Normal13"/>
      </w:pPr>
    </w:p>
    <w:p w:rsidR="003B57BC" w:rsidRDefault="003B57BC">
      <w:pPr>
        <w:pStyle w:val="Normal13"/>
        <w:rPr>
          <w:b/>
          <w:u w:val="single"/>
        </w:rPr>
      </w:pPr>
      <w:r>
        <w:rPr>
          <w:rStyle w:val="DefaultParagraphFont13"/>
          <w:b/>
          <w:u w:val="single"/>
        </w:rPr>
        <w:t>Argumentatie</w:t>
      </w:r>
    </w:p>
    <w:p w:rsidR="003B57BC" w:rsidRDefault="003B57BC">
      <w:pPr>
        <w:pStyle w:val="Normal13"/>
      </w:pPr>
      <w:r>
        <w:rPr>
          <w:rStyle w:val="DefaultParagraphFont13"/>
        </w:rPr>
        <w:t xml:space="preserve">Door de verandering van de werking van de sportcentrum sinds 1 januari 2014 en de verouderde staat van het huidige reglement is het wenselijk dat er een nieuw huishoudelijk reglement komt. </w:t>
      </w:r>
    </w:p>
    <w:p w:rsidR="003B57BC" w:rsidRDefault="003B57BC">
      <w:pPr>
        <w:pStyle w:val="Normal13"/>
      </w:pPr>
    </w:p>
    <w:p w:rsidR="003B57BC" w:rsidRDefault="003B57BC">
      <w:pPr>
        <w:pStyle w:val="Normal13"/>
      </w:pPr>
      <w:r>
        <w:rPr>
          <w:rStyle w:val="DefaultParagraphFont13"/>
          <w:b/>
          <w:u w:val="single"/>
        </w:rPr>
        <w:t>Financiële gevolgen</w:t>
      </w:r>
    </w:p>
    <w:tbl>
      <w:tblPr>
        <w:tblW w:w="773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9"/>
        <w:gridCol w:w="1560"/>
        <w:gridCol w:w="2347"/>
      </w:tblGrid>
      <w:tr w:rsidR="003B57BC" w:rsidTr="00BA2CC0">
        <w:trPr>
          <w:trHeight w:val="490"/>
        </w:trPr>
        <w:tc>
          <w:tcPr>
            <w:tcW w:w="2346" w:type="dxa"/>
          </w:tcPr>
          <w:p w:rsidR="003B57BC" w:rsidRDefault="003B57BC">
            <w:pPr>
              <w:pStyle w:val="Normal13"/>
            </w:pPr>
            <w:r>
              <w:rPr>
                <w:rStyle w:val="DefaultParagraphFont13"/>
              </w:rPr>
              <w:t>Geen financiële gevolgen</w:t>
            </w:r>
          </w:p>
        </w:tc>
        <w:tc>
          <w:tcPr>
            <w:tcW w:w="1478" w:type="dxa"/>
          </w:tcPr>
          <w:p w:rsidR="003B57BC" w:rsidRDefault="003B57BC">
            <w:pPr>
              <w:pStyle w:val="Normal13"/>
            </w:pPr>
          </w:p>
        </w:tc>
        <w:tc>
          <w:tcPr>
            <w:tcW w:w="1559" w:type="dxa"/>
          </w:tcPr>
          <w:p w:rsidR="003B57BC" w:rsidRDefault="003B57BC">
            <w:pPr>
              <w:pStyle w:val="Normal13"/>
            </w:pPr>
          </w:p>
        </w:tc>
        <w:tc>
          <w:tcPr>
            <w:tcW w:w="2346" w:type="dxa"/>
          </w:tcPr>
          <w:p w:rsidR="003B57BC" w:rsidRDefault="003B57BC">
            <w:pPr>
              <w:pStyle w:val="Normal13"/>
            </w:pPr>
          </w:p>
        </w:tc>
      </w:tr>
      <w:tr w:rsidR="003B57BC" w:rsidTr="00BA2CC0">
        <w:tc>
          <w:tcPr>
            <w:tcW w:w="2346" w:type="dxa"/>
          </w:tcPr>
          <w:p w:rsidR="003B57BC" w:rsidRDefault="003B57BC">
            <w:pPr>
              <w:pStyle w:val="Normal13"/>
            </w:pPr>
          </w:p>
        </w:tc>
        <w:tc>
          <w:tcPr>
            <w:tcW w:w="1478" w:type="dxa"/>
          </w:tcPr>
          <w:p w:rsidR="003B57BC" w:rsidRDefault="003B57BC">
            <w:pPr>
              <w:pStyle w:val="Normal13"/>
            </w:pPr>
          </w:p>
        </w:tc>
        <w:tc>
          <w:tcPr>
            <w:tcW w:w="1559" w:type="dxa"/>
          </w:tcPr>
          <w:p w:rsidR="003B57BC" w:rsidRDefault="003B57BC">
            <w:pPr>
              <w:pStyle w:val="Normal13"/>
            </w:pPr>
          </w:p>
        </w:tc>
        <w:tc>
          <w:tcPr>
            <w:tcW w:w="2346" w:type="dxa"/>
          </w:tcPr>
          <w:p w:rsidR="003B57BC" w:rsidRDefault="003B57BC">
            <w:pPr>
              <w:pStyle w:val="Normal13"/>
            </w:pPr>
          </w:p>
        </w:tc>
      </w:tr>
      <w:tr w:rsidR="003B57BC" w:rsidTr="00BA2CC0">
        <w:tc>
          <w:tcPr>
            <w:tcW w:w="2346" w:type="dxa"/>
          </w:tcPr>
          <w:p w:rsidR="003B57BC" w:rsidRDefault="003B57BC">
            <w:pPr>
              <w:pStyle w:val="Normal13"/>
            </w:pPr>
          </w:p>
        </w:tc>
        <w:tc>
          <w:tcPr>
            <w:tcW w:w="1478" w:type="dxa"/>
          </w:tcPr>
          <w:p w:rsidR="003B57BC" w:rsidRDefault="003B57BC">
            <w:pPr>
              <w:pStyle w:val="Normal13"/>
            </w:pPr>
          </w:p>
        </w:tc>
        <w:tc>
          <w:tcPr>
            <w:tcW w:w="1559" w:type="dxa"/>
          </w:tcPr>
          <w:p w:rsidR="003B57BC" w:rsidRDefault="003B57BC">
            <w:pPr>
              <w:pStyle w:val="Normal13"/>
            </w:pPr>
          </w:p>
        </w:tc>
        <w:tc>
          <w:tcPr>
            <w:tcW w:w="2346" w:type="dxa"/>
          </w:tcPr>
          <w:p w:rsidR="003B57BC" w:rsidRDefault="003B57BC">
            <w:pPr>
              <w:pStyle w:val="Normal13"/>
            </w:pPr>
          </w:p>
        </w:tc>
      </w:tr>
    </w:tbl>
    <w:p w:rsidR="003B57BC" w:rsidRPr="0084376D" w:rsidRDefault="003B57B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C15D8" w:rsidRDefault="003B57BC" w:rsidP="00430203">
            <w:r w:rsidRPr="0084376D">
              <w:t>Besluit</w:t>
            </w:r>
          </w:p>
          <w:p w:rsidR="003B57BC" w:rsidRPr="008C15D8" w:rsidRDefault="003B57BC" w:rsidP="00430203"/>
          <w:p w:rsidR="003B57BC" w:rsidRPr="008C15D8" w:rsidRDefault="003B57BC" w:rsidP="00430203">
            <w:r w:rsidRPr="008C15D8">
              <w:t>19 stemmen voor: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Rita Goossens</w:t>
            </w:r>
            <w:r>
              <w:rPr>
                <w:noProof/>
              </w:rPr>
              <w:t xml:space="preserve"> (N-VA)</w:t>
            </w:r>
            <w:r w:rsidRPr="008C15D8">
              <w:t>, Jos Van De Wauwer</w:t>
            </w:r>
            <w:r>
              <w:rPr>
                <w:noProof/>
              </w:rPr>
              <w:t xml:space="preserve"> (VLAAMS BELANG)</w:t>
            </w:r>
            <w:r w:rsidRPr="008C15D8">
              <w:t>, Agnes Salden</w:t>
            </w:r>
            <w:r>
              <w:rPr>
                <w:noProof/>
              </w:rPr>
              <w:t xml:space="preserve"> (VLAAMS BELANG)</w:t>
            </w:r>
            <w:r w:rsidRPr="008C15D8">
              <w:t>,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Tom De Wit</w:t>
            </w:r>
            <w:r>
              <w:rPr>
                <w:noProof/>
              </w:rPr>
              <w:t xml:space="preserve"> (CD&amp;V)</w:t>
            </w:r>
            <w:r w:rsidRPr="008C15D8">
              <w:t xml:space="preserve"> en Luc Bouckaert</w:t>
            </w:r>
            <w:r>
              <w:rPr>
                <w:noProof/>
              </w:rPr>
              <w:t xml:space="preserve"> (CD&amp;V)</w:t>
            </w:r>
          </w:p>
          <w:p w:rsidR="003B57BC" w:rsidRPr="008C15D8" w:rsidRDefault="003B57BC" w:rsidP="00430203">
            <w:r w:rsidRPr="008C15D8">
              <w:t>1 onthouding: Anthony Abbeloos</w:t>
            </w:r>
            <w:r>
              <w:rPr>
                <w:noProof/>
              </w:rPr>
              <w:t xml:space="preserve"> (N-VH)</w:t>
            </w:r>
          </w:p>
        </w:tc>
      </w:tr>
    </w:tbl>
    <w:p w:rsidR="003B57BC" w:rsidRPr="0084376D" w:rsidRDefault="003B57BC" w:rsidP="006E1FA0"/>
    <w:p w:rsidR="003B57BC" w:rsidRDefault="003B57BC">
      <w:pPr>
        <w:pStyle w:val="Normal14"/>
      </w:pPr>
      <w:r>
        <w:rPr>
          <w:rStyle w:val="DefaultParagraphFont14"/>
        </w:rPr>
        <w:t>Artikel 1</w:t>
      </w:r>
    </w:p>
    <w:p w:rsidR="003B57BC" w:rsidRDefault="003B57BC">
      <w:pPr>
        <w:pStyle w:val="Normal14"/>
      </w:pPr>
      <w:r>
        <w:rPr>
          <w:rStyle w:val="DefaultParagraphFont14"/>
        </w:rPr>
        <w:lastRenderedPageBreak/>
        <w:t xml:space="preserve">De gemeenteraad beslist om onderstaand huishoudelijk reglement goed te keuren ter vervanging van het verouderde reglement van interne orde voor het gemeentelijk sportcentrum: </w:t>
      </w:r>
    </w:p>
    <w:p w:rsidR="003B57BC" w:rsidRDefault="003B57BC">
      <w:pPr>
        <w:pStyle w:val="Normal14"/>
      </w:pPr>
    </w:p>
    <w:p w:rsidR="003B57BC" w:rsidRDefault="003B57BC">
      <w:pPr>
        <w:pStyle w:val="Normal14"/>
        <w:rPr>
          <w:b/>
        </w:rPr>
      </w:pPr>
      <w:r>
        <w:rPr>
          <w:rStyle w:val="DefaultParagraphFont14"/>
          <w:b/>
        </w:rPr>
        <w:t>REGLEMENT GEBRUIK SPORTCENTRUM ATLETIEKSTRAAT</w:t>
      </w:r>
    </w:p>
    <w:p w:rsidR="003B57BC" w:rsidRDefault="003B57BC">
      <w:pPr>
        <w:pStyle w:val="Normal14"/>
      </w:pPr>
    </w:p>
    <w:p w:rsidR="003B57BC" w:rsidRDefault="003B57BC">
      <w:pPr>
        <w:pStyle w:val="Normal14"/>
      </w:pPr>
      <w:r>
        <w:rPr>
          <w:rStyle w:val="DefaultParagraphFont14"/>
        </w:rPr>
        <w:t>1.  Door ondertekening van de reserveringsovereenkomst krijgt de gebruiker het recht om geheel/gedeeltelijk de sporthal te gebruiken voor het inrichten van trainingen en wedstrijden volgens planning opgesteld door de Vrijetijdsdienst. De toegewezen uren mogen niet doorverhuurd worden aan derden zonder toelating van de Vrijetijdsdienst.  Dit reglement is ook van toepassing op de apart gelegen locaties binnen het sportcentrum.</w:t>
      </w:r>
    </w:p>
    <w:p w:rsidR="003B57BC" w:rsidRDefault="003B57BC">
      <w:pPr>
        <w:pStyle w:val="Normal14"/>
      </w:pPr>
    </w:p>
    <w:p w:rsidR="003B57BC" w:rsidRDefault="003B57BC">
      <w:pPr>
        <w:pStyle w:val="Normal14"/>
      </w:pPr>
      <w:r>
        <w:rPr>
          <w:rStyle w:val="DefaultParagraphFont14"/>
        </w:rPr>
        <w:t xml:space="preserve">2.  De reservering omvat geheel of gedeeltelijk de sporthal of buitengelegen locaties. Kleedkamers zullen ter beschikking worden gesteld. Deze kleedkamers kunnen één kwartier voor de aanvang van het gereserveerde tijdvak in gebruik genomen worden en de sporthal mag slechts vijf minuten op voorhand betreden worden, mits overeenstemming met voorgaande reservering. </w:t>
      </w:r>
    </w:p>
    <w:p w:rsidR="003B57BC" w:rsidRDefault="003B57BC">
      <w:pPr>
        <w:pStyle w:val="Normal14"/>
      </w:pPr>
    </w:p>
    <w:p w:rsidR="003B57BC" w:rsidRDefault="003B57BC">
      <w:pPr>
        <w:pStyle w:val="Normal14"/>
      </w:pPr>
      <w:r>
        <w:rPr>
          <w:rStyle w:val="DefaultParagraphFont14"/>
        </w:rPr>
        <w:t xml:space="preserve">In de inkomhal van de sporthal kan je de nummering van de ter beschikking gestelde kleedkamers terugvinden (ook voor de buitenlocaties).  De kleedkamers worden uiterlijk 30 minuten na afloop van de gereserveerde tijd proper en vrij van afval achtergelaten. Kuismateriaal en EHBO materiaal zal ter beschikking gesteld worden van de gebruikers om volgens overeenkomst te gebruiken indien noodzakelijk. Voor het gebruik van EHBO materiaal dient men de toezichter of conciërge te contacteren.   </w:t>
      </w:r>
    </w:p>
    <w:p w:rsidR="003B57BC" w:rsidRDefault="003B57BC">
      <w:pPr>
        <w:pStyle w:val="Normal14"/>
      </w:pPr>
    </w:p>
    <w:p w:rsidR="003B57BC" w:rsidRDefault="003B57BC">
      <w:pPr>
        <w:pStyle w:val="Normal14"/>
      </w:pPr>
      <w:r>
        <w:rPr>
          <w:rStyle w:val="DefaultParagraphFont14"/>
        </w:rPr>
        <w:t>3.  Alle lokalen, ook de buitenlocaties, worden tijdig geopend en gesloten door de gemeentediensten.</w:t>
      </w:r>
    </w:p>
    <w:p w:rsidR="003B57BC" w:rsidRDefault="003B57BC">
      <w:pPr>
        <w:pStyle w:val="Normal14"/>
      </w:pPr>
    </w:p>
    <w:p w:rsidR="003B57BC" w:rsidRDefault="003B57BC">
      <w:pPr>
        <w:pStyle w:val="Normal14"/>
      </w:pPr>
      <w:r>
        <w:rPr>
          <w:rStyle w:val="DefaultParagraphFont14"/>
        </w:rPr>
        <w:t>4.  Het betreden van andere ruimten dan de ter beschikking gestelde lokalen is verboden.</w:t>
      </w:r>
    </w:p>
    <w:p w:rsidR="003B57BC" w:rsidRDefault="003B57BC">
      <w:pPr>
        <w:pStyle w:val="Normal14"/>
      </w:pPr>
    </w:p>
    <w:p w:rsidR="003B57BC" w:rsidRDefault="003B57BC">
      <w:pPr>
        <w:pStyle w:val="Normal14"/>
      </w:pPr>
      <w:r>
        <w:rPr>
          <w:rStyle w:val="DefaultParagraphFont14"/>
        </w:rPr>
        <w:t>5.  Voor het betreden van de sportaccommodatie dient de gebruiker zich te vergewissen van de goede staat van de hem ter beschikking gestelde lokalen en uitrusting.  Indien hij, bij het binnenkomen, geen opmerkingen maakt bij het personeel van het sportcentrum wordt alle aangerichte schade verondersteld door hem veroorzaakt te zijn. De schade zal op zijn kosten worden hersteld. De kosten van herstel dienen binnen de dertig dagen, na daartoe gedaan verzoek, worden voldaan. De gebruiker is verantwoordelijk voor de toelating van zijn leden tot de lokalen van het sportcentrum.  Praktische problemen in verband met de accommodatie zelf moeten gemeld worden aan toezichter of conciërge.</w:t>
      </w:r>
    </w:p>
    <w:p w:rsidR="003B57BC" w:rsidRDefault="003B57BC">
      <w:pPr>
        <w:pStyle w:val="Normal14"/>
      </w:pPr>
    </w:p>
    <w:p w:rsidR="003B57BC" w:rsidRDefault="003B57BC">
      <w:pPr>
        <w:pStyle w:val="Normal14"/>
      </w:pPr>
      <w:r>
        <w:rPr>
          <w:rStyle w:val="DefaultParagraphFont14"/>
        </w:rPr>
        <w:t>Voor de buitenlocaties wordt gevraagd om de kleedkamers niet te betreden met voetbalschoenen na wedstrijd of training.</w:t>
      </w:r>
    </w:p>
    <w:p w:rsidR="003B57BC" w:rsidRDefault="003B57BC">
      <w:pPr>
        <w:pStyle w:val="Normal14"/>
      </w:pPr>
    </w:p>
    <w:p w:rsidR="003B57BC" w:rsidRDefault="003B57BC">
      <w:pPr>
        <w:pStyle w:val="Normal14"/>
      </w:pPr>
      <w:r>
        <w:rPr>
          <w:rStyle w:val="DefaultParagraphFont14"/>
        </w:rPr>
        <w:t>De berging voor materiaal van verenigingen mag enkel gebruikt worden voor materiaal eigen aan de sportactiviteit van de club.  Stockage van drank, etenswaren, … is verboden.</w:t>
      </w:r>
    </w:p>
    <w:p w:rsidR="003B57BC" w:rsidRDefault="003B57BC">
      <w:pPr>
        <w:pStyle w:val="Normal14"/>
      </w:pPr>
      <w:r>
        <w:rPr>
          <w:rStyle w:val="DefaultParagraphFont14"/>
        </w:rPr>
        <w:t xml:space="preserve"> </w:t>
      </w:r>
    </w:p>
    <w:p w:rsidR="003B57BC" w:rsidRDefault="003B57BC">
      <w:pPr>
        <w:pStyle w:val="Normal14"/>
      </w:pPr>
      <w:r>
        <w:rPr>
          <w:rStyle w:val="DefaultParagraphFont14"/>
        </w:rPr>
        <w:t xml:space="preserve">6.  De gebruiker stelt zijn verzekering in kennis van zijn activiteiten. De gebruiker is verantwoordelijk voor de gedragingen en de handelingen van zijn leden en van de hem bezoekende ploegen. De bepalingen in deze overeenkomst opgenomen, dienen ter kennis gebracht aan al de leden van zijn vereniging en aan al de leden van de hem bezoekende ploegen.  Het Reglement van </w:t>
      </w:r>
      <w:r>
        <w:rPr>
          <w:rStyle w:val="DefaultParagraphFont14"/>
        </w:rPr>
        <w:lastRenderedPageBreak/>
        <w:t>Inwendige Orde blijft toepasselijk op elk lid van de gebruiker en iedereen is ertoe gehouden de richtlijnen op te volgen die door de dienst worden verstrekt.</w:t>
      </w:r>
    </w:p>
    <w:p w:rsidR="003B57BC" w:rsidRDefault="003B57BC">
      <w:pPr>
        <w:pStyle w:val="Normal14"/>
      </w:pPr>
    </w:p>
    <w:p w:rsidR="003B57BC" w:rsidRDefault="003B57BC">
      <w:pPr>
        <w:pStyle w:val="Normal14"/>
      </w:pPr>
      <w:r>
        <w:rPr>
          <w:rStyle w:val="DefaultParagraphFont14"/>
        </w:rPr>
        <w:t>7.  Specifieke aandacht wordt getrokken op het algemeen rookverbod in het sportcentrum (K.B. 31/03/87). Ook de bezoekende ploegen dienen vooraf van dit verbod op de hoogte te worden gebracht.</w:t>
      </w:r>
    </w:p>
    <w:p w:rsidR="003B57BC" w:rsidRDefault="003B57BC">
      <w:pPr>
        <w:pStyle w:val="Normal14"/>
      </w:pPr>
    </w:p>
    <w:p w:rsidR="003B57BC" w:rsidRDefault="003B57BC">
      <w:pPr>
        <w:pStyle w:val="Normal14"/>
      </w:pPr>
      <w:r>
        <w:rPr>
          <w:rStyle w:val="DefaultParagraphFont14"/>
        </w:rPr>
        <w:t>8.  De sportvloer mag enkel met stofvrij sportschoeisel betreden worden. Het sportschoeisel mag geen verkleurings- en/of verbrandingsstrepen op de sportvloer nalaten. Elke schade dient vergoed te worden.</w:t>
      </w:r>
    </w:p>
    <w:p w:rsidR="003B57BC" w:rsidRDefault="003B57BC">
      <w:pPr>
        <w:pStyle w:val="Normal14"/>
      </w:pPr>
    </w:p>
    <w:p w:rsidR="003B57BC" w:rsidRDefault="003B57BC">
      <w:pPr>
        <w:pStyle w:val="Normal14"/>
      </w:pPr>
      <w:r>
        <w:rPr>
          <w:rStyle w:val="DefaultParagraphFont14"/>
        </w:rPr>
        <w:t xml:space="preserve"> 9.  De gebruiker mag in het sportcentrum geen winstgevende activiteiten uitoefenen andere dan het eventuele vorderen van een reglementaire toegangsprijs voor een activiteit.. </w:t>
      </w:r>
    </w:p>
    <w:p w:rsidR="003B57BC" w:rsidRDefault="003B57BC">
      <w:pPr>
        <w:pStyle w:val="Normal14"/>
      </w:pPr>
    </w:p>
    <w:p w:rsidR="003B57BC" w:rsidRDefault="003B57BC">
      <w:pPr>
        <w:pStyle w:val="Normal14"/>
      </w:pPr>
      <w:r>
        <w:rPr>
          <w:rStyle w:val="DefaultParagraphFont14"/>
        </w:rPr>
        <w:t>10.Reserveringen of verlengingen dienen ten laatste één week op voorhand te gebeuren via de Vrijetijdsdienst.</w:t>
      </w:r>
    </w:p>
    <w:p w:rsidR="003B57BC" w:rsidRDefault="003B57BC">
      <w:pPr>
        <w:pStyle w:val="Normal14"/>
      </w:pPr>
    </w:p>
    <w:p w:rsidR="003B57BC" w:rsidRDefault="003B57BC">
      <w:pPr>
        <w:pStyle w:val="Normal14"/>
      </w:pPr>
      <w:r>
        <w:rPr>
          <w:rStyle w:val="DefaultParagraphFont14"/>
        </w:rPr>
        <w:t xml:space="preserve"> Indien de gebruiker de huurovereenkomst van zijn club wil opheffen dient hij dit inzicht te melden aan de Vrijetijdsdienst en dit ten laatste 30 dagen voorafgaande aan de reservering.  Tijdens deze opzegperiode dient het huurgeld betaald als voor normaal gebruik, zelfs indien er geen gebruik wordt gemaakt van de sportzaal.</w:t>
      </w:r>
    </w:p>
    <w:p w:rsidR="003B57BC" w:rsidRDefault="003B57BC">
      <w:pPr>
        <w:pStyle w:val="Normal14"/>
      </w:pPr>
    </w:p>
    <w:p w:rsidR="003B57BC" w:rsidRDefault="003B57BC">
      <w:pPr>
        <w:pStyle w:val="Normal14"/>
      </w:pPr>
      <w:r>
        <w:rPr>
          <w:rStyle w:val="DefaultParagraphFont14"/>
        </w:rPr>
        <w:t>Annulaties van gereserveerde uren moeten 14 dagen op voorhand gebeuren, zoniet worden de huurkosten gewoon aangerekend volgens het retributiereglement.  Annulaties gebeuren enkel via de Vrijetijdsdienst.</w:t>
      </w:r>
    </w:p>
    <w:p w:rsidR="003B57BC" w:rsidRDefault="003B57BC">
      <w:pPr>
        <w:pStyle w:val="Normal14"/>
      </w:pPr>
    </w:p>
    <w:p w:rsidR="003B57BC" w:rsidRDefault="003B57BC">
      <w:pPr>
        <w:pStyle w:val="Normal14"/>
      </w:pPr>
      <w:r>
        <w:rPr>
          <w:rStyle w:val="DefaultParagraphFont14"/>
        </w:rPr>
        <w:t>11.De Vrijetijdsdienst kan bij niet nakomen van deze voorwaarden de reserveringsovereenkomst onmiddellijk beëindigen zonder ingebrekestelling. In dat geval heeft de gebruiker geen enkel recht op schadevergoeding.</w:t>
      </w:r>
    </w:p>
    <w:p w:rsidR="003B57BC" w:rsidRDefault="003B57BC">
      <w:pPr>
        <w:pStyle w:val="Normal14"/>
      </w:pPr>
    </w:p>
    <w:p w:rsidR="003B57BC" w:rsidRDefault="003B57BC">
      <w:pPr>
        <w:pStyle w:val="Normal14"/>
      </w:pPr>
      <w:r>
        <w:rPr>
          <w:rStyle w:val="DefaultParagraphFont14"/>
        </w:rPr>
        <w:t>12.Het opstellen en afbreken van het ter beschikking gestelde sportmaterieel dient door de huurder met de grootste zorg te gebeuren, binnen het gereserveerde tijdvak volgens de voorgeschreven richtlijnen.</w:t>
      </w:r>
    </w:p>
    <w:p w:rsidR="003B57BC" w:rsidRDefault="003B57BC">
      <w:pPr>
        <w:pStyle w:val="Normal14"/>
      </w:pPr>
    </w:p>
    <w:p w:rsidR="003B57BC" w:rsidRDefault="003B57BC">
      <w:pPr>
        <w:pStyle w:val="Normal14"/>
      </w:pPr>
      <w:r>
        <w:rPr>
          <w:rStyle w:val="DefaultParagraphFont14"/>
        </w:rPr>
        <w:t>De algemene regel is dat de sporthal leeg wordt achtergelaten tenzij anders bepaald en overeengekomen met de Vrijetijdsdienst of de conciërge van de Sporthal.</w:t>
      </w:r>
    </w:p>
    <w:p w:rsidR="003B57BC" w:rsidRDefault="003B57BC">
      <w:pPr>
        <w:pStyle w:val="Normal14"/>
      </w:pPr>
    </w:p>
    <w:p w:rsidR="003B57BC" w:rsidRPr="0084376D" w:rsidRDefault="003B57BC" w:rsidP="00297DE9">
      <w:pPr>
        <w:pStyle w:val="Kop10"/>
        <w:rPr>
          <w:rFonts w:ascii="Century Gothic" w:hAnsi="Century Gothic"/>
          <w:i w:val="0"/>
          <w:szCs w:val="20"/>
        </w:rPr>
      </w:pPr>
      <w:r w:rsidRPr="0084376D">
        <w:rPr>
          <w:rFonts w:ascii="Century Gothic" w:hAnsi="Century Gothic"/>
          <w:i w:val="0"/>
          <w:szCs w:val="20"/>
        </w:rPr>
        <w:t xml:space="preserve"> </w:t>
      </w:r>
    </w:p>
    <w:p w:rsidR="003B57BC" w:rsidRPr="0084376D" w:rsidRDefault="003B57BC"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Verwijderen parkeerplaats voor voertuigen van personen met een handicap Lindelei 164</w:t>
      </w:r>
    </w:p>
    <w:p w:rsidR="003B57BC" w:rsidRPr="0084376D" w:rsidRDefault="003B57B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4376D" w:rsidRDefault="003B57BC" w:rsidP="00430203">
            <w:pPr>
              <w:pStyle w:val="Titels"/>
            </w:pPr>
            <w:r w:rsidRPr="0084376D">
              <w:t>Motivering</w:t>
            </w:r>
          </w:p>
        </w:tc>
      </w:tr>
    </w:tbl>
    <w:p w:rsidR="003B57BC" w:rsidRPr="0084376D" w:rsidRDefault="003B57BC" w:rsidP="006E1FA0"/>
    <w:p w:rsidR="003B57BC" w:rsidRDefault="003B57BC">
      <w:pPr>
        <w:pStyle w:val="Normal15"/>
        <w:rPr>
          <w:b/>
          <w:u w:val="single"/>
        </w:rPr>
      </w:pPr>
      <w:r>
        <w:rPr>
          <w:rStyle w:val="DefaultParagraphFont15"/>
          <w:b/>
          <w:u w:val="single"/>
        </w:rPr>
        <w:t>Voorgeschiedenis</w:t>
      </w:r>
    </w:p>
    <w:p w:rsidR="003B57BC" w:rsidRDefault="003B57BC">
      <w:pPr>
        <w:pStyle w:val="Normal15"/>
        <w:numPr>
          <w:ilvl w:val="0"/>
          <w:numId w:val="3"/>
        </w:numPr>
      </w:pPr>
      <w:r>
        <w:rPr>
          <w:rStyle w:val="DefaultParagraphFont15"/>
        </w:rPr>
        <w:t>De gemeenteraad verleende toelating om een parkeerplaats voor voertuigen van personen met een handicap aan te leggen gelegen Lindelei 164</w:t>
      </w:r>
    </w:p>
    <w:p w:rsidR="003B57BC" w:rsidRDefault="003B57BC">
      <w:pPr>
        <w:pStyle w:val="Normal15"/>
        <w:rPr>
          <w:u w:val="single"/>
        </w:rPr>
      </w:pPr>
    </w:p>
    <w:p w:rsidR="003B57BC" w:rsidRDefault="003B57BC">
      <w:pPr>
        <w:pStyle w:val="Normal15"/>
        <w:rPr>
          <w:b/>
        </w:rPr>
      </w:pPr>
      <w:r>
        <w:rPr>
          <w:rStyle w:val="DefaultParagraphFont15"/>
          <w:b/>
          <w:u w:val="single"/>
        </w:rPr>
        <w:t>Feiten en context</w:t>
      </w:r>
    </w:p>
    <w:p w:rsidR="003B57BC" w:rsidRDefault="003B57BC">
      <w:pPr>
        <w:pStyle w:val="Normal15"/>
      </w:pPr>
      <w:r>
        <w:rPr>
          <w:rStyle w:val="DefaultParagraphFont15"/>
        </w:rPr>
        <w:t xml:space="preserve">Er werd melding gemaakt van een buurtbewoner dat de parkeerplaats niet meer gebruikt wordt en dat de aanvrager overleden is.  Het verkeersbord werd </w:t>
      </w:r>
      <w:r>
        <w:rPr>
          <w:rStyle w:val="DefaultParagraphFont15"/>
        </w:rPr>
        <w:lastRenderedPageBreak/>
        <w:t>gedurende 2 weken afgedekt met een grijze zak en er zijn hierover geen klachten binnengekomen waaruit we inderdaad kunnen concluderen dat de parkeerplaats niet meer gebruikt wordt. Omdat er parkeerproblemen zijn in de Lindelei is het nodig deze parkeerplaats te verwijderen.</w:t>
      </w:r>
    </w:p>
    <w:p w:rsidR="003B57BC" w:rsidRDefault="003B57BC">
      <w:pPr>
        <w:pStyle w:val="Normal15"/>
      </w:pPr>
    </w:p>
    <w:p w:rsidR="003B57BC" w:rsidRDefault="003B57BC">
      <w:pPr>
        <w:pStyle w:val="Normal15"/>
        <w:rPr>
          <w:b/>
        </w:rPr>
      </w:pPr>
      <w:r>
        <w:rPr>
          <w:rStyle w:val="DefaultParagraphFont15"/>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3B57BC" w:rsidTr="00BA2CC0">
        <w:tc>
          <w:tcPr>
            <w:tcW w:w="4695" w:type="dxa"/>
          </w:tcPr>
          <w:p w:rsidR="003B57BC" w:rsidRDefault="003B57BC">
            <w:pPr>
              <w:pStyle w:val="Normal15"/>
            </w:pPr>
            <w:r>
              <w:rPr>
                <w:rStyle w:val="DefaultParagraphFont15"/>
              </w:rPr>
              <w:t>KB van 16 maart 1968</w:t>
            </w:r>
          </w:p>
        </w:tc>
        <w:tc>
          <w:tcPr>
            <w:tcW w:w="4695" w:type="dxa"/>
          </w:tcPr>
          <w:p w:rsidR="003B57BC" w:rsidRDefault="003B57BC">
            <w:pPr>
              <w:pStyle w:val="Normal15"/>
            </w:pPr>
            <w:r>
              <w:rPr>
                <w:rStyle w:val="DefaultParagraphFont15"/>
              </w:rPr>
              <w:t>Betreffende de politie over het wegverkeer</w:t>
            </w:r>
          </w:p>
        </w:tc>
      </w:tr>
      <w:tr w:rsidR="003B57BC" w:rsidTr="00BA2CC0">
        <w:tc>
          <w:tcPr>
            <w:tcW w:w="4695" w:type="dxa"/>
          </w:tcPr>
          <w:p w:rsidR="003B57BC" w:rsidRDefault="003B57BC">
            <w:pPr>
              <w:pStyle w:val="Normal15"/>
            </w:pPr>
            <w:r>
              <w:rPr>
                <w:rStyle w:val="DefaultParagraphFont15"/>
              </w:rPr>
              <w:t>KB van 13 december 1975</w:t>
            </w:r>
          </w:p>
        </w:tc>
        <w:tc>
          <w:tcPr>
            <w:tcW w:w="4695" w:type="dxa"/>
          </w:tcPr>
          <w:p w:rsidR="003B57BC" w:rsidRDefault="003B57BC">
            <w:pPr>
              <w:pStyle w:val="Normal15"/>
            </w:pPr>
            <w:r>
              <w:rPr>
                <w:rStyle w:val="DefaultParagraphFont15"/>
              </w:rPr>
              <w:t>Algemeen reglement op de politie van het wegverkeer en van het gebruik van de openbare weg</w:t>
            </w:r>
          </w:p>
        </w:tc>
      </w:tr>
      <w:tr w:rsidR="003B57BC" w:rsidTr="00BA2CC0">
        <w:tc>
          <w:tcPr>
            <w:tcW w:w="4695" w:type="dxa"/>
          </w:tcPr>
          <w:p w:rsidR="003B57BC" w:rsidRDefault="003B57BC">
            <w:pPr>
              <w:pStyle w:val="Normal15"/>
            </w:pPr>
            <w:r>
              <w:rPr>
                <w:rStyle w:val="DefaultParagraphFont15"/>
              </w:rPr>
              <w:t>Ministerieel besluit van 11 oktober 1976</w:t>
            </w:r>
          </w:p>
        </w:tc>
        <w:tc>
          <w:tcPr>
            <w:tcW w:w="4695" w:type="dxa"/>
          </w:tcPr>
          <w:p w:rsidR="003B57BC" w:rsidRDefault="003B57BC">
            <w:pPr>
              <w:pStyle w:val="Normal15"/>
            </w:pPr>
            <w:r>
              <w:rPr>
                <w:rStyle w:val="DefaultParagraphFont15"/>
              </w:rPr>
              <w:t>Bepaalt de minimumafmetingen en plaatsingsvoorwaarden voor verkeerstekens</w:t>
            </w:r>
          </w:p>
          <w:p w:rsidR="003B57BC" w:rsidRDefault="003B57BC">
            <w:pPr>
              <w:pStyle w:val="Normal15"/>
            </w:pPr>
          </w:p>
        </w:tc>
      </w:tr>
      <w:tr w:rsidR="003B57BC" w:rsidTr="00BA2CC0">
        <w:tc>
          <w:tcPr>
            <w:tcW w:w="4695" w:type="dxa"/>
          </w:tcPr>
          <w:p w:rsidR="003B57BC" w:rsidRDefault="003B57BC">
            <w:pPr>
              <w:pStyle w:val="Normal15"/>
            </w:pPr>
            <w:r>
              <w:rPr>
                <w:rStyle w:val="DefaultParagraphFont15"/>
              </w:rPr>
              <w:t>Ministeriële omzendbrief van 14 november 1977</w:t>
            </w:r>
          </w:p>
        </w:tc>
        <w:tc>
          <w:tcPr>
            <w:tcW w:w="4695" w:type="dxa"/>
          </w:tcPr>
          <w:p w:rsidR="003B57BC" w:rsidRDefault="003B57BC">
            <w:pPr>
              <w:pStyle w:val="Normal15"/>
            </w:pPr>
            <w:r>
              <w:rPr>
                <w:rStyle w:val="DefaultParagraphFont15"/>
              </w:rPr>
              <w:t>regelt de aanvullende verkeersreglementen en de plaatsing van de verkeerstekens</w:t>
            </w:r>
          </w:p>
        </w:tc>
      </w:tr>
      <w:tr w:rsidR="003B57BC" w:rsidTr="00BA2CC0">
        <w:tc>
          <w:tcPr>
            <w:tcW w:w="4695" w:type="dxa"/>
          </w:tcPr>
          <w:p w:rsidR="003B57BC" w:rsidRDefault="003B57BC">
            <w:pPr>
              <w:pStyle w:val="Normal15"/>
            </w:pPr>
          </w:p>
        </w:tc>
        <w:tc>
          <w:tcPr>
            <w:tcW w:w="4695" w:type="dxa"/>
          </w:tcPr>
          <w:p w:rsidR="003B57BC" w:rsidRDefault="003B57BC">
            <w:pPr>
              <w:pStyle w:val="Normal15"/>
            </w:pPr>
            <w:r>
              <w:rPr>
                <w:rStyle w:val="DefaultParagraphFont15"/>
              </w:rPr>
              <w:t>Bepaalt aan welke voorwaarden men moet voldoen om een parkeerplaats voor voertuigen van personen met een handicap te kunnen krijgen voor de woning.</w:t>
            </w:r>
          </w:p>
          <w:p w:rsidR="003B57BC" w:rsidRDefault="003B57BC">
            <w:pPr>
              <w:pStyle w:val="Normal15"/>
            </w:pPr>
          </w:p>
        </w:tc>
      </w:tr>
      <w:tr w:rsidR="003B57BC" w:rsidTr="00BA2CC0">
        <w:tc>
          <w:tcPr>
            <w:tcW w:w="4695" w:type="dxa"/>
          </w:tcPr>
          <w:p w:rsidR="003B57BC" w:rsidRDefault="003B57BC">
            <w:pPr>
              <w:pStyle w:val="Normal15"/>
            </w:pPr>
            <w:r>
              <w:rPr>
                <w:rStyle w:val="DefaultParagraphFont15"/>
              </w:rPr>
              <w:t>Nieuwe gemeentewet</w:t>
            </w:r>
          </w:p>
          <w:p w:rsidR="003B57BC" w:rsidRDefault="003B57BC">
            <w:pPr>
              <w:pStyle w:val="Normal15"/>
            </w:pPr>
          </w:p>
        </w:tc>
        <w:tc>
          <w:tcPr>
            <w:tcW w:w="4695" w:type="dxa"/>
          </w:tcPr>
          <w:p w:rsidR="003B57BC" w:rsidRDefault="003B57BC">
            <w:pPr>
              <w:pStyle w:val="Normal15"/>
            </w:pPr>
          </w:p>
        </w:tc>
      </w:tr>
    </w:tbl>
    <w:p w:rsidR="003B57BC" w:rsidRDefault="003B57BC">
      <w:pPr>
        <w:pStyle w:val="Normal15"/>
        <w:rPr>
          <w:b/>
        </w:rPr>
      </w:pPr>
    </w:p>
    <w:p w:rsidR="003B57BC" w:rsidRDefault="003B57BC">
      <w:pPr>
        <w:pStyle w:val="Normal15"/>
      </w:pPr>
    </w:p>
    <w:p w:rsidR="003B57BC" w:rsidRDefault="003B57BC">
      <w:pPr>
        <w:pStyle w:val="Normal15"/>
        <w:rPr>
          <w:b/>
        </w:rPr>
      </w:pPr>
      <w:r>
        <w:rPr>
          <w:rStyle w:val="DefaultParagraphFont15"/>
          <w:b/>
          <w:u w:val="single"/>
        </w:rPr>
        <w:t>Advies</w:t>
      </w:r>
    </w:p>
    <w:p w:rsidR="003B57BC" w:rsidRDefault="003B57BC">
      <w:pPr>
        <w:pStyle w:val="Normal15"/>
      </w:pPr>
      <w:r>
        <w:rPr>
          <w:rStyle w:val="DefaultParagraphFont15"/>
        </w:rPr>
        <w:t>Er is geen advies nodig.</w:t>
      </w:r>
    </w:p>
    <w:p w:rsidR="003B57BC" w:rsidRDefault="003B57BC">
      <w:pPr>
        <w:pStyle w:val="Normal15"/>
        <w:rPr>
          <w:b/>
        </w:rPr>
      </w:pPr>
    </w:p>
    <w:p w:rsidR="003B57BC" w:rsidRDefault="003B57BC">
      <w:pPr>
        <w:pStyle w:val="Normal15"/>
        <w:rPr>
          <w:b/>
          <w:u w:val="single"/>
        </w:rPr>
      </w:pPr>
      <w:r>
        <w:rPr>
          <w:rStyle w:val="DefaultParagraphFont15"/>
          <w:b/>
          <w:u w:val="single"/>
        </w:rPr>
        <w:t>Argumentatie</w:t>
      </w:r>
    </w:p>
    <w:p w:rsidR="003B57BC" w:rsidRDefault="003B57BC">
      <w:pPr>
        <w:pStyle w:val="Normal15"/>
      </w:pPr>
      <w:r>
        <w:rPr>
          <w:rStyle w:val="DefaultParagraphFont15"/>
        </w:rPr>
        <w:t xml:space="preserve">Omdat er parkeerproblemen zijn in de Lindelei wordt voorgesteld deze parkeerplaats te verwijderen. </w:t>
      </w:r>
    </w:p>
    <w:p w:rsidR="003B57BC" w:rsidRDefault="003B57BC">
      <w:pPr>
        <w:pStyle w:val="Normal15"/>
      </w:pPr>
    </w:p>
    <w:p w:rsidR="003B57BC" w:rsidRDefault="003B57BC">
      <w:pPr>
        <w:pStyle w:val="Normal15"/>
      </w:pPr>
      <w:r>
        <w:rPr>
          <w:rStyle w:val="DefaultParagraphFont15"/>
          <w:b/>
          <w:u w:val="single"/>
        </w:rPr>
        <w:t>Financiële gevolgen</w:t>
      </w:r>
    </w:p>
    <w:tbl>
      <w:tblPr>
        <w:tblW w:w="7787"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3"/>
        <w:gridCol w:w="1620"/>
        <w:gridCol w:w="1559"/>
        <w:gridCol w:w="2265"/>
      </w:tblGrid>
      <w:tr w:rsidR="003B57BC" w:rsidTr="00BA2CC0">
        <w:tc>
          <w:tcPr>
            <w:tcW w:w="2342" w:type="dxa"/>
          </w:tcPr>
          <w:p w:rsidR="003B57BC" w:rsidRDefault="003B57BC">
            <w:pPr>
              <w:pStyle w:val="Normal15"/>
            </w:pPr>
            <w:r>
              <w:rPr>
                <w:rStyle w:val="DefaultParagraphFont15"/>
              </w:rPr>
              <w:t>Geen financiële gevolgen</w:t>
            </w:r>
          </w:p>
        </w:tc>
        <w:tc>
          <w:tcPr>
            <w:tcW w:w="1620" w:type="dxa"/>
          </w:tcPr>
          <w:p w:rsidR="003B57BC" w:rsidRDefault="003B57BC">
            <w:pPr>
              <w:pStyle w:val="Normal15"/>
            </w:pPr>
          </w:p>
        </w:tc>
        <w:tc>
          <w:tcPr>
            <w:tcW w:w="1559" w:type="dxa"/>
          </w:tcPr>
          <w:p w:rsidR="003B57BC" w:rsidRDefault="003B57BC">
            <w:pPr>
              <w:pStyle w:val="Normal15"/>
            </w:pPr>
          </w:p>
        </w:tc>
        <w:tc>
          <w:tcPr>
            <w:tcW w:w="2265" w:type="dxa"/>
          </w:tcPr>
          <w:p w:rsidR="003B57BC" w:rsidRDefault="003B57BC">
            <w:pPr>
              <w:pStyle w:val="Normal15"/>
            </w:pPr>
          </w:p>
        </w:tc>
      </w:tr>
      <w:tr w:rsidR="003B57BC" w:rsidTr="00BA2CC0">
        <w:tc>
          <w:tcPr>
            <w:tcW w:w="2342" w:type="dxa"/>
          </w:tcPr>
          <w:p w:rsidR="003B57BC" w:rsidRDefault="003B57BC">
            <w:pPr>
              <w:pStyle w:val="Normal15"/>
            </w:pPr>
          </w:p>
        </w:tc>
        <w:tc>
          <w:tcPr>
            <w:tcW w:w="1620" w:type="dxa"/>
          </w:tcPr>
          <w:p w:rsidR="003B57BC" w:rsidRDefault="003B57BC">
            <w:pPr>
              <w:pStyle w:val="Normal15"/>
            </w:pPr>
          </w:p>
        </w:tc>
        <w:tc>
          <w:tcPr>
            <w:tcW w:w="1559" w:type="dxa"/>
          </w:tcPr>
          <w:p w:rsidR="003B57BC" w:rsidRDefault="003B57BC">
            <w:pPr>
              <w:pStyle w:val="Normal15"/>
            </w:pPr>
          </w:p>
        </w:tc>
        <w:tc>
          <w:tcPr>
            <w:tcW w:w="2265" w:type="dxa"/>
          </w:tcPr>
          <w:p w:rsidR="003B57BC" w:rsidRDefault="003B57BC">
            <w:pPr>
              <w:pStyle w:val="Normal15"/>
            </w:pPr>
          </w:p>
        </w:tc>
      </w:tr>
      <w:tr w:rsidR="003B57BC" w:rsidTr="00BA2CC0">
        <w:tc>
          <w:tcPr>
            <w:tcW w:w="2342" w:type="dxa"/>
          </w:tcPr>
          <w:p w:rsidR="003B57BC" w:rsidRDefault="003B57BC">
            <w:pPr>
              <w:pStyle w:val="Normal15"/>
            </w:pPr>
          </w:p>
        </w:tc>
        <w:tc>
          <w:tcPr>
            <w:tcW w:w="1620" w:type="dxa"/>
          </w:tcPr>
          <w:p w:rsidR="003B57BC" w:rsidRDefault="003B57BC">
            <w:pPr>
              <w:pStyle w:val="Normal15"/>
            </w:pPr>
          </w:p>
        </w:tc>
        <w:tc>
          <w:tcPr>
            <w:tcW w:w="1559" w:type="dxa"/>
          </w:tcPr>
          <w:p w:rsidR="003B57BC" w:rsidRDefault="003B57BC">
            <w:pPr>
              <w:pStyle w:val="Normal15"/>
            </w:pPr>
          </w:p>
        </w:tc>
        <w:tc>
          <w:tcPr>
            <w:tcW w:w="2265" w:type="dxa"/>
          </w:tcPr>
          <w:p w:rsidR="003B57BC" w:rsidRDefault="003B57BC">
            <w:pPr>
              <w:pStyle w:val="Normal15"/>
            </w:pPr>
          </w:p>
        </w:tc>
      </w:tr>
    </w:tbl>
    <w:p w:rsidR="003B57BC" w:rsidRPr="0084376D" w:rsidRDefault="003B57B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C15D8" w:rsidRDefault="003B57BC" w:rsidP="00430203">
            <w:r w:rsidRPr="0084376D">
              <w:t>Besluit</w:t>
            </w:r>
          </w:p>
          <w:p w:rsidR="003B57BC" w:rsidRPr="008C15D8" w:rsidRDefault="003B57BC" w:rsidP="00430203"/>
          <w:p w:rsidR="003B57BC" w:rsidRPr="008C15D8" w:rsidRDefault="003B57BC" w:rsidP="00430203">
            <w:r w:rsidRPr="008C15D8">
              <w:t>20 stemmen voor: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Rita Goossens</w:t>
            </w:r>
            <w:r>
              <w:rPr>
                <w:noProof/>
              </w:rPr>
              <w:t xml:space="preserve"> (N-VA)</w:t>
            </w:r>
            <w:r w:rsidRPr="008C15D8">
              <w:t>, Anthony Abbeloos</w:t>
            </w:r>
            <w:r>
              <w:rPr>
                <w:noProof/>
              </w:rPr>
              <w:t xml:space="preserve"> (N-VH)</w:t>
            </w:r>
            <w:r w:rsidRPr="008C15D8">
              <w:t>, Jos Van De Wauwer</w:t>
            </w:r>
            <w:r>
              <w:rPr>
                <w:noProof/>
              </w:rPr>
              <w:t xml:space="preserve"> (VLAAMS BELANG)</w:t>
            </w:r>
            <w:r w:rsidRPr="008C15D8">
              <w:t>, Agnes Salden</w:t>
            </w:r>
            <w:r>
              <w:rPr>
                <w:noProof/>
              </w:rPr>
              <w:t xml:space="preserve"> (VLAAMS BELANG)</w:t>
            </w:r>
            <w:r w:rsidRPr="008C15D8">
              <w:t>,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Tom De Wit</w:t>
            </w:r>
            <w:r>
              <w:rPr>
                <w:noProof/>
              </w:rPr>
              <w:t xml:space="preserve"> (CD&amp;V)</w:t>
            </w:r>
            <w:r w:rsidRPr="008C15D8">
              <w:t xml:space="preserve"> en Luc Bouckaert</w:t>
            </w:r>
            <w:r>
              <w:rPr>
                <w:noProof/>
              </w:rPr>
              <w:t xml:space="preserve"> (CD&amp;V)</w:t>
            </w:r>
          </w:p>
        </w:tc>
      </w:tr>
    </w:tbl>
    <w:p w:rsidR="003B57BC" w:rsidRPr="0084376D" w:rsidRDefault="003B57BC" w:rsidP="006E1FA0"/>
    <w:p w:rsidR="003B57BC" w:rsidRDefault="003B57BC">
      <w:pPr>
        <w:pStyle w:val="Normal16"/>
      </w:pPr>
      <w:r>
        <w:rPr>
          <w:rStyle w:val="DefaultParagraphFont16"/>
        </w:rPr>
        <w:t>Artikel 1</w:t>
      </w:r>
    </w:p>
    <w:p w:rsidR="003B57BC" w:rsidRDefault="003B57BC">
      <w:pPr>
        <w:pStyle w:val="Normal16"/>
      </w:pPr>
      <w:r>
        <w:rPr>
          <w:rStyle w:val="DefaultParagraphFont16"/>
        </w:rPr>
        <w:t>De gemeenteraad beslist:</w:t>
      </w:r>
    </w:p>
    <w:p w:rsidR="003B57BC" w:rsidRDefault="003B57BC">
      <w:pPr>
        <w:pStyle w:val="Normal16"/>
      </w:pPr>
      <w:r>
        <w:rPr>
          <w:rStyle w:val="DefaultParagraphFont16"/>
        </w:rPr>
        <w:t xml:space="preserve">de individueel toegekende parkeerplaats voor voertuigen van personen met een handicap, gelegen Lindelei 164 te verwijderen. </w:t>
      </w:r>
    </w:p>
    <w:p w:rsidR="003B57BC" w:rsidRDefault="003B57BC">
      <w:pPr>
        <w:pStyle w:val="Normal16"/>
      </w:pPr>
    </w:p>
    <w:p w:rsidR="003B57BC" w:rsidRDefault="003B57BC">
      <w:pPr>
        <w:pStyle w:val="Normal16"/>
      </w:pPr>
      <w:r>
        <w:rPr>
          <w:rStyle w:val="DefaultParagraphFont16"/>
        </w:rPr>
        <w:t>Artikel 2</w:t>
      </w:r>
    </w:p>
    <w:p w:rsidR="003B57BC" w:rsidRDefault="003B57BC">
      <w:pPr>
        <w:pStyle w:val="Normal16"/>
      </w:pPr>
      <w:r>
        <w:rPr>
          <w:rStyle w:val="DefaultParagraphFont16"/>
        </w:rPr>
        <w:t>Verkeersbord E9A met pictogram wordt weggehaald (parkeerplaats voor voertuigen gebruikt door personen met een handicap).</w:t>
      </w:r>
    </w:p>
    <w:p w:rsidR="003B57BC" w:rsidRDefault="003B57BC">
      <w:pPr>
        <w:pStyle w:val="Normal16"/>
      </w:pPr>
    </w:p>
    <w:p w:rsidR="003B57BC" w:rsidRDefault="003B57BC" w:rsidP="006E1FA0">
      <w:pPr>
        <w:widowControl w:val="0"/>
        <w:autoSpaceDE w:val="0"/>
        <w:autoSpaceDN w:val="0"/>
        <w:adjustRightInd w:val="0"/>
        <w:ind w:left="567" w:hanging="567"/>
        <w:rPr>
          <w:rFonts w:cs="Arial"/>
        </w:rPr>
      </w:pPr>
    </w:p>
    <w:p w:rsidR="003B57BC" w:rsidRDefault="003B57BC" w:rsidP="006E1FA0">
      <w:pPr>
        <w:widowControl w:val="0"/>
        <w:autoSpaceDE w:val="0"/>
        <w:autoSpaceDN w:val="0"/>
        <w:adjustRightInd w:val="0"/>
        <w:ind w:left="567" w:hanging="567"/>
        <w:rPr>
          <w:rFonts w:cs="Arial"/>
        </w:rPr>
      </w:pPr>
    </w:p>
    <w:p w:rsidR="003B57BC" w:rsidRDefault="003B57BC" w:rsidP="006E1FA0">
      <w:pPr>
        <w:widowControl w:val="0"/>
        <w:autoSpaceDE w:val="0"/>
        <w:autoSpaceDN w:val="0"/>
        <w:adjustRightInd w:val="0"/>
        <w:ind w:left="567" w:hanging="567"/>
        <w:rPr>
          <w:rFonts w:cs="Arial"/>
        </w:rPr>
      </w:pPr>
    </w:p>
    <w:p w:rsidR="003B57BC" w:rsidRDefault="003B57BC" w:rsidP="006E1FA0">
      <w:pPr>
        <w:widowControl w:val="0"/>
        <w:autoSpaceDE w:val="0"/>
        <w:autoSpaceDN w:val="0"/>
        <w:adjustRightInd w:val="0"/>
        <w:ind w:left="567" w:hanging="567"/>
        <w:rPr>
          <w:rFonts w:cs="Arial"/>
        </w:rPr>
      </w:pPr>
    </w:p>
    <w:p w:rsidR="003B57BC" w:rsidRPr="0084376D" w:rsidRDefault="003B57BC"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verwijderen parkeerplaats voor voertuigen van personen met een handicap Provincialesteenweg 93</w:t>
      </w:r>
    </w:p>
    <w:p w:rsidR="003B57BC" w:rsidRPr="0084376D" w:rsidRDefault="003B57B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4376D" w:rsidRDefault="003B57BC" w:rsidP="00430203">
            <w:pPr>
              <w:pStyle w:val="Titels"/>
            </w:pPr>
            <w:r w:rsidRPr="0084376D">
              <w:t>Motivering</w:t>
            </w:r>
          </w:p>
        </w:tc>
      </w:tr>
    </w:tbl>
    <w:p w:rsidR="003B57BC" w:rsidRPr="0084376D" w:rsidRDefault="003B57BC" w:rsidP="006E1FA0"/>
    <w:p w:rsidR="003B57BC" w:rsidRDefault="003B57BC">
      <w:pPr>
        <w:pStyle w:val="Normal17"/>
        <w:rPr>
          <w:b/>
          <w:u w:val="single"/>
        </w:rPr>
      </w:pPr>
      <w:r>
        <w:rPr>
          <w:rStyle w:val="DefaultParagraphFont17"/>
          <w:b/>
          <w:u w:val="single"/>
        </w:rPr>
        <w:t>Voorgeschiedenis</w:t>
      </w:r>
    </w:p>
    <w:p w:rsidR="003B57BC" w:rsidRDefault="003B57BC">
      <w:pPr>
        <w:pStyle w:val="Normal17"/>
        <w:numPr>
          <w:ilvl w:val="0"/>
          <w:numId w:val="4"/>
        </w:numPr>
      </w:pPr>
      <w:r>
        <w:rPr>
          <w:rStyle w:val="DefaultParagraphFont17"/>
        </w:rPr>
        <w:t xml:space="preserve">Op </w:t>
      </w:r>
      <w:r>
        <w:rPr>
          <w:rStyle w:val="DefaultParagraphFont17"/>
          <w:u w:val="single"/>
        </w:rPr>
        <w:t>19 december 2006</w:t>
      </w:r>
      <w:r>
        <w:rPr>
          <w:rStyle w:val="DefaultParagraphFont17"/>
        </w:rPr>
        <w:t xml:space="preserve"> verleende de gemeenteraad toelating om een parkeerplaats voor voertuigen van personen met een handicap aan te leggen aan de Provincialesteenweg 93</w:t>
      </w:r>
    </w:p>
    <w:p w:rsidR="003B57BC" w:rsidRDefault="003B57BC">
      <w:pPr>
        <w:pStyle w:val="Normal17"/>
        <w:numPr>
          <w:ilvl w:val="0"/>
          <w:numId w:val="4"/>
        </w:numPr>
      </w:pPr>
      <w:r>
        <w:rPr>
          <w:rStyle w:val="DefaultParagraphFont17"/>
        </w:rPr>
        <w:t xml:space="preserve">Beslissing van de gemeenteraad van </w:t>
      </w:r>
      <w:r>
        <w:rPr>
          <w:rStyle w:val="DefaultParagraphFont17"/>
          <w:u w:val="single"/>
        </w:rPr>
        <w:t>19 juni 2012</w:t>
      </w:r>
      <w:r>
        <w:rPr>
          <w:rStyle w:val="DefaultParagraphFont17"/>
        </w:rPr>
        <w:t xml:space="preserve"> houdende goedkeuring van de voorwaarden voor het aanleggen van een parkeerplaats voor voertuigen gebruikt door personen met een handicap</w:t>
      </w:r>
    </w:p>
    <w:p w:rsidR="003B57BC" w:rsidRDefault="003B57BC">
      <w:pPr>
        <w:pStyle w:val="Normal17"/>
        <w:numPr>
          <w:ilvl w:val="0"/>
          <w:numId w:val="4"/>
        </w:numPr>
      </w:pPr>
      <w:r>
        <w:rPr>
          <w:rStyle w:val="DefaultParagraphFont17"/>
        </w:rPr>
        <w:t>Beslissing van het schepencollege van 17 februari 2014 waarbij de parkeerplaats wordt opgeheven</w:t>
      </w:r>
    </w:p>
    <w:p w:rsidR="003B57BC" w:rsidRDefault="003B57BC">
      <w:pPr>
        <w:pStyle w:val="Normal17"/>
        <w:rPr>
          <w:u w:val="single"/>
        </w:rPr>
      </w:pPr>
    </w:p>
    <w:p w:rsidR="003B57BC" w:rsidRDefault="003B57BC">
      <w:pPr>
        <w:pStyle w:val="Normal17"/>
        <w:rPr>
          <w:b/>
        </w:rPr>
      </w:pPr>
      <w:r>
        <w:rPr>
          <w:rStyle w:val="DefaultParagraphFont17"/>
          <w:b/>
          <w:u w:val="single"/>
        </w:rPr>
        <w:t>Feiten en context</w:t>
      </w:r>
    </w:p>
    <w:p w:rsidR="003B57BC" w:rsidRDefault="003B57BC">
      <w:pPr>
        <w:pStyle w:val="Normal17"/>
      </w:pPr>
      <w:r>
        <w:rPr>
          <w:rStyle w:val="DefaultParagraphFont17"/>
        </w:rPr>
        <w:t>De gemeenschapswacht stelde vast dat er op de parkeerplaats nooit een auto geparkeerd staat. Bij navraag aan de bewoner heeft deze bevestigd niet over een auto te beschikken maar 2 maal per maand komt er iemand die met hem boodschappen doet en hij is van mening dat ze dan op de gehandicaptenplaats moeten kunnen parkeren (de persoon die boodschappen doet is valide en heeft geen recht op een gehandicaptenplaats, Hij is enkel in het bezit van een parkeerkaart voor voertuigen van personen met een handicap. In 2006 was de voorwaarde voor het bekomen van een parkeerplaats voor gehandicapten enkel in het bezit te zijn van een geldige parkeerkaart.</w:t>
      </w:r>
    </w:p>
    <w:p w:rsidR="003B57BC" w:rsidRDefault="003B57BC">
      <w:pPr>
        <w:pStyle w:val="Normal17"/>
      </w:pPr>
      <w:r>
        <w:rPr>
          <w:rStyle w:val="DefaultParagraphFont17"/>
        </w:rPr>
        <w:t>Omdat er parkeerproblemen zijn in de Provincialesteenweg is het nodig deze parkeerplaats te verwijderen.</w:t>
      </w:r>
    </w:p>
    <w:p w:rsidR="003B57BC" w:rsidRDefault="003B57BC">
      <w:pPr>
        <w:pStyle w:val="Normal17"/>
      </w:pPr>
    </w:p>
    <w:p w:rsidR="003B57BC" w:rsidRDefault="003B57BC">
      <w:pPr>
        <w:pStyle w:val="Normal17"/>
        <w:rPr>
          <w:b/>
        </w:rPr>
      </w:pPr>
      <w:r>
        <w:rPr>
          <w:rStyle w:val="DefaultParagraphFont17"/>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3B57BC" w:rsidTr="00BA2CC0">
        <w:tc>
          <w:tcPr>
            <w:tcW w:w="4695" w:type="dxa"/>
          </w:tcPr>
          <w:p w:rsidR="003B57BC" w:rsidRDefault="003B57BC">
            <w:pPr>
              <w:pStyle w:val="Normal17"/>
            </w:pPr>
            <w:r>
              <w:rPr>
                <w:rStyle w:val="DefaultParagraphFont17"/>
              </w:rPr>
              <w:t>KB van 16 maart 1968</w:t>
            </w:r>
          </w:p>
        </w:tc>
        <w:tc>
          <w:tcPr>
            <w:tcW w:w="4695" w:type="dxa"/>
          </w:tcPr>
          <w:p w:rsidR="003B57BC" w:rsidRDefault="003B57BC">
            <w:pPr>
              <w:pStyle w:val="Normal17"/>
            </w:pPr>
            <w:r>
              <w:rPr>
                <w:rStyle w:val="DefaultParagraphFont17"/>
              </w:rPr>
              <w:t>Betreffende de politie over het wegverkeer</w:t>
            </w:r>
          </w:p>
        </w:tc>
      </w:tr>
      <w:tr w:rsidR="003B57BC" w:rsidTr="00BA2CC0">
        <w:tc>
          <w:tcPr>
            <w:tcW w:w="4695" w:type="dxa"/>
          </w:tcPr>
          <w:p w:rsidR="003B57BC" w:rsidRDefault="003B57BC">
            <w:pPr>
              <w:pStyle w:val="Normal17"/>
            </w:pPr>
            <w:r>
              <w:rPr>
                <w:rStyle w:val="DefaultParagraphFont17"/>
              </w:rPr>
              <w:t>KB van 13 december 1975</w:t>
            </w:r>
          </w:p>
        </w:tc>
        <w:tc>
          <w:tcPr>
            <w:tcW w:w="4695" w:type="dxa"/>
          </w:tcPr>
          <w:p w:rsidR="003B57BC" w:rsidRDefault="003B57BC">
            <w:pPr>
              <w:pStyle w:val="Normal17"/>
            </w:pPr>
            <w:r>
              <w:rPr>
                <w:rStyle w:val="DefaultParagraphFont17"/>
              </w:rPr>
              <w:t>Algemeen reglement op de politie van het wegverkeer en van het gebruik van de openbare weg</w:t>
            </w:r>
          </w:p>
        </w:tc>
      </w:tr>
      <w:tr w:rsidR="003B57BC" w:rsidTr="00BA2CC0">
        <w:tc>
          <w:tcPr>
            <w:tcW w:w="4695" w:type="dxa"/>
          </w:tcPr>
          <w:p w:rsidR="003B57BC" w:rsidRDefault="003B57BC">
            <w:pPr>
              <w:pStyle w:val="Normal17"/>
            </w:pPr>
            <w:r>
              <w:rPr>
                <w:rStyle w:val="DefaultParagraphFont17"/>
              </w:rPr>
              <w:t>Ministerieel besluit van 11 oktober 1976</w:t>
            </w:r>
          </w:p>
        </w:tc>
        <w:tc>
          <w:tcPr>
            <w:tcW w:w="4695" w:type="dxa"/>
          </w:tcPr>
          <w:p w:rsidR="003B57BC" w:rsidRDefault="003B57BC">
            <w:pPr>
              <w:pStyle w:val="Normal17"/>
            </w:pPr>
            <w:r>
              <w:rPr>
                <w:rStyle w:val="DefaultParagraphFont17"/>
              </w:rPr>
              <w:t>Bepaalt de minimumafmetingen en plaatsingsvoorwaarden voor verkeerstekens</w:t>
            </w:r>
          </w:p>
          <w:p w:rsidR="003B57BC" w:rsidRDefault="003B57BC">
            <w:pPr>
              <w:pStyle w:val="Normal17"/>
            </w:pPr>
          </w:p>
        </w:tc>
      </w:tr>
      <w:tr w:rsidR="003B57BC" w:rsidTr="00BA2CC0">
        <w:tc>
          <w:tcPr>
            <w:tcW w:w="4695" w:type="dxa"/>
          </w:tcPr>
          <w:p w:rsidR="003B57BC" w:rsidRDefault="003B57BC">
            <w:pPr>
              <w:pStyle w:val="Normal17"/>
            </w:pPr>
            <w:r>
              <w:rPr>
                <w:rStyle w:val="DefaultParagraphFont17"/>
              </w:rPr>
              <w:t>Ministeriële omzendbrief van 14 november 1977</w:t>
            </w:r>
          </w:p>
        </w:tc>
        <w:tc>
          <w:tcPr>
            <w:tcW w:w="4695" w:type="dxa"/>
          </w:tcPr>
          <w:p w:rsidR="003B57BC" w:rsidRDefault="003B57BC">
            <w:pPr>
              <w:pStyle w:val="Normal17"/>
            </w:pPr>
            <w:r>
              <w:rPr>
                <w:rStyle w:val="DefaultParagraphFont17"/>
              </w:rPr>
              <w:t>regelt de aanvullende verkeersreglementen en de plaatsing van de verkeerstekens</w:t>
            </w:r>
          </w:p>
        </w:tc>
      </w:tr>
      <w:tr w:rsidR="003B57BC" w:rsidTr="00BA2CC0">
        <w:tc>
          <w:tcPr>
            <w:tcW w:w="4695" w:type="dxa"/>
          </w:tcPr>
          <w:p w:rsidR="003B57BC" w:rsidRDefault="003B57BC">
            <w:pPr>
              <w:pStyle w:val="Normal17"/>
            </w:pPr>
          </w:p>
        </w:tc>
        <w:tc>
          <w:tcPr>
            <w:tcW w:w="4695" w:type="dxa"/>
          </w:tcPr>
          <w:p w:rsidR="003B57BC" w:rsidRDefault="003B57BC">
            <w:pPr>
              <w:pStyle w:val="Normal17"/>
            </w:pPr>
            <w:r>
              <w:rPr>
                <w:rStyle w:val="DefaultParagraphFont17"/>
              </w:rPr>
              <w:t>Bepaalt aan welke voorwaarden men moet voldoen om een parkeerplaats voor voertuigen van personen met een handicap te kunnen krijgen voor de woning.</w:t>
            </w:r>
          </w:p>
          <w:p w:rsidR="003B57BC" w:rsidRDefault="003B57BC">
            <w:pPr>
              <w:pStyle w:val="Normal17"/>
            </w:pPr>
          </w:p>
        </w:tc>
      </w:tr>
      <w:tr w:rsidR="003B57BC" w:rsidTr="00BA2CC0">
        <w:tc>
          <w:tcPr>
            <w:tcW w:w="4695" w:type="dxa"/>
          </w:tcPr>
          <w:p w:rsidR="003B57BC" w:rsidRDefault="003B57BC">
            <w:pPr>
              <w:pStyle w:val="Normal17"/>
            </w:pPr>
            <w:r>
              <w:rPr>
                <w:rStyle w:val="DefaultParagraphFont17"/>
              </w:rPr>
              <w:t>Nieuwe gemeentewet</w:t>
            </w:r>
          </w:p>
          <w:p w:rsidR="003B57BC" w:rsidRDefault="003B57BC">
            <w:pPr>
              <w:pStyle w:val="Normal17"/>
            </w:pPr>
          </w:p>
        </w:tc>
        <w:tc>
          <w:tcPr>
            <w:tcW w:w="4695" w:type="dxa"/>
          </w:tcPr>
          <w:p w:rsidR="003B57BC" w:rsidRDefault="003B57BC">
            <w:pPr>
              <w:pStyle w:val="Normal17"/>
            </w:pPr>
          </w:p>
        </w:tc>
      </w:tr>
    </w:tbl>
    <w:p w:rsidR="003B57BC" w:rsidRDefault="003B57BC">
      <w:pPr>
        <w:pStyle w:val="Normal17"/>
        <w:rPr>
          <w:b/>
        </w:rPr>
      </w:pPr>
    </w:p>
    <w:p w:rsidR="003B57BC" w:rsidRDefault="003B57BC">
      <w:pPr>
        <w:pStyle w:val="Normal17"/>
      </w:pPr>
    </w:p>
    <w:p w:rsidR="003B57BC" w:rsidRDefault="003B57BC">
      <w:pPr>
        <w:pStyle w:val="Normal17"/>
        <w:rPr>
          <w:b/>
        </w:rPr>
      </w:pPr>
      <w:r>
        <w:rPr>
          <w:rStyle w:val="DefaultParagraphFont17"/>
          <w:b/>
          <w:u w:val="single"/>
        </w:rPr>
        <w:t>Advies</w:t>
      </w:r>
    </w:p>
    <w:p w:rsidR="003B57BC" w:rsidRDefault="003B57BC">
      <w:pPr>
        <w:pStyle w:val="Normal17"/>
      </w:pPr>
      <w:r>
        <w:rPr>
          <w:rStyle w:val="DefaultParagraphFont17"/>
        </w:rPr>
        <w:t>Er is geen advies nodig.</w:t>
      </w:r>
    </w:p>
    <w:p w:rsidR="003B57BC" w:rsidRDefault="003B57BC">
      <w:pPr>
        <w:pStyle w:val="Normal17"/>
        <w:rPr>
          <w:b/>
        </w:rPr>
      </w:pPr>
    </w:p>
    <w:p w:rsidR="003B57BC" w:rsidRDefault="003B57BC">
      <w:pPr>
        <w:pStyle w:val="Normal17"/>
        <w:rPr>
          <w:b/>
          <w:u w:val="single"/>
        </w:rPr>
      </w:pPr>
      <w:r>
        <w:rPr>
          <w:rStyle w:val="DefaultParagraphFont17"/>
          <w:b/>
          <w:u w:val="single"/>
        </w:rPr>
        <w:lastRenderedPageBreak/>
        <w:t>Argumentatie</w:t>
      </w:r>
    </w:p>
    <w:p w:rsidR="003B57BC" w:rsidRDefault="003B57BC">
      <w:pPr>
        <w:pStyle w:val="Normal17"/>
      </w:pPr>
      <w:r>
        <w:rPr>
          <w:rStyle w:val="DefaultParagraphFont17"/>
        </w:rPr>
        <w:t>Omdat er parkeerproblemen zijn in de Provincialesteenweg wordt voorgesteld deze parkeerplaats te verwijderen. Betrokkene voldoet niet meer aan de gestelde voorwaarden voor het bekomen van een parkeerplaats :</w:t>
      </w:r>
    </w:p>
    <w:p w:rsidR="003B57BC" w:rsidRDefault="003B57BC">
      <w:pPr>
        <w:pStyle w:val="Normal17"/>
      </w:pPr>
      <w:r>
        <w:rPr>
          <w:rStyle w:val="DefaultParagraphFont17"/>
        </w:rPr>
        <w:t>-</w:t>
      </w:r>
      <w:r>
        <w:rPr>
          <w:rStyle w:val="DefaultParagraphFont17"/>
        </w:rPr>
        <w:tab/>
        <w:t>er dient een wagen ingeschreven op het adres waarvoor de aanvraag wordt ingediend</w:t>
      </w:r>
    </w:p>
    <w:p w:rsidR="003B57BC" w:rsidRDefault="003B57BC">
      <w:pPr>
        <w:pStyle w:val="Normal17"/>
      </w:pPr>
    </w:p>
    <w:p w:rsidR="003B57BC" w:rsidRDefault="003B57BC">
      <w:pPr>
        <w:pStyle w:val="Normal17"/>
      </w:pPr>
    </w:p>
    <w:p w:rsidR="003B57BC" w:rsidRDefault="003B57BC">
      <w:pPr>
        <w:pStyle w:val="Normal17"/>
      </w:pPr>
      <w:r>
        <w:rPr>
          <w:rStyle w:val="DefaultParagraphFont17"/>
          <w:b/>
          <w:u w:val="single"/>
        </w:rPr>
        <w:t>Financiële gevolgen</w:t>
      </w:r>
    </w:p>
    <w:tbl>
      <w:tblPr>
        <w:tblW w:w="778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1"/>
        <w:gridCol w:w="1620"/>
        <w:gridCol w:w="1559"/>
        <w:gridCol w:w="2265"/>
      </w:tblGrid>
      <w:tr w:rsidR="003B57BC" w:rsidTr="00BA2CC0">
        <w:tc>
          <w:tcPr>
            <w:tcW w:w="2341" w:type="dxa"/>
          </w:tcPr>
          <w:p w:rsidR="003B57BC" w:rsidRDefault="003B57BC">
            <w:pPr>
              <w:pStyle w:val="Normal17"/>
            </w:pPr>
            <w:r>
              <w:rPr>
                <w:rStyle w:val="DefaultParagraphFont17"/>
              </w:rPr>
              <w:t>Geen financiële gevolgen</w:t>
            </w:r>
          </w:p>
        </w:tc>
        <w:tc>
          <w:tcPr>
            <w:tcW w:w="1620" w:type="dxa"/>
          </w:tcPr>
          <w:p w:rsidR="003B57BC" w:rsidRDefault="003B57BC">
            <w:pPr>
              <w:pStyle w:val="Normal17"/>
            </w:pPr>
          </w:p>
        </w:tc>
        <w:tc>
          <w:tcPr>
            <w:tcW w:w="1559" w:type="dxa"/>
          </w:tcPr>
          <w:p w:rsidR="003B57BC" w:rsidRDefault="003B57BC">
            <w:pPr>
              <w:pStyle w:val="Normal17"/>
            </w:pPr>
          </w:p>
        </w:tc>
        <w:tc>
          <w:tcPr>
            <w:tcW w:w="2265" w:type="dxa"/>
          </w:tcPr>
          <w:p w:rsidR="003B57BC" w:rsidRDefault="003B57BC">
            <w:pPr>
              <w:pStyle w:val="Normal17"/>
            </w:pPr>
          </w:p>
        </w:tc>
      </w:tr>
      <w:tr w:rsidR="003B57BC" w:rsidTr="00BA2CC0">
        <w:tc>
          <w:tcPr>
            <w:tcW w:w="2341" w:type="dxa"/>
          </w:tcPr>
          <w:p w:rsidR="003B57BC" w:rsidRDefault="003B57BC">
            <w:pPr>
              <w:pStyle w:val="Normal17"/>
            </w:pPr>
          </w:p>
        </w:tc>
        <w:tc>
          <w:tcPr>
            <w:tcW w:w="1620" w:type="dxa"/>
          </w:tcPr>
          <w:p w:rsidR="003B57BC" w:rsidRDefault="003B57BC">
            <w:pPr>
              <w:pStyle w:val="Normal17"/>
            </w:pPr>
          </w:p>
        </w:tc>
        <w:tc>
          <w:tcPr>
            <w:tcW w:w="1559" w:type="dxa"/>
          </w:tcPr>
          <w:p w:rsidR="003B57BC" w:rsidRDefault="003B57BC">
            <w:pPr>
              <w:pStyle w:val="Normal17"/>
            </w:pPr>
          </w:p>
        </w:tc>
        <w:tc>
          <w:tcPr>
            <w:tcW w:w="2265" w:type="dxa"/>
          </w:tcPr>
          <w:p w:rsidR="003B57BC" w:rsidRDefault="003B57BC">
            <w:pPr>
              <w:pStyle w:val="Normal17"/>
            </w:pPr>
          </w:p>
        </w:tc>
      </w:tr>
      <w:tr w:rsidR="003B57BC" w:rsidTr="00BA2CC0">
        <w:tc>
          <w:tcPr>
            <w:tcW w:w="2341" w:type="dxa"/>
          </w:tcPr>
          <w:p w:rsidR="003B57BC" w:rsidRDefault="003B57BC">
            <w:pPr>
              <w:pStyle w:val="Normal17"/>
            </w:pPr>
          </w:p>
        </w:tc>
        <w:tc>
          <w:tcPr>
            <w:tcW w:w="1620" w:type="dxa"/>
          </w:tcPr>
          <w:p w:rsidR="003B57BC" w:rsidRDefault="003B57BC">
            <w:pPr>
              <w:pStyle w:val="Normal17"/>
            </w:pPr>
          </w:p>
        </w:tc>
        <w:tc>
          <w:tcPr>
            <w:tcW w:w="1559" w:type="dxa"/>
          </w:tcPr>
          <w:p w:rsidR="003B57BC" w:rsidRDefault="003B57BC">
            <w:pPr>
              <w:pStyle w:val="Normal17"/>
            </w:pPr>
          </w:p>
        </w:tc>
        <w:tc>
          <w:tcPr>
            <w:tcW w:w="2265" w:type="dxa"/>
          </w:tcPr>
          <w:p w:rsidR="003B57BC" w:rsidRDefault="003B57BC">
            <w:pPr>
              <w:pStyle w:val="Normal17"/>
            </w:pPr>
          </w:p>
        </w:tc>
      </w:tr>
    </w:tbl>
    <w:p w:rsidR="003B57BC" w:rsidRPr="0084376D" w:rsidRDefault="003B57B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C15D8" w:rsidRDefault="003B57BC" w:rsidP="00430203">
            <w:r w:rsidRPr="0084376D">
              <w:t>Besluit</w:t>
            </w:r>
          </w:p>
          <w:p w:rsidR="003B57BC" w:rsidRPr="008C15D8" w:rsidRDefault="003B57BC" w:rsidP="00430203"/>
          <w:p w:rsidR="003B57BC" w:rsidRPr="008C15D8" w:rsidRDefault="003B57BC" w:rsidP="00430203">
            <w:r w:rsidRPr="008C15D8">
              <w:t>20 stemmen voor: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Rita Goossens</w:t>
            </w:r>
            <w:r>
              <w:rPr>
                <w:noProof/>
              </w:rPr>
              <w:t xml:space="preserve"> (N-VA)</w:t>
            </w:r>
            <w:r w:rsidRPr="008C15D8">
              <w:t>, Anthony Abbeloos</w:t>
            </w:r>
            <w:r>
              <w:rPr>
                <w:noProof/>
              </w:rPr>
              <w:t xml:space="preserve"> (N-VH)</w:t>
            </w:r>
            <w:r w:rsidRPr="008C15D8">
              <w:t>, Jos Van De Wauwer</w:t>
            </w:r>
            <w:r>
              <w:rPr>
                <w:noProof/>
              </w:rPr>
              <w:t xml:space="preserve"> (VLAAMS BELANG)</w:t>
            </w:r>
            <w:r w:rsidRPr="008C15D8">
              <w:t>, Agnes Salden</w:t>
            </w:r>
            <w:r>
              <w:rPr>
                <w:noProof/>
              </w:rPr>
              <w:t xml:space="preserve"> (VLAAMS BELANG)</w:t>
            </w:r>
            <w:r w:rsidRPr="008C15D8">
              <w:t>,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Tom De Wit</w:t>
            </w:r>
            <w:r>
              <w:rPr>
                <w:noProof/>
              </w:rPr>
              <w:t xml:space="preserve"> (CD&amp;V)</w:t>
            </w:r>
            <w:r w:rsidRPr="008C15D8">
              <w:t xml:space="preserve"> en Luc Bouckaert</w:t>
            </w:r>
            <w:r>
              <w:rPr>
                <w:noProof/>
              </w:rPr>
              <w:t xml:space="preserve"> (CD&amp;V)</w:t>
            </w:r>
          </w:p>
        </w:tc>
      </w:tr>
    </w:tbl>
    <w:p w:rsidR="003B57BC" w:rsidRPr="0084376D" w:rsidRDefault="003B57BC" w:rsidP="006E1FA0"/>
    <w:p w:rsidR="003B57BC" w:rsidRDefault="003B57BC">
      <w:pPr>
        <w:pStyle w:val="Normal18"/>
      </w:pPr>
      <w:r>
        <w:rPr>
          <w:rStyle w:val="DefaultParagraphFont18"/>
        </w:rPr>
        <w:t>Artikel 1</w:t>
      </w:r>
    </w:p>
    <w:p w:rsidR="003B57BC" w:rsidRDefault="003B57BC">
      <w:pPr>
        <w:pStyle w:val="Normal18"/>
      </w:pPr>
      <w:r>
        <w:rPr>
          <w:rStyle w:val="DefaultParagraphFont18"/>
        </w:rPr>
        <w:t>De gemeenteraad beslist:</w:t>
      </w:r>
    </w:p>
    <w:p w:rsidR="003B57BC" w:rsidRDefault="003B57BC">
      <w:pPr>
        <w:pStyle w:val="Normal18"/>
      </w:pPr>
      <w:r>
        <w:rPr>
          <w:rStyle w:val="DefaultParagraphFont18"/>
        </w:rPr>
        <w:t xml:space="preserve">de individueel toegekende parkeerplaats voor voertuigen van personen met een handicap, gelegen Provincialesteenweg 93 te verwijderen. </w:t>
      </w:r>
    </w:p>
    <w:p w:rsidR="003B57BC" w:rsidRDefault="003B57BC">
      <w:pPr>
        <w:pStyle w:val="Normal18"/>
      </w:pPr>
    </w:p>
    <w:p w:rsidR="003B57BC" w:rsidRDefault="003B57BC">
      <w:pPr>
        <w:pStyle w:val="Normal18"/>
      </w:pPr>
      <w:r>
        <w:rPr>
          <w:rStyle w:val="DefaultParagraphFont18"/>
        </w:rPr>
        <w:t>Artikel 2</w:t>
      </w:r>
    </w:p>
    <w:p w:rsidR="003B57BC" w:rsidRDefault="003B57BC">
      <w:pPr>
        <w:pStyle w:val="Normal18"/>
      </w:pPr>
      <w:r>
        <w:rPr>
          <w:rStyle w:val="DefaultParagraphFont18"/>
        </w:rPr>
        <w:t>Verkeersbord E9A met pictogram wordt weggehaald (parkeerplaats voor voertuigen gebruikt door personen met een handicap).</w:t>
      </w:r>
    </w:p>
    <w:p w:rsidR="003B57BC" w:rsidRDefault="003B57BC">
      <w:pPr>
        <w:pStyle w:val="Normal18"/>
      </w:pPr>
    </w:p>
    <w:p w:rsidR="003B57BC" w:rsidRPr="0084376D" w:rsidRDefault="003B57BC" w:rsidP="00297DE9">
      <w:pPr>
        <w:pStyle w:val="Kop10"/>
        <w:rPr>
          <w:rFonts w:ascii="Century Gothic" w:hAnsi="Century Gothic"/>
          <w:i w:val="0"/>
          <w:szCs w:val="20"/>
        </w:rPr>
      </w:pPr>
      <w:r w:rsidRPr="0084376D">
        <w:rPr>
          <w:rFonts w:ascii="Century Gothic" w:hAnsi="Century Gothic"/>
          <w:i w:val="0"/>
          <w:szCs w:val="20"/>
        </w:rPr>
        <w:t xml:space="preserve"> </w:t>
      </w:r>
    </w:p>
    <w:p w:rsidR="003B57BC" w:rsidRPr="0084376D" w:rsidRDefault="003B57BC"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Reglement ereburgerschap</w:t>
      </w:r>
    </w:p>
    <w:p w:rsidR="003B57BC" w:rsidRPr="0084376D" w:rsidRDefault="003B57B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4376D" w:rsidRDefault="003B57BC" w:rsidP="00430203">
            <w:pPr>
              <w:pStyle w:val="Titels"/>
            </w:pPr>
            <w:r w:rsidRPr="0084376D">
              <w:t>Motivering</w:t>
            </w:r>
          </w:p>
        </w:tc>
      </w:tr>
    </w:tbl>
    <w:p w:rsidR="003B57BC" w:rsidRPr="0084376D" w:rsidRDefault="003B57BC" w:rsidP="006E1FA0"/>
    <w:p w:rsidR="003B57BC" w:rsidRDefault="003B57BC">
      <w:pPr>
        <w:pStyle w:val="Normal19"/>
        <w:rPr>
          <w:b/>
          <w:u w:val="single"/>
        </w:rPr>
      </w:pPr>
      <w:r>
        <w:rPr>
          <w:rStyle w:val="DefaultParagraphFont19"/>
          <w:b/>
          <w:u w:val="single"/>
        </w:rPr>
        <w:t>Feiten en context</w:t>
      </w:r>
    </w:p>
    <w:p w:rsidR="003B57BC" w:rsidRDefault="003B57BC">
      <w:pPr>
        <w:pStyle w:val="Normal19"/>
      </w:pPr>
      <w:r>
        <w:rPr>
          <w:rStyle w:val="DefaultParagraphFont19"/>
        </w:rPr>
        <w:t>Er werd een reglement ereburgerschap opgemaakt. Dit reglement moet goedgekeurd worden door de gemeenteraad.</w:t>
      </w:r>
    </w:p>
    <w:p w:rsidR="003B57BC" w:rsidRDefault="003B57BC">
      <w:pPr>
        <w:pStyle w:val="Normal19"/>
      </w:pPr>
    </w:p>
    <w:p w:rsidR="003B57BC" w:rsidRDefault="003B57BC">
      <w:pPr>
        <w:pStyle w:val="Normal19"/>
        <w:rPr>
          <w:b/>
          <w:u w:val="single"/>
        </w:rPr>
      </w:pPr>
      <w:r>
        <w:rPr>
          <w:rStyle w:val="DefaultParagraphFont19"/>
          <w:b/>
          <w:u w:val="single"/>
        </w:rPr>
        <w:t>Argumentatie</w:t>
      </w:r>
    </w:p>
    <w:p w:rsidR="003B57BC" w:rsidRDefault="003B57BC">
      <w:pPr>
        <w:pStyle w:val="Normal19"/>
      </w:pPr>
      <w:r>
        <w:rPr>
          <w:rStyle w:val="DefaultParagraphFont19"/>
        </w:rPr>
        <w:t>Dit reglement stelt de gemeenteraad in staat om personen het ereburgerschap toe te kennen.</w:t>
      </w:r>
    </w:p>
    <w:p w:rsidR="003B57BC" w:rsidRDefault="003B57BC">
      <w:pPr>
        <w:pStyle w:val="Normal19"/>
      </w:pPr>
    </w:p>
    <w:p w:rsidR="003B57BC" w:rsidRDefault="003B57BC">
      <w:pPr>
        <w:pStyle w:val="Normal19"/>
      </w:pPr>
      <w:r>
        <w:rPr>
          <w:rStyle w:val="DefaultParagraphFont19"/>
          <w:b/>
          <w:u w:val="single"/>
        </w:rPr>
        <w:t>Financiële gevolgen</w:t>
      </w:r>
    </w:p>
    <w:tbl>
      <w:tblPr>
        <w:tblW w:w="758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417"/>
        <w:gridCol w:w="2346"/>
      </w:tblGrid>
      <w:tr w:rsidR="003B57BC" w:rsidTr="00BA2CC0">
        <w:tc>
          <w:tcPr>
            <w:tcW w:w="2345" w:type="dxa"/>
          </w:tcPr>
          <w:p w:rsidR="003B57BC" w:rsidRDefault="003B57BC">
            <w:pPr>
              <w:pStyle w:val="Normal19"/>
            </w:pPr>
            <w:r>
              <w:rPr>
                <w:rStyle w:val="DefaultParagraphFont19"/>
              </w:rPr>
              <w:t>Geen financiële gevolgen</w:t>
            </w:r>
          </w:p>
        </w:tc>
        <w:tc>
          <w:tcPr>
            <w:tcW w:w="1477" w:type="dxa"/>
          </w:tcPr>
          <w:p w:rsidR="003B57BC" w:rsidRDefault="003B57BC">
            <w:pPr>
              <w:pStyle w:val="Normal19"/>
            </w:pPr>
          </w:p>
        </w:tc>
        <w:tc>
          <w:tcPr>
            <w:tcW w:w="1417" w:type="dxa"/>
          </w:tcPr>
          <w:p w:rsidR="003B57BC" w:rsidRDefault="003B57BC">
            <w:pPr>
              <w:pStyle w:val="Normal19"/>
            </w:pPr>
          </w:p>
        </w:tc>
        <w:tc>
          <w:tcPr>
            <w:tcW w:w="2345" w:type="dxa"/>
          </w:tcPr>
          <w:p w:rsidR="003B57BC" w:rsidRDefault="003B57BC">
            <w:pPr>
              <w:pStyle w:val="Normal19"/>
            </w:pPr>
          </w:p>
        </w:tc>
      </w:tr>
      <w:tr w:rsidR="003B57BC" w:rsidTr="00BA2CC0">
        <w:tc>
          <w:tcPr>
            <w:tcW w:w="2345" w:type="dxa"/>
          </w:tcPr>
          <w:p w:rsidR="003B57BC" w:rsidRDefault="003B57BC">
            <w:pPr>
              <w:pStyle w:val="Normal19"/>
            </w:pPr>
          </w:p>
        </w:tc>
        <w:tc>
          <w:tcPr>
            <w:tcW w:w="1477" w:type="dxa"/>
          </w:tcPr>
          <w:p w:rsidR="003B57BC" w:rsidRDefault="003B57BC">
            <w:pPr>
              <w:pStyle w:val="Normal19"/>
            </w:pPr>
          </w:p>
        </w:tc>
        <w:tc>
          <w:tcPr>
            <w:tcW w:w="1417" w:type="dxa"/>
          </w:tcPr>
          <w:p w:rsidR="003B57BC" w:rsidRDefault="003B57BC">
            <w:pPr>
              <w:pStyle w:val="Normal19"/>
            </w:pPr>
          </w:p>
        </w:tc>
        <w:tc>
          <w:tcPr>
            <w:tcW w:w="2345" w:type="dxa"/>
          </w:tcPr>
          <w:p w:rsidR="003B57BC" w:rsidRDefault="003B57BC">
            <w:pPr>
              <w:pStyle w:val="Normal19"/>
            </w:pPr>
          </w:p>
        </w:tc>
      </w:tr>
      <w:tr w:rsidR="003B57BC" w:rsidTr="00BA2CC0">
        <w:tc>
          <w:tcPr>
            <w:tcW w:w="2345" w:type="dxa"/>
          </w:tcPr>
          <w:p w:rsidR="003B57BC" w:rsidRDefault="003B57BC">
            <w:pPr>
              <w:pStyle w:val="Normal19"/>
            </w:pPr>
          </w:p>
        </w:tc>
        <w:tc>
          <w:tcPr>
            <w:tcW w:w="1477" w:type="dxa"/>
          </w:tcPr>
          <w:p w:rsidR="003B57BC" w:rsidRDefault="003B57BC">
            <w:pPr>
              <w:pStyle w:val="Normal19"/>
            </w:pPr>
          </w:p>
        </w:tc>
        <w:tc>
          <w:tcPr>
            <w:tcW w:w="1417" w:type="dxa"/>
          </w:tcPr>
          <w:p w:rsidR="003B57BC" w:rsidRDefault="003B57BC">
            <w:pPr>
              <w:pStyle w:val="Normal19"/>
            </w:pPr>
          </w:p>
        </w:tc>
        <w:tc>
          <w:tcPr>
            <w:tcW w:w="2345" w:type="dxa"/>
          </w:tcPr>
          <w:p w:rsidR="003B57BC" w:rsidRDefault="003B57BC">
            <w:pPr>
              <w:pStyle w:val="Normal19"/>
            </w:pPr>
          </w:p>
        </w:tc>
      </w:tr>
    </w:tbl>
    <w:p w:rsidR="003B57BC" w:rsidRPr="0084376D" w:rsidRDefault="003B57B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3B57BC" w:rsidTr="00430203">
        <w:tc>
          <w:tcPr>
            <w:tcW w:w="7810" w:type="dxa"/>
            <w:tcBorders>
              <w:top w:val="single" w:sz="18" w:space="0" w:color="auto"/>
              <w:bottom w:val="nil"/>
              <w:right w:val="nil"/>
            </w:tcBorders>
          </w:tcPr>
          <w:p w:rsidR="003B57BC" w:rsidRPr="008C15D8" w:rsidRDefault="003B57BC" w:rsidP="00430203">
            <w:r w:rsidRPr="0084376D">
              <w:t>Besluit</w:t>
            </w:r>
          </w:p>
          <w:p w:rsidR="003B57BC" w:rsidRPr="008C15D8" w:rsidRDefault="003B57BC" w:rsidP="00430203"/>
          <w:p w:rsidR="003B57BC" w:rsidRPr="008C15D8" w:rsidRDefault="003B57BC" w:rsidP="00430203">
            <w:r w:rsidRPr="008C15D8">
              <w:lastRenderedPageBreak/>
              <w:t>20 stemmen voor: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Rita Goossens</w:t>
            </w:r>
            <w:r>
              <w:rPr>
                <w:noProof/>
              </w:rPr>
              <w:t xml:space="preserve"> (N-VA)</w:t>
            </w:r>
            <w:r w:rsidRPr="008C15D8">
              <w:t>, Anthony Abbeloos</w:t>
            </w:r>
            <w:r>
              <w:rPr>
                <w:noProof/>
              </w:rPr>
              <w:t xml:space="preserve"> (N-VH)</w:t>
            </w:r>
            <w:r w:rsidRPr="008C15D8">
              <w:t>, Jos Van De Wauwer</w:t>
            </w:r>
            <w:r>
              <w:rPr>
                <w:noProof/>
              </w:rPr>
              <w:t xml:space="preserve"> (VLAAMS BELANG)</w:t>
            </w:r>
            <w:r w:rsidRPr="008C15D8">
              <w:t>, Agnes Salden</w:t>
            </w:r>
            <w:r>
              <w:rPr>
                <w:noProof/>
              </w:rPr>
              <w:t xml:space="preserve"> (VLAAMS BELANG)</w:t>
            </w:r>
            <w:r w:rsidRPr="008C15D8">
              <w:t>,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Tom De Wit</w:t>
            </w:r>
            <w:r>
              <w:rPr>
                <w:noProof/>
              </w:rPr>
              <w:t xml:space="preserve"> (CD&amp;V)</w:t>
            </w:r>
            <w:r w:rsidRPr="008C15D8">
              <w:t xml:space="preserve"> en Luc Bouckaert</w:t>
            </w:r>
            <w:r>
              <w:rPr>
                <w:noProof/>
              </w:rPr>
              <w:t xml:space="preserve"> (CD&amp;V)</w:t>
            </w:r>
          </w:p>
        </w:tc>
      </w:tr>
    </w:tbl>
    <w:p w:rsidR="003B57BC" w:rsidRPr="0084376D" w:rsidRDefault="003B57BC" w:rsidP="006E1FA0"/>
    <w:p w:rsidR="003B57BC" w:rsidRDefault="003B57BC">
      <w:pPr>
        <w:pStyle w:val="Normal20"/>
      </w:pPr>
      <w:r>
        <w:rPr>
          <w:rStyle w:val="DefaultParagraphFont20"/>
        </w:rPr>
        <w:t>Artikel 1</w:t>
      </w:r>
    </w:p>
    <w:p w:rsidR="003B57BC" w:rsidRDefault="003B57BC">
      <w:pPr>
        <w:pStyle w:val="Normal20"/>
      </w:pPr>
      <w:r>
        <w:rPr>
          <w:rStyle w:val="DefaultParagraphFont20"/>
        </w:rPr>
        <w:t>De gemeenteraad beslist:</w:t>
      </w:r>
    </w:p>
    <w:p w:rsidR="003B57BC" w:rsidRDefault="003B57BC">
      <w:pPr>
        <w:pStyle w:val="Normal20"/>
      </w:pPr>
      <w:r>
        <w:rPr>
          <w:rStyle w:val="DefaultParagraphFont20"/>
        </w:rPr>
        <w:t>Volgend reglement ereburgerschap goed te keuren :</w:t>
      </w:r>
    </w:p>
    <w:p w:rsidR="003B57BC" w:rsidRDefault="003B57BC">
      <w:pPr>
        <w:pStyle w:val="Normal20"/>
      </w:pPr>
    </w:p>
    <w:p w:rsidR="003B57BC" w:rsidRDefault="003B57BC">
      <w:pPr>
        <w:pStyle w:val="Normal20"/>
        <w:rPr>
          <w:b/>
        </w:rPr>
      </w:pPr>
      <w:r>
        <w:rPr>
          <w:rStyle w:val="DefaultParagraphFont20"/>
          <w:b/>
        </w:rPr>
        <w:t>Ereburgerschap van de gemeente Hemiksem</w:t>
      </w:r>
    </w:p>
    <w:p w:rsidR="003B57BC" w:rsidRDefault="003B57BC">
      <w:pPr>
        <w:pStyle w:val="Normal20"/>
      </w:pPr>
      <w:r>
        <w:rPr>
          <w:rStyle w:val="DefaultParagraphFont20"/>
        </w:rPr>
        <w:t>Artikel 1 - Voordracht</w:t>
      </w:r>
    </w:p>
    <w:p w:rsidR="003B57BC" w:rsidRDefault="003B57BC">
      <w:pPr>
        <w:pStyle w:val="Normal20"/>
      </w:pPr>
      <w:r>
        <w:rPr>
          <w:rStyle w:val="DefaultParagraphFont20"/>
        </w:rPr>
        <w:t xml:space="preserve">Een initiële voordracht van een kandidaat dient door een Hemiksemse adviesraad te worden ingediend bij het college van burgemeester en schepenen voor 15 mei van het jaar van toekennig van de titel. Een kandidatuur kan nooit door de kandidaat zelf noch door een verwant van de kandidaat tot de 3de graad worden ingediend. Indien de verdienstelijkheid van een potentiële kandidaat zich situeert in een vakgebied dat niet door één van de gemeentelijke adviesraden behandeld wordt, kan het college ook zelf een voordracht initiëren.   </w:t>
      </w:r>
    </w:p>
    <w:p w:rsidR="003B57BC" w:rsidRDefault="003B57BC">
      <w:pPr>
        <w:pStyle w:val="Normal20"/>
      </w:pPr>
      <w:r>
        <w:rPr>
          <w:rStyle w:val="DefaultParagraphFont20"/>
        </w:rPr>
        <w:t>De kandidaat moet akkoord gaan met zijn/haar nominatie en aanvaardt hierdoor de blijvende verbondenheid met de gemeente Hemiksem.</w:t>
      </w:r>
    </w:p>
    <w:p w:rsidR="003B57BC" w:rsidRDefault="003B57BC">
      <w:pPr>
        <w:pStyle w:val="Normal20"/>
      </w:pPr>
      <w:r>
        <w:rPr>
          <w:rStyle w:val="DefaultParagraphFont20"/>
        </w:rPr>
        <w:t xml:space="preserve">Iedere kandidatuur dient gestaafd te zijn met nuttige bewijsstukken, in om het even welke vorm en vergezeld te zijn van een motivatiebrief. </w:t>
      </w:r>
    </w:p>
    <w:p w:rsidR="003B57BC" w:rsidRDefault="003B57BC">
      <w:pPr>
        <w:pStyle w:val="Normal20"/>
      </w:pPr>
      <w:r>
        <w:rPr>
          <w:rStyle w:val="DefaultParagraphFont20"/>
        </w:rPr>
        <w:t>Artikel 2 - Toekenning</w:t>
      </w:r>
    </w:p>
    <w:p w:rsidR="003B57BC" w:rsidRDefault="003B57BC">
      <w:pPr>
        <w:pStyle w:val="Normal20"/>
      </w:pPr>
      <w:r>
        <w:rPr>
          <w:rStyle w:val="DefaultParagraphFont20"/>
        </w:rPr>
        <w:t xml:space="preserve">Het ereburgerschap wordt toegekend door de Gemeenteraad op basis van een gemotiveerd voorstel, geformuleerd door het College van Burgemeester en Schepenen. </w:t>
      </w:r>
    </w:p>
    <w:p w:rsidR="003B57BC" w:rsidRDefault="003B57BC">
      <w:pPr>
        <w:pStyle w:val="Normal20"/>
      </w:pPr>
      <w:r>
        <w:rPr>
          <w:rStyle w:val="DefaultParagraphFont20"/>
        </w:rPr>
        <w:t xml:space="preserve">De bevoegdheid tot toekenning van het ereburgerschap kan niet worden gedelegeerd aan het college van burgemeester en schepenen. </w:t>
      </w:r>
    </w:p>
    <w:p w:rsidR="003B57BC" w:rsidRDefault="003B57BC">
      <w:pPr>
        <w:pStyle w:val="Normal20"/>
      </w:pPr>
      <w:r>
        <w:rPr>
          <w:rStyle w:val="DefaultParagraphFont20"/>
        </w:rPr>
        <w:t xml:space="preserve">De kandidaat dient te worden aangenomen door de gemeenteraad in een geheime stemming. </w:t>
      </w:r>
    </w:p>
    <w:p w:rsidR="003B57BC" w:rsidRDefault="003B57BC">
      <w:pPr>
        <w:pStyle w:val="Normal20"/>
      </w:pPr>
      <w:r>
        <w:rPr>
          <w:rStyle w:val="DefaultParagraphFont20"/>
        </w:rPr>
        <w:t xml:space="preserve">De kandidaat is aangenomen indien er een volstrekte meerderheid is van de (geldig) uitgebrachte stemmen. </w:t>
      </w:r>
    </w:p>
    <w:p w:rsidR="003B57BC" w:rsidRDefault="003B57BC">
      <w:pPr>
        <w:pStyle w:val="Normal20"/>
      </w:pPr>
      <w:r>
        <w:rPr>
          <w:rStyle w:val="DefaultParagraphFont20"/>
        </w:rPr>
        <w:t>Het ereburgerschap kan maximaal om de twee jaar toegekend worden.</w:t>
      </w:r>
    </w:p>
    <w:p w:rsidR="003B57BC" w:rsidRDefault="003B57BC">
      <w:pPr>
        <w:pStyle w:val="Normal20"/>
      </w:pPr>
      <w:r>
        <w:rPr>
          <w:rStyle w:val="DefaultParagraphFont20"/>
        </w:rPr>
        <w:t>Artikel 3 - Voorwaarden</w:t>
      </w:r>
    </w:p>
    <w:p w:rsidR="003B57BC" w:rsidRDefault="003B57BC">
      <w:pPr>
        <w:pStyle w:val="Normal20"/>
      </w:pPr>
      <w:r>
        <w:rPr>
          <w:rStyle w:val="DefaultParagraphFont20"/>
        </w:rPr>
        <w:t xml:space="preserve">Volgende personen kunnen in aanmerking komen voor het toekennen van het ereburgerschap: </w:t>
      </w:r>
    </w:p>
    <w:p w:rsidR="003B57BC" w:rsidRDefault="003B57BC">
      <w:pPr>
        <w:pStyle w:val="Normal20"/>
      </w:pPr>
      <w:r>
        <w:rPr>
          <w:rStyle w:val="DefaultParagraphFont20"/>
        </w:rPr>
        <w:t xml:space="preserve">- hetzij hij/zij die bijdraagt of bijgedragen heeft tot de bekendheid en de uitstraling van gemeente op Vlaams, nationaal of internationaal niveau; </w:t>
      </w:r>
    </w:p>
    <w:p w:rsidR="003B57BC" w:rsidRDefault="003B57BC">
      <w:pPr>
        <w:pStyle w:val="Normal20"/>
      </w:pPr>
      <w:r>
        <w:rPr>
          <w:rStyle w:val="DefaultParagraphFont20"/>
        </w:rPr>
        <w:t>- hetzij hij/zij die zich bijzonder verdienstelijk maakt of gemaakt heeft op Vlaams, nationaal of internationaal niveau;</w:t>
      </w:r>
    </w:p>
    <w:p w:rsidR="003B57BC" w:rsidRDefault="003B57BC">
      <w:pPr>
        <w:pStyle w:val="Normal20"/>
      </w:pPr>
      <w:r>
        <w:rPr>
          <w:rStyle w:val="DefaultParagraphFont20"/>
        </w:rPr>
        <w:t>-hetzij hij/zij die zich op een uitzonderlijk moedige en/of onbaatzuchtige wijze heeft ingezet voor zijn medeburgers;</w:t>
      </w:r>
    </w:p>
    <w:p w:rsidR="003B57BC" w:rsidRDefault="003B57BC">
      <w:pPr>
        <w:pStyle w:val="Normal20"/>
      </w:pPr>
      <w:r>
        <w:rPr>
          <w:rStyle w:val="DefaultParagraphFont20"/>
        </w:rPr>
        <w:t>De personen die in aanmerking komen voor het ereburgerschap zijn natuurlijke personen die ofwel woonachtig zijn in de gemeente Hemiksem, ofwel minstens vijf jaar in de gemeente Hemiksem gewoond hebben, ofwel geboren zijn in de gemeente Hemiksem.</w:t>
      </w:r>
    </w:p>
    <w:p w:rsidR="003B57BC" w:rsidRDefault="003B57BC">
      <w:pPr>
        <w:pStyle w:val="Normal20"/>
      </w:pPr>
      <w:r>
        <w:rPr>
          <w:rStyle w:val="DefaultParagraphFont20"/>
        </w:rPr>
        <w:t xml:space="preserve">Komen niet in aanmerking zij die een gekozen mandaat vervullen binnen de gemeente Hemiksem. </w:t>
      </w:r>
    </w:p>
    <w:p w:rsidR="003B57BC" w:rsidRDefault="003B57BC">
      <w:pPr>
        <w:pStyle w:val="Normal20"/>
      </w:pPr>
      <w:r>
        <w:rPr>
          <w:rStyle w:val="DefaultParagraphFont20"/>
        </w:rPr>
        <w:t>Artikel 4 - Gevolgen</w:t>
      </w:r>
    </w:p>
    <w:p w:rsidR="003B57BC" w:rsidRDefault="003B57BC">
      <w:pPr>
        <w:pStyle w:val="Normal20"/>
      </w:pPr>
      <w:r>
        <w:rPr>
          <w:rStyle w:val="DefaultParagraphFont20"/>
        </w:rPr>
        <w:t>De titel heeft enkel een ceremoniële waarde waaruit de erkentelijkheid van de gemeente Hemiksem en haar bevolking blijkt ten aanzien van de verdiensten van de Ereburger.</w:t>
      </w:r>
    </w:p>
    <w:p w:rsidR="003B57BC" w:rsidRDefault="003B57BC">
      <w:pPr>
        <w:pStyle w:val="Normal20"/>
      </w:pPr>
      <w:r>
        <w:rPr>
          <w:rStyle w:val="DefaultParagraphFont20"/>
        </w:rPr>
        <w:lastRenderedPageBreak/>
        <w:t>De Ereburger ontvangt als uiterlijk teken van zijn titel een oorkonde.</w:t>
      </w:r>
    </w:p>
    <w:p w:rsidR="003B57BC" w:rsidRDefault="003B57BC">
      <w:pPr>
        <w:pStyle w:val="Normal20"/>
      </w:pPr>
      <w:r>
        <w:rPr>
          <w:rStyle w:val="DefaultParagraphFont20"/>
        </w:rPr>
        <w:t xml:space="preserve">Aan de toekenning van de titel van ereburger is geen enkele geldelijke vergoeding of bezoldiging verbonden. </w:t>
      </w:r>
    </w:p>
    <w:p w:rsidR="003B57BC" w:rsidRDefault="003B57BC">
      <w:pPr>
        <w:pStyle w:val="Normal20"/>
      </w:pPr>
      <w:r>
        <w:rPr>
          <w:rStyle w:val="DefaultParagraphFont20"/>
        </w:rPr>
        <w:t xml:space="preserve">Ereburgers worden uitgenodigd bij alle belangrijke evenementen die door de gemeente georganiseerd worden. </w:t>
      </w:r>
    </w:p>
    <w:p w:rsidR="003B57BC" w:rsidRDefault="003B57BC">
      <w:pPr>
        <w:pStyle w:val="Normal20"/>
      </w:pPr>
      <w:r>
        <w:rPr>
          <w:rStyle w:val="DefaultParagraphFont20"/>
        </w:rPr>
        <w:t xml:space="preserve">Aan het ereburgerschap kunnen geen rechten worden ontleend en zijn geen verplichtingen verbonden. </w:t>
      </w:r>
    </w:p>
    <w:p w:rsidR="003B57BC" w:rsidRDefault="003B57BC">
      <w:pPr>
        <w:pStyle w:val="Normal20"/>
      </w:pPr>
    </w:p>
    <w:p w:rsidR="003B57BC" w:rsidRPr="0084376D" w:rsidRDefault="003B57BC" w:rsidP="00297DE9">
      <w:pPr>
        <w:pStyle w:val="Kop10"/>
        <w:rPr>
          <w:rFonts w:ascii="Century Gothic" w:hAnsi="Century Gothic"/>
          <w:i w:val="0"/>
          <w:szCs w:val="20"/>
        </w:rPr>
      </w:pPr>
      <w:r w:rsidRPr="0084376D">
        <w:rPr>
          <w:rFonts w:ascii="Century Gothic" w:hAnsi="Century Gothic"/>
          <w:b/>
          <w:i w:val="0"/>
          <w:szCs w:val="20"/>
          <w:lang w:val="nl-BE" w:eastAsia="nl-BE"/>
        </w:rPr>
        <w:t>RONDVRAAG</w:t>
      </w:r>
    </w:p>
    <w:p w:rsidR="003B57BC" w:rsidRPr="0084376D" w:rsidRDefault="003B57BC" w:rsidP="00AA5E52">
      <w:pPr>
        <w:rPr>
          <w:b/>
          <w:szCs w:val="20"/>
        </w:rPr>
      </w:pPr>
      <w:r w:rsidRPr="0084376D">
        <w:rPr>
          <w:b/>
          <w:szCs w:val="20"/>
        </w:rPr>
        <w:t>Vragen</w:t>
      </w:r>
      <w:r>
        <w:rPr>
          <w:b/>
          <w:szCs w:val="20"/>
        </w:rPr>
        <w:t xml:space="preserve"> N-VA</w:t>
      </w:r>
    </w:p>
    <w:p w:rsidR="003B57BC" w:rsidRPr="0084376D" w:rsidRDefault="003B57BC" w:rsidP="00AA5E52">
      <w:pPr>
        <w:rPr>
          <w:b/>
          <w:szCs w:val="20"/>
        </w:rPr>
      </w:pPr>
      <w:r w:rsidRPr="0084376D">
        <w:rPr>
          <w:b/>
          <w:szCs w:val="20"/>
        </w:rPr>
        <w:t>11. Vraag N-VA - Buitenschoolse opvang Merelhofke</w:t>
      </w:r>
    </w:p>
    <w:p w:rsidR="003B57BC" w:rsidRPr="0084376D" w:rsidRDefault="003B57BC" w:rsidP="006E1FA0">
      <w:pPr>
        <w:rPr>
          <w:szCs w:val="20"/>
        </w:rPr>
      </w:pPr>
    </w:p>
    <w:p w:rsidR="003B57BC" w:rsidRPr="0084376D" w:rsidRDefault="003B57BC" w:rsidP="006E1FA0">
      <w:pPr>
        <w:rPr>
          <w:szCs w:val="20"/>
        </w:rPr>
      </w:pPr>
      <w:r w:rsidRPr="0084376D">
        <w:rPr>
          <w:caps/>
          <w:szCs w:val="20"/>
          <w:u w:val="single"/>
        </w:rPr>
        <w:t>toelichting</w:t>
      </w:r>
    </w:p>
    <w:p w:rsidR="003B57BC" w:rsidRDefault="003B57BC">
      <w:pPr>
        <w:pStyle w:val="Normal21"/>
      </w:pPr>
      <w:r>
        <w:rPr>
          <w:rStyle w:val="DefaultParagraphFont21"/>
        </w:rPr>
        <w:t>1.</w:t>
      </w:r>
      <w:r>
        <w:rPr>
          <w:rStyle w:val="DefaultParagraphFont21"/>
        </w:rPr>
        <w:tab/>
        <w:t>BUITENSCHOOLSE OPVANG MERELHOFKE</w:t>
      </w:r>
    </w:p>
    <w:p w:rsidR="003B57BC" w:rsidRDefault="003B57BC">
      <w:pPr>
        <w:pStyle w:val="Normal21"/>
      </w:pPr>
      <w:r>
        <w:rPr>
          <w:rStyle w:val="DefaultParagraphFont21"/>
        </w:rPr>
        <w:t xml:space="preserve">We vroegen het reeds vorige gemeenteraad, maar kunnen onze vraag blijkbaar niet vaak genoeg herhalen.  Wanneer gaat er nu eens duidelijk gecommuniceerd worden? </w:t>
      </w:r>
    </w:p>
    <w:p w:rsidR="003B57BC" w:rsidRDefault="003B57BC">
      <w:pPr>
        <w:pStyle w:val="Normal21"/>
      </w:pPr>
      <w:r>
        <w:rPr>
          <w:rStyle w:val="DefaultParagraphFont21"/>
        </w:rPr>
        <w:t xml:space="preserve">Langs verschillende kanalen krijgen we te horen dat ouders hun kinderen weghalen op de scholen omdat ze niet zeker zijn dat er nog een naschoolse opvang is.  Dit is niet alleen nadelig voor die kinderen, maar voor alle kinderen van de scholen, die op termijn evenzeer nadeel zullen ondervinden doordat de scholen door minder kinderen ook minder leerkrachten zullen kunnen inzetten, waardoor er klassen zullen moeten wijken, waardoor er meer kinderen in 1 klas zullen zitten.  Nadelig voor iedereen dus. </w:t>
      </w:r>
    </w:p>
    <w:p w:rsidR="003B57BC" w:rsidRDefault="003B57BC">
      <w:pPr>
        <w:pStyle w:val="Normal21"/>
      </w:pPr>
      <w:r>
        <w:rPr>
          <w:rStyle w:val="DefaultParagraphFont21"/>
        </w:rPr>
        <w:t xml:space="preserve">Inmiddels is door u, schepen Wastyn, reeds verschillende keren de belofte gedaan dat alle kinderen die nu zijn aangemeld voor de opvang, of ze nu uit Hemiksem komen of niet, in de toekomst nog gebruik zullen kunnen maken van de BKO. Alleen komt deze boodschap dus niet bij de ouders terecht.  Daarom vraagt de N-VA-fractie heel concreet, gezien u nog steeds niet te vinden bent voor een open vergadering : maak een brief voor de desbetreffende ouders en zet uw belofte zwart op wit. </w:t>
      </w:r>
    </w:p>
    <w:p w:rsidR="003B57BC" w:rsidRDefault="003B57BC">
      <w:pPr>
        <w:pStyle w:val="Normal21"/>
      </w:pPr>
    </w:p>
    <w:p w:rsidR="003B57BC" w:rsidRDefault="003B57BC">
      <w:pPr>
        <w:pStyle w:val="Normal21"/>
      </w:pPr>
      <w:r>
        <w:rPr>
          <w:rStyle w:val="DefaultParagraphFont21"/>
        </w:rPr>
        <w:t xml:space="preserve">Verder hitsen ouders elkaar op om te komen kamperen de nacht van 14 op 15 mei, om toch maar zeker te zijn dat hun kinderen kunnen genieten van opvang het komende jaar.  Wij kunnen ons niet voorstellen dat dit de bedoeling is, daarom vragen wij u: hoe gaat u de inschrijvingen praktisch organiseren? </w:t>
      </w:r>
    </w:p>
    <w:p w:rsidR="003B57BC" w:rsidRPr="0084376D" w:rsidRDefault="003B57BC" w:rsidP="006E1FA0">
      <w:pPr>
        <w:rPr>
          <w:szCs w:val="20"/>
        </w:rPr>
      </w:pPr>
      <w:r w:rsidRPr="0084376D">
        <w:rPr>
          <w:rFonts w:cs="Calibri"/>
          <w:b/>
          <w:szCs w:val="20"/>
        </w:rPr>
        <w:t>Antwoord wordt gegeven door Levi Wastyn</w:t>
      </w:r>
    </w:p>
    <w:p w:rsidR="003B57BC" w:rsidRPr="0084376D" w:rsidRDefault="003B57BC" w:rsidP="00297DE9">
      <w:pPr>
        <w:pStyle w:val="Kop10"/>
        <w:rPr>
          <w:rFonts w:ascii="Century Gothic" w:hAnsi="Century Gothic"/>
          <w:i w:val="0"/>
          <w:szCs w:val="20"/>
        </w:rPr>
      </w:pPr>
      <w:r w:rsidRPr="0084376D">
        <w:rPr>
          <w:rFonts w:ascii="Century Gothic" w:hAnsi="Century Gothic"/>
          <w:i w:val="0"/>
          <w:szCs w:val="20"/>
        </w:rPr>
        <w:t xml:space="preserve"> </w:t>
      </w:r>
    </w:p>
    <w:p w:rsidR="003B57BC" w:rsidRPr="0084376D" w:rsidRDefault="003B57BC" w:rsidP="00AA5E52">
      <w:pPr>
        <w:rPr>
          <w:b/>
          <w:szCs w:val="20"/>
        </w:rPr>
      </w:pPr>
      <w:r w:rsidRPr="0084376D">
        <w:rPr>
          <w:b/>
          <w:szCs w:val="20"/>
        </w:rPr>
        <w:t>Vragen</w:t>
      </w:r>
      <w:r>
        <w:rPr>
          <w:b/>
          <w:szCs w:val="20"/>
        </w:rPr>
        <w:t xml:space="preserve"> N-VA</w:t>
      </w:r>
    </w:p>
    <w:p w:rsidR="003B57BC" w:rsidRPr="0084376D" w:rsidRDefault="003B57BC" w:rsidP="00AA5E52">
      <w:pPr>
        <w:rPr>
          <w:b/>
          <w:szCs w:val="20"/>
        </w:rPr>
      </w:pPr>
      <w:r w:rsidRPr="0084376D">
        <w:rPr>
          <w:b/>
          <w:szCs w:val="20"/>
        </w:rPr>
        <w:t>12. Vraag N-VA - zwerfvuil</w:t>
      </w:r>
    </w:p>
    <w:p w:rsidR="003B57BC" w:rsidRPr="0084376D" w:rsidRDefault="003B57BC" w:rsidP="006E1FA0">
      <w:pPr>
        <w:rPr>
          <w:szCs w:val="20"/>
        </w:rPr>
      </w:pPr>
    </w:p>
    <w:p w:rsidR="003B57BC" w:rsidRPr="0084376D" w:rsidRDefault="003B57BC" w:rsidP="006E1FA0">
      <w:pPr>
        <w:rPr>
          <w:szCs w:val="20"/>
        </w:rPr>
      </w:pPr>
      <w:r w:rsidRPr="0084376D">
        <w:rPr>
          <w:caps/>
          <w:szCs w:val="20"/>
          <w:u w:val="single"/>
        </w:rPr>
        <w:t>toelichting</w:t>
      </w:r>
    </w:p>
    <w:p w:rsidR="003B57BC" w:rsidRDefault="003B57BC">
      <w:pPr>
        <w:pStyle w:val="Normal22"/>
      </w:pPr>
      <w:r>
        <w:rPr>
          <w:rStyle w:val="DefaultParagraphFont22"/>
        </w:rPr>
        <w:t>2.</w:t>
      </w:r>
      <w:r>
        <w:rPr>
          <w:rStyle w:val="DefaultParagraphFont22"/>
        </w:rPr>
        <w:tab/>
        <w:t>ZWERFVUIL</w:t>
      </w:r>
    </w:p>
    <w:p w:rsidR="003B57BC" w:rsidRDefault="003B57BC">
      <w:pPr>
        <w:pStyle w:val="Normal22"/>
      </w:pPr>
    </w:p>
    <w:p w:rsidR="003B57BC" w:rsidRDefault="003B57BC">
      <w:pPr>
        <w:pStyle w:val="Normal22"/>
      </w:pPr>
      <w:r>
        <w:rPr>
          <w:rStyle w:val="DefaultParagraphFont22"/>
        </w:rPr>
        <w:t xml:space="preserve">Wij zouden u graag een fotoreportage van zwerfvuil willen voorleggen, maar u zult zelf wel heel goed weten hoe die eruit zou zien.  Zwerfvuil is hier al een paar keer aangehaald.  Vorige gemeenteraad werd er nog gejuicht omdat we een prijs hadden gewonnen als propere gemeente (?). </w:t>
      </w:r>
    </w:p>
    <w:p w:rsidR="003B57BC" w:rsidRDefault="003B57BC">
      <w:pPr>
        <w:pStyle w:val="Normal22"/>
      </w:pPr>
      <w:r>
        <w:rPr>
          <w:rStyle w:val="DefaultParagraphFont22"/>
        </w:rPr>
        <w:t xml:space="preserve">Een fietstochtje met het goede weer van de voorbije dagen, bracht bij ons echter een aantal pijnpunten aan het licht. </w:t>
      </w:r>
    </w:p>
    <w:p w:rsidR="003B57BC" w:rsidRDefault="003B57BC">
      <w:pPr>
        <w:pStyle w:val="Normal22"/>
      </w:pPr>
      <w:r>
        <w:rPr>
          <w:rStyle w:val="DefaultParagraphFont22"/>
        </w:rPr>
        <w:t xml:space="preserve">Hoe kan het bijvoorbeeld, dat het rond onze abdij, de trots van Hemiksem, zoeken is naar een vuilbak ? </w:t>
      </w:r>
    </w:p>
    <w:p w:rsidR="003B57BC" w:rsidRDefault="003B57BC">
      <w:pPr>
        <w:pStyle w:val="Normal22"/>
      </w:pPr>
      <w:r>
        <w:rPr>
          <w:rStyle w:val="DefaultParagraphFont22"/>
        </w:rPr>
        <w:t xml:space="preserve">Met als resultaat talloze blikjes, papiertjes en petflesjes in de bermen en op de dijken.  Wanneer we dan de dijk oprijden naar Schelle, is er van dit alles niets </w:t>
      </w:r>
      <w:r>
        <w:rPr>
          <w:rStyle w:val="DefaultParagraphFont22"/>
        </w:rPr>
        <w:lastRenderedPageBreak/>
        <w:t xml:space="preserve">meer te merken, want… er staan op verschillende punten vuilbakken.  Aan onze abdij is er zelfs aan een bank, een ideale plek om te pauzeren en iets te verorberen, geen vuilbak te vinden, met als resultaat… u raadt het al. </w:t>
      </w:r>
    </w:p>
    <w:p w:rsidR="003B57BC" w:rsidRDefault="003B57BC">
      <w:pPr>
        <w:pStyle w:val="Normal22"/>
      </w:pPr>
      <w:r>
        <w:rPr>
          <w:rStyle w:val="DefaultParagraphFont22"/>
        </w:rPr>
        <w:t xml:space="preserve">Wij kunnen ons niet meer herinneren dat er ooit vuilbakken stonden, maar zouden er wel op willen aandringen, dat er met het toeristisch seizoen in aantocht een aantal extra vuilbakken worden geplaatst rond onze toeristische trekpleister(s). </w:t>
      </w:r>
    </w:p>
    <w:p w:rsidR="003B57BC" w:rsidRDefault="003B57BC">
      <w:pPr>
        <w:pStyle w:val="Normal22"/>
      </w:pPr>
    </w:p>
    <w:p w:rsidR="003B57BC" w:rsidRDefault="003B57BC">
      <w:pPr>
        <w:pStyle w:val="Normal22"/>
      </w:pPr>
      <w:r>
        <w:rPr>
          <w:rStyle w:val="DefaultParagraphFont22"/>
        </w:rPr>
        <w:t xml:space="preserve">Verder zijn we grote voorstander van allerlei stoeten, zolang ze het samenhorigheidsgevoel in de gemeente maar bevorderen.  Maar… we zijn eveneens voorstander van het principe : wie het vuil maakt, kuist het zelf op… Net als in vele gemeenten is er ook bij ons een carnavalsstoet(je) door de straten gegaan. De straten waar het stoet(je) passeerde, zullen het geweten hebben.  De confetti en serpentines vliegen er nu nog vrolijk in het rond.  Als we kijken naar de buurgemeenten die een veel grotere stoet laten rondgaan, dan kunnen we alleen maar constateren dat er bij ons nog veel werk aan de winkel is.  Graag zouden wij voorstellen dat er in de toekomst, wanneer er toestemming wordt gegeven om een stoet te laten doorgaan, de organisatoren ook worden gewezen op hun plicht (lees het maar na in het politiereglement) om de straten terug proper achter te laten.  </w:t>
      </w:r>
    </w:p>
    <w:p w:rsidR="003B57BC" w:rsidRDefault="003B57BC">
      <w:pPr>
        <w:pStyle w:val="Normal22"/>
      </w:pPr>
    </w:p>
    <w:p w:rsidR="003B57BC" w:rsidRDefault="003B57BC">
      <w:pPr>
        <w:pStyle w:val="Normal22"/>
      </w:pPr>
      <w:r>
        <w:rPr>
          <w:rStyle w:val="DefaultParagraphFont22"/>
        </w:rPr>
        <w:t>Wanneer we het dan toch hebben over zwerfvuil, zouden wij ook willen vragen dat het gemeentebestuur werk maakt van het opkuisen van eigen zwerfvuil van de gemeente.  Reeds vele malen werd er een meldingsfiche ingevuld voor zwerfvuil op de buurtparking tussen de Kerkstraat en het voetbalveld van FC Oxford, telkens werd er gevolg gegeven aan deze fiche.  Het systeem werkt dus. Blijkbaar ligt er ook nog een hoop overwoekerd (snoei)afval van de gemeente zelf.</w:t>
      </w:r>
    </w:p>
    <w:p w:rsidR="003B57BC" w:rsidRPr="0084376D" w:rsidRDefault="003B57BC" w:rsidP="006E1FA0">
      <w:pPr>
        <w:rPr>
          <w:szCs w:val="20"/>
        </w:rPr>
      </w:pPr>
      <w:r w:rsidRPr="0084376D">
        <w:rPr>
          <w:rFonts w:cs="Calibri"/>
          <w:b/>
          <w:szCs w:val="20"/>
        </w:rPr>
        <w:t>Antwoord wordt gegeven door Jenne Meyvis</w:t>
      </w:r>
    </w:p>
    <w:p w:rsidR="003B57BC" w:rsidRPr="0084376D" w:rsidRDefault="003B57BC" w:rsidP="00297DE9">
      <w:pPr>
        <w:pStyle w:val="Kop10"/>
        <w:rPr>
          <w:rFonts w:ascii="Century Gothic" w:hAnsi="Century Gothic"/>
          <w:i w:val="0"/>
          <w:szCs w:val="20"/>
        </w:rPr>
      </w:pPr>
    </w:p>
    <w:p w:rsidR="003B57BC" w:rsidRPr="0084376D" w:rsidRDefault="003B57BC" w:rsidP="00AA5E52">
      <w:pPr>
        <w:rPr>
          <w:b/>
          <w:szCs w:val="20"/>
        </w:rPr>
      </w:pPr>
      <w:r w:rsidRPr="0084376D">
        <w:rPr>
          <w:b/>
          <w:szCs w:val="20"/>
        </w:rPr>
        <w:t>Vragen</w:t>
      </w:r>
      <w:r>
        <w:rPr>
          <w:b/>
          <w:szCs w:val="20"/>
        </w:rPr>
        <w:t xml:space="preserve"> N-VH</w:t>
      </w:r>
    </w:p>
    <w:p w:rsidR="003B57BC" w:rsidRPr="0084376D" w:rsidRDefault="003B57BC" w:rsidP="00AA5E52">
      <w:pPr>
        <w:rPr>
          <w:b/>
          <w:szCs w:val="20"/>
        </w:rPr>
      </w:pPr>
      <w:r w:rsidRPr="0084376D">
        <w:rPr>
          <w:b/>
          <w:szCs w:val="20"/>
        </w:rPr>
        <w:t>13. Vraag N-VH - Gevolgen vernietiging grond- en pandendecreet voor onze gemeente</w:t>
      </w:r>
    </w:p>
    <w:p w:rsidR="003B57BC" w:rsidRPr="0084376D" w:rsidRDefault="003B57BC" w:rsidP="006E1FA0">
      <w:pPr>
        <w:rPr>
          <w:szCs w:val="20"/>
        </w:rPr>
      </w:pPr>
    </w:p>
    <w:p w:rsidR="003B57BC" w:rsidRPr="0084376D" w:rsidRDefault="003B57BC" w:rsidP="006E1FA0">
      <w:pPr>
        <w:rPr>
          <w:szCs w:val="20"/>
        </w:rPr>
      </w:pPr>
      <w:r w:rsidRPr="0084376D">
        <w:rPr>
          <w:caps/>
          <w:szCs w:val="20"/>
          <w:u w:val="single"/>
        </w:rPr>
        <w:t>toelichting</w:t>
      </w:r>
    </w:p>
    <w:p w:rsidR="003B57BC" w:rsidRDefault="003B57BC">
      <w:pPr>
        <w:pStyle w:val="Normal23"/>
      </w:pPr>
      <w:r>
        <w:rPr>
          <w:rStyle w:val="DefaultParagraphFont23"/>
        </w:rPr>
        <w:t>SITUATIESCHETS EN ADVIES:</w:t>
      </w:r>
    </w:p>
    <w:p w:rsidR="003B57BC" w:rsidRDefault="003B57BC">
      <w:pPr>
        <w:pStyle w:val="Normal23"/>
      </w:pPr>
    </w:p>
    <w:p w:rsidR="003B57BC" w:rsidRDefault="003B57BC">
      <w:pPr>
        <w:pStyle w:val="Normal23"/>
      </w:pPr>
      <w:r>
        <w:rPr>
          <w:rStyle w:val="DefaultParagraphFont23"/>
        </w:rPr>
        <w:t>Per beslissing d.d. 7 november 2012 vernietigt het Grondwettelijk Hof de regeling in het grond- en pandendecreet die verkavelaars oplegt om een deel van hun gronden te bestemmen voor sociale woningen.</w:t>
      </w:r>
    </w:p>
    <w:p w:rsidR="003B57BC" w:rsidRDefault="003B57BC">
      <w:pPr>
        <w:pStyle w:val="Normal23"/>
      </w:pPr>
      <w:r>
        <w:rPr>
          <w:rStyle w:val="DefaultParagraphFont23"/>
        </w:rPr>
        <w:t>Het Europees Hof had namelijk opgemerkt dat de regeling een schending was van het vrije verkeer van kapitaal. Daarenboven hield deze regeling mogelijks ongeoorloofde staatssteun in omdat de verkavelaars in ruil voor de sociale kavels fiscale stimuli en subsidies konden krijgen.</w:t>
      </w:r>
    </w:p>
    <w:p w:rsidR="003B57BC" w:rsidRDefault="003B57BC">
      <w:pPr>
        <w:pStyle w:val="Normal23"/>
      </w:pPr>
      <w:r>
        <w:rPr>
          <w:rStyle w:val="DefaultParagraphFont23"/>
        </w:rPr>
        <w:t>Aangezien het Grondwettelijk Hof deze fiscale stimuli diende te vernietigen, vernietigde zij eveneens de verplichting voor de ontwikkelaar om sociale kavels op te nemen in een verkaveling.</w:t>
      </w:r>
    </w:p>
    <w:p w:rsidR="003B57BC" w:rsidRDefault="003B57BC">
      <w:pPr>
        <w:pStyle w:val="Normal23"/>
      </w:pPr>
      <w:r>
        <w:rPr>
          <w:rStyle w:val="DefaultParagraphFont23"/>
        </w:rPr>
        <w:t>Sterker nog, het Grondwettelijk Hof deed dit met terugwerkende kracht, waardoor alle verkavelaars die sinds de inwerkingtreding van het grond- en pandendecreet in 2009 de regeling hebben toegepast, en nu naar de rechtbank kunnen stappen om een schadevergoeding te eisen.</w:t>
      </w:r>
    </w:p>
    <w:p w:rsidR="003B57BC" w:rsidRDefault="003B57BC">
      <w:pPr>
        <w:pStyle w:val="Normal23"/>
      </w:pPr>
    </w:p>
    <w:p w:rsidR="003B57BC" w:rsidRDefault="003B57BC">
      <w:pPr>
        <w:pStyle w:val="Normal23"/>
      </w:pPr>
      <w:r>
        <w:rPr>
          <w:rStyle w:val="DefaultParagraphFont23"/>
        </w:rPr>
        <w:t xml:space="preserve">De N-VH meent dat deze beslissing een enorme impact zou kunnen hebben op enerzijds de financiën (van wie kan de verkavelaar of ontwikkelaar deze bedragen terugvorderen?) van de gemeente en anderzijds de ambitie van de </w:t>
      </w:r>
      <w:r>
        <w:rPr>
          <w:rStyle w:val="DefaultParagraphFont23"/>
        </w:rPr>
        <w:lastRenderedPageBreak/>
        <w:t>meerderheid om tegen 2020 het sociaal objectief te halen (volgens het woonbeleidsplan 2013-2019 dienen wij een minimum aan sociale woningen en kavels te realiseren).</w:t>
      </w:r>
    </w:p>
    <w:p w:rsidR="003B57BC" w:rsidRDefault="003B57BC">
      <w:pPr>
        <w:pStyle w:val="Normal23"/>
      </w:pPr>
    </w:p>
    <w:p w:rsidR="003B57BC" w:rsidRDefault="003B57BC">
      <w:pPr>
        <w:pStyle w:val="Normal23"/>
      </w:pPr>
      <w:r>
        <w:rPr>
          <w:rStyle w:val="DefaultParagraphFont23"/>
        </w:rPr>
        <w:t>Derhalve vraagt de N-VH de gemeenteraad om zich positief uit te spreken over mijn vraag aan de bevoegde schepen om:</w:t>
      </w:r>
    </w:p>
    <w:p w:rsidR="003B57BC" w:rsidRDefault="003B57BC">
      <w:pPr>
        <w:pStyle w:val="Normal23"/>
      </w:pPr>
      <w:r>
        <w:rPr>
          <w:rStyle w:val="DefaultParagraphFont23"/>
        </w:rPr>
        <w:t xml:space="preserve">1.) de implicaties van deze beslissing ten gronde te onderzoeken </w:t>
      </w:r>
    </w:p>
    <w:p w:rsidR="003B57BC" w:rsidRDefault="003B57BC">
      <w:pPr>
        <w:pStyle w:val="Normal23"/>
      </w:pPr>
      <w:r>
        <w:rPr>
          <w:rStyle w:val="DefaultParagraphFont23"/>
        </w:rPr>
        <w:t>2.) de gemeenteraad te willen inlichten over zijn alternatieve voorstellen om in voldoende sociale woongelegenheid te zullen voorzien</w:t>
      </w:r>
    </w:p>
    <w:p w:rsidR="003B57BC" w:rsidRDefault="003B57BC">
      <w:pPr>
        <w:pStyle w:val="Normal23"/>
      </w:pPr>
      <w:r>
        <w:rPr>
          <w:rStyle w:val="DefaultParagraphFont23"/>
        </w:rPr>
        <w:t>3.) enerzijds het VVSG en anderzijds Igean (die reeds contacten heeft gelegd met het Kabinet) hieromtrent te contacteren</w:t>
      </w:r>
    </w:p>
    <w:p w:rsidR="003B57BC" w:rsidRPr="0084376D" w:rsidRDefault="003B57BC" w:rsidP="00297DE9">
      <w:pPr>
        <w:pStyle w:val="Kop10"/>
        <w:rPr>
          <w:rFonts w:ascii="Century Gothic" w:hAnsi="Century Gothic"/>
          <w:i w:val="0"/>
          <w:szCs w:val="20"/>
        </w:rPr>
      </w:pPr>
    </w:p>
    <w:p w:rsidR="003B57BC" w:rsidRPr="0084376D" w:rsidRDefault="003B57BC" w:rsidP="00297DE9">
      <w:pPr>
        <w:pStyle w:val="Kop12"/>
        <w:spacing w:before="0" w:after="0"/>
        <w:rPr>
          <w:rFonts w:ascii="Century Gothic" w:hAnsi="Century Gothic"/>
          <w:i/>
          <w:sz w:val="18"/>
        </w:rPr>
      </w:pPr>
      <w:r w:rsidRPr="0084376D">
        <w:rPr>
          <w:rFonts w:ascii="Century Gothic" w:hAnsi="Century Gothic"/>
          <w:i/>
          <w:sz w:val="18"/>
        </w:rPr>
        <w:t>De voorzitter sluit de zitting om 21:45uur.</w:t>
      </w:r>
    </w:p>
    <w:p w:rsidR="003B57BC" w:rsidRPr="0084376D" w:rsidRDefault="003B57BC" w:rsidP="00297DE9">
      <w:pPr>
        <w:pStyle w:val="Kop12"/>
        <w:spacing w:before="0" w:after="0"/>
        <w:rPr>
          <w:rFonts w:ascii="Century Gothic" w:hAnsi="Century Gothic"/>
          <w:i/>
          <w:sz w:val="18"/>
        </w:rPr>
      </w:pPr>
    </w:p>
    <w:p w:rsidR="003B57BC" w:rsidRPr="0084376D" w:rsidRDefault="003B57BC" w:rsidP="00297DE9">
      <w:pPr>
        <w:pStyle w:val="Kop12"/>
        <w:spacing w:before="0" w:after="0"/>
        <w:rPr>
          <w:rFonts w:ascii="Century Gothic" w:hAnsi="Century Gothic"/>
          <w:i/>
          <w:sz w:val="18"/>
        </w:rPr>
      </w:pPr>
    </w:p>
    <w:p w:rsidR="003B57BC" w:rsidRPr="0084376D" w:rsidRDefault="003B57BC" w:rsidP="00297DE9">
      <w:pPr>
        <w:pStyle w:val="Adresbinnenin"/>
        <w:keepLines/>
        <w:rPr>
          <w:rFonts w:ascii="Century Gothic" w:hAnsi="Century Gothic"/>
        </w:rPr>
      </w:pPr>
      <w:r w:rsidRPr="0084376D">
        <w:rPr>
          <w:rFonts w:ascii="Century Gothic" w:hAnsi="Century Gothic"/>
        </w:rPr>
        <w:t>Namens de gemeenteraad</w:t>
      </w:r>
    </w:p>
    <w:p w:rsidR="003B57BC" w:rsidRPr="0084376D" w:rsidRDefault="003B57BC" w:rsidP="00297DE9">
      <w:pPr>
        <w:pStyle w:val="Adresbinnenin"/>
        <w:keepLines/>
        <w:rPr>
          <w:rFonts w:ascii="Century Gothic" w:hAnsi="Century Gothic"/>
        </w:rPr>
      </w:pPr>
    </w:p>
    <w:p w:rsidR="003B57BC" w:rsidRDefault="003B57BC" w:rsidP="00297DE9">
      <w:pPr>
        <w:pStyle w:val="Adresbinnenin"/>
        <w:keepLines/>
        <w:rPr>
          <w:rFonts w:ascii="Century Gothic" w:hAnsi="Century Gothic"/>
        </w:rPr>
      </w:pPr>
    </w:p>
    <w:p w:rsidR="003B57BC" w:rsidRDefault="003B57BC" w:rsidP="00297DE9">
      <w:pPr>
        <w:pStyle w:val="Adresbinnenin"/>
        <w:keepLines/>
        <w:rPr>
          <w:rFonts w:ascii="Century Gothic" w:hAnsi="Century Gothic"/>
        </w:rPr>
      </w:pPr>
    </w:p>
    <w:p w:rsidR="003B57BC" w:rsidRPr="0084376D" w:rsidRDefault="003B57BC" w:rsidP="00297DE9">
      <w:pPr>
        <w:pStyle w:val="Adresbinnenin"/>
        <w:keepLines/>
        <w:rPr>
          <w:rFonts w:ascii="Century Gothic" w:hAnsi="Century Gothic"/>
        </w:rPr>
      </w:pPr>
    </w:p>
    <w:p w:rsidR="003B57BC" w:rsidRPr="0084376D" w:rsidRDefault="003B57BC" w:rsidP="00297DE9">
      <w:pPr>
        <w:pStyle w:val="Adresbinnenin"/>
        <w:keepLines/>
        <w:rPr>
          <w:rFonts w:ascii="Century Gothic" w:hAnsi="Century Gothic"/>
        </w:rPr>
      </w:pPr>
    </w:p>
    <w:tbl>
      <w:tblPr>
        <w:tblW w:w="7905" w:type="dxa"/>
        <w:tblLook w:val="00A0"/>
      </w:tblPr>
      <w:tblGrid>
        <w:gridCol w:w="3652"/>
        <w:gridCol w:w="4253"/>
      </w:tblGrid>
      <w:tr w:rsidR="003B57BC" w:rsidTr="00BA2CC0">
        <w:trPr>
          <w:cantSplit/>
        </w:trPr>
        <w:tc>
          <w:tcPr>
            <w:tcW w:w="3652" w:type="dxa"/>
            <w:tcBorders>
              <w:top w:val="nil"/>
              <w:left w:val="nil"/>
              <w:bottom w:val="nil"/>
              <w:right w:val="nil"/>
            </w:tcBorders>
          </w:tcPr>
          <w:p w:rsidR="003B57BC" w:rsidRPr="0084376D" w:rsidRDefault="003B57BC" w:rsidP="00BA2CC0">
            <w:pPr>
              <w:keepLines/>
              <w:rPr>
                <w:noProof/>
              </w:rPr>
            </w:pPr>
            <w:r w:rsidRPr="0084376D">
              <w:t>Luc Schroyens</w:t>
            </w:r>
          </w:p>
          <w:p w:rsidR="003B57BC" w:rsidRPr="0084376D" w:rsidRDefault="003B57BC" w:rsidP="00BA2CC0">
            <w:pPr>
              <w:keepLines/>
            </w:pPr>
            <w:r w:rsidRPr="0084376D">
              <w:t>secretaris</w:t>
            </w:r>
          </w:p>
        </w:tc>
        <w:tc>
          <w:tcPr>
            <w:tcW w:w="4253" w:type="dxa"/>
            <w:tcBorders>
              <w:top w:val="nil"/>
              <w:left w:val="nil"/>
              <w:bottom w:val="nil"/>
              <w:right w:val="nil"/>
            </w:tcBorders>
          </w:tcPr>
          <w:p w:rsidR="003B57BC" w:rsidRPr="0084376D" w:rsidRDefault="003B57BC" w:rsidP="00BA2CC0">
            <w:pPr>
              <w:keepLines/>
              <w:rPr>
                <w:noProof/>
              </w:rPr>
            </w:pPr>
            <w:r w:rsidRPr="0084376D">
              <w:t>Luc Bouckaert</w:t>
            </w:r>
          </w:p>
          <w:p w:rsidR="003B57BC" w:rsidRPr="0084376D" w:rsidRDefault="003B57BC" w:rsidP="00BA2CC0">
            <w:pPr>
              <w:keepLines/>
            </w:pPr>
            <w:r w:rsidRPr="0084376D">
              <w:t>burgemeester-voorzitter</w:t>
            </w:r>
          </w:p>
        </w:tc>
      </w:tr>
    </w:tbl>
    <w:p w:rsidR="003B57BC" w:rsidRPr="0084376D" w:rsidRDefault="003B57BC"/>
    <w:sectPr w:rsidR="003B57BC" w:rsidRPr="0084376D" w:rsidSect="00CC64CA">
      <w:headerReference w:type="even" r:id="rId7"/>
      <w:headerReference w:type="default" r:id="rId8"/>
      <w:pgSz w:w="11906" w:h="16838"/>
      <w:pgMar w:top="1440" w:right="2408" w:bottom="1440" w:left="1800" w:header="708" w:footer="708" w:gutter="0"/>
      <w:pgNumType w:start="55"/>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EF" w:rsidRDefault="009630EF">
      <w:r>
        <w:separator/>
      </w:r>
    </w:p>
  </w:endnote>
  <w:endnote w:type="continuationSeparator" w:id="1">
    <w:p w:rsidR="009630EF" w:rsidRDefault="00963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EF" w:rsidRDefault="009630EF">
      <w:r>
        <w:separator/>
      </w:r>
    </w:p>
  </w:footnote>
  <w:footnote w:type="continuationSeparator" w:id="1">
    <w:p w:rsidR="009630EF" w:rsidRDefault="00963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7BC" w:rsidRDefault="00A34F45" w:rsidP="00E22281">
    <w:pPr>
      <w:pStyle w:val="Koptekst"/>
      <w:framePr w:wrap="around" w:vAnchor="text" w:hAnchor="margin" w:xAlign="right" w:y="1"/>
      <w:rPr>
        <w:rStyle w:val="Paginanummer"/>
      </w:rPr>
    </w:pPr>
    <w:r>
      <w:rPr>
        <w:rStyle w:val="Paginanummer"/>
      </w:rPr>
      <w:fldChar w:fldCharType="begin"/>
    </w:r>
    <w:r w:rsidR="003B57BC">
      <w:rPr>
        <w:rStyle w:val="Paginanummer"/>
      </w:rPr>
      <w:instrText xml:space="preserve">PAGE  </w:instrText>
    </w:r>
    <w:r>
      <w:rPr>
        <w:rStyle w:val="Paginanummer"/>
      </w:rPr>
      <w:fldChar w:fldCharType="end"/>
    </w:r>
  </w:p>
  <w:p w:rsidR="003B57BC" w:rsidRDefault="003B57BC" w:rsidP="00491E6C">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7BC" w:rsidRDefault="00A34F45" w:rsidP="00E22281">
    <w:pPr>
      <w:pStyle w:val="Koptekst"/>
      <w:framePr w:wrap="around" w:vAnchor="text" w:hAnchor="margin" w:xAlign="right" w:y="1"/>
      <w:rPr>
        <w:rStyle w:val="Paginanummer"/>
      </w:rPr>
    </w:pPr>
    <w:r>
      <w:rPr>
        <w:rStyle w:val="Paginanummer"/>
      </w:rPr>
      <w:fldChar w:fldCharType="begin"/>
    </w:r>
    <w:r w:rsidR="003B57BC">
      <w:rPr>
        <w:rStyle w:val="Paginanummer"/>
      </w:rPr>
      <w:instrText xml:space="preserve">PAGE  </w:instrText>
    </w:r>
    <w:r>
      <w:rPr>
        <w:rStyle w:val="Paginanummer"/>
      </w:rPr>
      <w:fldChar w:fldCharType="separate"/>
    </w:r>
    <w:r w:rsidR="00171B6D">
      <w:rPr>
        <w:rStyle w:val="Paginanummer"/>
        <w:noProof/>
      </w:rPr>
      <w:t>55</w:t>
    </w:r>
    <w:r>
      <w:rPr>
        <w:rStyle w:val="Paginanummer"/>
      </w:rPr>
      <w:fldChar w:fldCharType="end"/>
    </w:r>
  </w:p>
  <w:p w:rsidR="003B57BC" w:rsidRDefault="003B57BC" w:rsidP="00491E6C">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num w:numId="1">
    <w:abstractNumId w:val="2"/>
  </w:num>
  <w:num w:numId="2">
    <w:abstractNumId w:val="2"/>
  </w:num>
  <w:num w:numId="3">
    <w:abstractNumId w:val="3"/>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6E6180"/>
    <w:rsid w:val="000D1B2F"/>
    <w:rsid w:val="00171B6D"/>
    <w:rsid w:val="001F1B17"/>
    <w:rsid w:val="00243D7D"/>
    <w:rsid w:val="00297DE9"/>
    <w:rsid w:val="003B57BC"/>
    <w:rsid w:val="00430203"/>
    <w:rsid w:val="00491E6C"/>
    <w:rsid w:val="004E527B"/>
    <w:rsid w:val="005E66F3"/>
    <w:rsid w:val="006E1FA0"/>
    <w:rsid w:val="006E6180"/>
    <w:rsid w:val="00736F46"/>
    <w:rsid w:val="008355C6"/>
    <w:rsid w:val="0084376D"/>
    <w:rsid w:val="008C15D8"/>
    <w:rsid w:val="008C7D4B"/>
    <w:rsid w:val="009630EF"/>
    <w:rsid w:val="00A02ED9"/>
    <w:rsid w:val="00A34F45"/>
    <w:rsid w:val="00AA5E52"/>
    <w:rsid w:val="00BA2CC0"/>
    <w:rsid w:val="00CC64CA"/>
    <w:rsid w:val="00D9263A"/>
    <w:rsid w:val="00E2228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E66F3"/>
    <w:rPr>
      <w:rFonts w:ascii="Century Gothic" w:hAnsi="Century Gothic"/>
      <w:sz w:val="20"/>
      <w:szCs w:val="24"/>
    </w:rPr>
  </w:style>
  <w:style w:type="paragraph" w:styleId="Kop1">
    <w:name w:val="heading 1"/>
    <w:basedOn w:val="Standaard"/>
    <w:next w:val="Standaard"/>
    <w:link w:val="Kop1Char"/>
    <w:autoRedefine/>
    <w:uiPriority w:val="99"/>
    <w:qFormat/>
    <w:rsid w:val="005E66F3"/>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rsid w:val="005E66F3"/>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5E66F3"/>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rsid w:val="005E66F3"/>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rsid w:val="005E66F3"/>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rsid w:val="005E66F3"/>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5E66F3"/>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sid w:val="005E66F3"/>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5E66F3"/>
    <w:rPr>
      <w:rFonts w:ascii="Verdana" w:hAnsi="Verdana" w:cs="Arial"/>
      <w:b/>
      <w:bCs/>
      <w:sz w:val="16"/>
      <w:u w:val="single"/>
      <w:lang w:eastAsia="nl-NL"/>
    </w:rPr>
  </w:style>
  <w:style w:type="character" w:customStyle="1" w:styleId="Kop4Char">
    <w:name w:val="Kop 4 Char"/>
    <w:basedOn w:val="Standaardalinea-lettertype"/>
    <w:link w:val="Kop4"/>
    <w:uiPriority w:val="99"/>
    <w:locked/>
    <w:rsid w:val="005E66F3"/>
    <w:rPr>
      <w:rFonts w:ascii="Verdana" w:hAnsi="Verdana" w:cs="Times New Roman"/>
      <w:bCs/>
      <w:sz w:val="16"/>
      <w:lang w:eastAsia="nl-NL"/>
    </w:rPr>
  </w:style>
  <w:style w:type="character" w:customStyle="1" w:styleId="Kop7Char">
    <w:name w:val="Kop 7 Char"/>
    <w:basedOn w:val="Standaardalinea-lettertype"/>
    <w:link w:val="Kop7"/>
    <w:uiPriority w:val="99"/>
    <w:semiHidden/>
    <w:locked/>
    <w:rsid w:val="005E66F3"/>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sid w:val="005E66F3"/>
    <w:rPr>
      <w:rFonts w:ascii="Cambria" w:hAnsi="Cambria" w:cs="Times New Roman"/>
      <w:i/>
      <w:iCs/>
      <w:color w:val="404040"/>
      <w:lang w:val="nl-NL" w:eastAsia="nl-NL"/>
    </w:rPr>
  </w:style>
  <w:style w:type="paragraph" w:styleId="Normaalweb">
    <w:name w:val="Normal (Web)"/>
    <w:basedOn w:val="Standaard"/>
    <w:uiPriority w:val="99"/>
    <w:rsid w:val="005E66F3"/>
    <w:pPr>
      <w:spacing w:before="100" w:beforeAutospacing="1" w:after="119"/>
    </w:pPr>
    <w:rPr>
      <w:lang w:val="nl-NL" w:eastAsia="nl-NL"/>
    </w:rPr>
  </w:style>
  <w:style w:type="paragraph" w:styleId="Koptekst">
    <w:name w:val="header"/>
    <w:basedOn w:val="Standaard"/>
    <w:link w:val="KoptekstChar"/>
    <w:uiPriority w:val="99"/>
    <w:rsid w:val="005E66F3"/>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sid w:val="005E66F3"/>
    <w:rPr>
      <w:rFonts w:ascii="Verdana" w:hAnsi="Verdana" w:cs="Times New Roman"/>
      <w:sz w:val="24"/>
      <w:szCs w:val="24"/>
      <w:lang w:val="nl-NL" w:eastAsia="nl-NL"/>
    </w:rPr>
  </w:style>
  <w:style w:type="paragraph" w:styleId="Plattetekst">
    <w:name w:val="Body Text"/>
    <w:basedOn w:val="Standaard"/>
    <w:link w:val="PlattetekstChar"/>
    <w:uiPriority w:val="99"/>
    <w:rsid w:val="005E66F3"/>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sid w:val="005E66F3"/>
    <w:rPr>
      <w:rFonts w:ascii="Century Gothic" w:hAnsi="Century Gothic" w:cs="Times New Roman"/>
      <w:bCs/>
      <w:lang w:val="nl-NL" w:eastAsia="nl-NL"/>
    </w:rPr>
  </w:style>
  <w:style w:type="paragraph" w:styleId="Plattetekst2">
    <w:name w:val="Body Text 2"/>
    <w:basedOn w:val="Standaard"/>
    <w:link w:val="Plattetekst2Char"/>
    <w:uiPriority w:val="99"/>
    <w:rsid w:val="005E66F3"/>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sid w:val="005E66F3"/>
    <w:rPr>
      <w:rFonts w:ascii="Century Gothic" w:hAnsi="Century Gothic" w:cs="Times New Roman"/>
      <w:b/>
      <w:bCs/>
      <w:sz w:val="24"/>
      <w:szCs w:val="24"/>
      <w:lang w:val="nl-NL" w:eastAsia="nl-NL"/>
    </w:rPr>
  </w:style>
  <w:style w:type="paragraph" w:styleId="Geenafstand">
    <w:name w:val="No Spacing"/>
    <w:uiPriority w:val="99"/>
    <w:qFormat/>
    <w:rsid w:val="005E66F3"/>
    <w:rPr>
      <w:sz w:val="20"/>
      <w:szCs w:val="20"/>
      <w:lang w:val="nl-NL"/>
    </w:rPr>
  </w:style>
  <w:style w:type="paragraph" w:customStyle="1" w:styleId="Kop10">
    <w:name w:val="Kop 10"/>
    <w:basedOn w:val="Standaard"/>
    <w:uiPriority w:val="99"/>
    <w:rsid w:val="005E66F3"/>
    <w:pPr>
      <w:spacing w:before="120" w:after="120"/>
    </w:pPr>
    <w:rPr>
      <w:rFonts w:ascii="Verdana" w:hAnsi="Verdana"/>
      <w:i/>
      <w:lang w:val="nl-NL" w:eastAsia="nl-NL"/>
    </w:rPr>
  </w:style>
  <w:style w:type="paragraph" w:customStyle="1" w:styleId="Kop12">
    <w:name w:val="Kop 12"/>
    <w:basedOn w:val="Kop9"/>
    <w:uiPriority w:val="99"/>
    <w:rsid w:val="005E66F3"/>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rsid w:val="005E66F3"/>
    <w:pPr>
      <w:tabs>
        <w:tab w:val="clear" w:pos="3119"/>
        <w:tab w:val="clear" w:pos="6237"/>
      </w:tabs>
    </w:pPr>
    <w:rPr>
      <w:rFonts w:ascii="Tahoma" w:hAnsi="Tahoma"/>
      <w:bCs w:val="0"/>
    </w:rPr>
  </w:style>
  <w:style w:type="table" w:styleId="Tabelraster">
    <w:name w:val="Table Grid"/>
    <w:basedOn w:val="Standaardtabel"/>
    <w:uiPriority w:val="99"/>
    <w:rsid w:val="005E66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Standaard"/>
    <w:next w:val="Standaard"/>
    <w:autoRedefine/>
    <w:uiPriority w:val="99"/>
    <w:rsid w:val="005E66F3"/>
    <w:pPr>
      <w:tabs>
        <w:tab w:val="left" w:pos="3119"/>
        <w:tab w:val="left" w:pos="6237"/>
      </w:tabs>
    </w:pPr>
    <w:rPr>
      <w:bCs/>
      <w:lang w:val="nl-NL" w:eastAsia="nl-NL"/>
    </w:rPr>
  </w:style>
  <w:style w:type="paragraph" w:styleId="Lijstalinea">
    <w:name w:val="List Paragraph"/>
    <w:basedOn w:val="Standaard"/>
    <w:uiPriority w:val="99"/>
    <w:qFormat/>
    <w:rsid w:val="005E66F3"/>
    <w:pPr>
      <w:ind w:left="720"/>
      <w:contextualSpacing/>
    </w:pPr>
    <w:rPr>
      <w:rFonts w:ascii="Arial" w:hAnsi="Arial"/>
    </w:rPr>
  </w:style>
  <w:style w:type="paragraph" w:customStyle="1" w:styleId="Normal1">
    <w:name w:val="Normal_1"/>
    <w:uiPriority w:val="99"/>
    <w:rsid w:val="006E6180"/>
    <w:rPr>
      <w:rFonts w:ascii="Century Gothic" w:hAnsi="Century Gothic" w:cs="Century Gothic"/>
      <w:sz w:val="20"/>
      <w:szCs w:val="20"/>
    </w:rPr>
  </w:style>
  <w:style w:type="character" w:customStyle="1" w:styleId="DefaultParagraphFont1">
    <w:name w:val="Default Paragraph Font_1"/>
    <w:uiPriority w:val="99"/>
    <w:semiHidden/>
    <w:rsid w:val="006E6180"/>
    <w:rPr>
      <w:rFonts w:ascii="Century Gothic" w:hAnsi="Century Gothic"/>
    </w:rPr>
  </w:style>
  <w:style w:type="table" w:customStyle="1" w:styleId="Tabelrasterlijnen">
    <w:name w:val="Tabelrasterlijnen"/>
    <w:basedOn w:val="TabelStandaard"/>
    <w:uiPriority w:val="99"/>
    <w:rsid w:val="006E61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table" w:customStyle="1" w:styleId="TabelStandaard">
    <w:name w:val="Tabel Standaard"/>
    <w:uiPriority w:val="99"/>
    <w:rsid w:val="006E6180"/>
    <w:rPr>
      <w:sz w:val="20"/>
      <w:szCs w:val="20"/>
    </w:rPr>
    <w:tblPr>
      <w:tblCellMar>
        <w:top w:w="0" w:type="dxa"/>
        <w:left w:w="75" w:type="dxa"/>
        <w:bottom w:w="0" w:type="dxa"/>
        <w:right w:w="75" w:type="dxa"/>
      </w:tblCellMar>
    </w:tblPr>
  </w:style>
  <w:style w:type="paragraph" w:customStyle="1" w:styleId="Normal2">
    <w:name w:val="Normal_2"/>
    <w:uiPriority w:val="99"/>
    <w:rsid w:val="006E6180"/>
    <w:rPr>
      <w:rFonts w:ascii="Century Gothic" w:hAnsi="Century Gothic" w:cs="Century Gothic"/>
      <w:sz w:val="20"/>
      <w:szCs w:val="20"/>
    </w:rPr>
  </w:style>
  <w:style w:type="character" w:customStyle="1" w:styleId="DefaultParagraphFont2">
    <w:name w:val="Default Paragraph Font_2"/>
    <w:uiPriority w:val="99"/>
    <w:semiHidden/>
    <w:rsid w:val="006E6180"/>
    <w:rPr>
      <w:rFonts w:ascii="Century Gothic" w:hAnsi="Century Gothic"/>
    </w:rPr>
  </w:style>
  <w:style w:type="paragraph" w:customStyle="1" w:styleId="Normal3">
    <w:name w:val="Normal_3"/>
    <w:uiPriority w:val="99"/>
    <w:rsid w:val="006E6180"/>
    <w:rPr>
      <w:rFonts w:ascii="Century Gothic" w:hAnsi="Century Gothic" w:cs="Century Gothic"/>
      <w:sz w:val="20"/>
      <w:szCs w:val="20"/>
    </w:rPr>
  </w:style>
  <w:style w:type="character" w:customStyle="1" w:styleId="DefaultParagraphFont3">
    <w:name w:val="Default Paragraph Font_3"/>
    <w:uiPriority w:val="99"/>
    <w:semiHidden/>
    <w:rsid w:val="006E6180"/>
    <w:rPr>
      <w:rFonts w:ascii="Century Gothic" w:hAnsi="Century Gothic"/>
    </w:rPr>
  </w:style>
  <w:style w:type="paragraph" w:customStyle="1" w:styleId="Normal4">
    <w:name w:val="Normal_4"/>
    <w:uiPriority w:val="99"/>
    <w:rsid w:val="006E6180"/>
    <w:rPr>
      <w:rFonts w:ascii="Century Gothic" w:hAnsi="Century Gothic" w:cs="Century Gothic"/>
      <w:sz w:val="20"/>
      <w:szCs w:val="20"/>
    </w:rPr>
  </w:style>
  <w:style w:type="character" w:customStyle="1" w:styleId="DefaultParagraphFont4">
    <w:name w:val="Default Paragraph Font_4"/>
    <w:uiPriority w:val="99"/>
    <w:semiHidden/>
    <w:rsid w:val="006E6180"/>
    <w:rPr>
      <w:rFonts w:ascii="Century Gothic" w:hAnsi="Century Gothic"/>
    </w:rPr>
  </w:style>
  <w:style w:type="paragraph" w:customStyle="1" w:styleId="Normal5">
    <w:name w:val="Normal_5"/>
    <w:uiPriority w:val="99"/>
    <w:rsid w:val="006E6180"/>
    <w:rPr>
      <w:rFonts w:ascii="Century Gothic" w:hAnsi="Century Gothic" w:cs="Century Gothic"/>
      <w:sz w:val="20"/>
      <w:szCs w:val="20"/>
    </w:rPr>
  </w:style>
  <w:style w:type="character" w:customStyle="1" w:styleId="DefaultParagraphFont5">
    <w:name w:val="Default Paragraph Font_5"/>
    <w:uiPriority w:val="99"/>
    <w:semiHidden/>
    <w:rsid w:val="006E6180"/>
    <w:rPr>
      <w:rFonts w:ascii="Century Gothic" w:hAnsi="Century Gothic"/>
    </w:rPr>
  </w:style>
  <w:style w:type="paragraph" w:customStyle="1" w:styleId="Normal6">
    <w:name w:val="Normal_6"/>
    <w:uiPriority w:val="99"/>
    <w:rsid w:val="006E6180"/>
    <w:rPr>
      <w:rFonts w:ascii="Century Gothic" w:hAnsi="Century Gothic" w:cs="Century Gothic"/>
      <w:sz w:val="20"/>
      <w:szCs w:val="20"/>
    </w:rPr>
  </w:style>
  <w:style w:type="character" w:customStyle="1" w:styleId="DefaultParagraphFont6">
    <w:name w:val="Default Paragraph Font_6"/>
    <w:uiPriority w:val="99"/>
    <w:semiHidden/>
    <w:rsid w:val="006E6180"/>
    <w:rPr>
      <w:rFonts w:ascii="Century Gothic" w:hAnsi="Century Gothic"/>
    </w:rPr>
  </w:style>
  <w:style w:type="paragraph" w:customStyle="1" w:styleId="Normal7">
    <w:name w:val="Normal_7"/>
    <w:uiPriority w:val="99"/>
    <w:rsid w:val="006E6180"/>
    <w:rPr>
      <w:rFonts w:ascii="Century Gothic" w:hAnsi="Century Gothic" w:cs="Century Gothic"/>
      <w:sz w:val="20"/>
      <w:szCs w:val="20"/>
    </w:rPr>
  </w:style>
  <w:style w:type="character" w:customStyle="1" w:styleId="DefaultParagraphFont7">
    <w:name w:val="Default Paragraph Font_7"/>
    <w:uiPriority w:val="99"/>
    <w:semiHidden/>
    <w:rsid w:val="006E6180"/>
    <w:rPr>
      <w:rFonts w:ascii="Century Gothic" w:hAnsi="Century Gothic"/>
    </w:rPr>
  </w:style>
  <w:style w:type="paragraph" w:customStyle="1" w:styleId="Normal8">
    <w:name w:val="Normal_8"/>
    <w:uiPriority w:val="99"/>
    <w:rsid w:val="006E6180"/>
    <w:rPr>
      <w:rFonts w:ascii="Century Gothic" w:hAnsi="Century Gothic" w:cs="Century Gothic"/>
      <w:sz w:val="20"/>
      <w:szCs w:val="20"/>
    </w:rPr>
  </w:style>
  <w:style w:type="character" w:customStyle="1" w:styleId="DefaultParagraphFont8">
    <w:name w:val="Default Paragraph Font_8"/>
    <w:uiPriority w:val="99"/>
    <w:semiHidden/>
    <w:rsid w:val="006E6180"/>
    <w:rPr>
      <w:rFonts w:ascii="Century Gothic" w:hAnsi="Century Gothic"/>
    </w:rPr>
  </w:style>
  <w:style w:type="paragraph" w:customStyle="1" w:styleId="Normal9">
    <w:name w:val="Normal_9"/>
    <w:uiPriority w:val="99"/>
    <w:rsid w:val="006E6180"/>
    <w:rPr>
      <w:rFonts w:ascii="Century Gothic" w:hAnsi="Century Gothic" w:cs="Century Gothic"/>
      <w:sz w:val="20"/>
      <w:szCs w:val="20"/>
    </w:rPr>
  </w:style>
  <w:style w:type="character" w:customStyle="1" w:styleId="DefaultParagraphFont9">
    <w:name w:val="Default Paragraph Font_9"/>
    <w:uiPriority w:val="99"/>
    <w:semiHidden/>
    <w:rsid w:val="006E6180"/>
    <w:rPr>
      <w:rFonts w:ascii="Century Gothic" w:hAnsi="Century Gothic"/>
    </w:rPr>
  </w:style>
  <w:style w:type="paragraph" w:customStyle="1" w:styleId="Normal10">
    <w:name w:val="Normal_10"/>
    <w:uiPriority w:val="99"/>
    <w:rsid w:val="006E6180"/>
    <w:rPr>
      <w:rFonts w:ascii="Century Gothic" w:hAnsi="Century Gothic" w:cs="Century Gothic"/>
      <w:sz w:val="20"/>
      <w:szCs w:val="20"/>
    </w:rPr>
  </w:style>
  <w:style w:type="character" w:customStyle="1" w:styleId="DefaultParagraphFont10">
    <w:name w:val="Default Paragraph Font_10"/>
    <w:uiPriority w:val="99"/>
    <w:semiHidden/>
    <w:rsid w:val="006E6180"/>
    <w:rPr>
      <w:rFonts w:ascii="Century Gothic" w:hAnsi="Century Gothic"/>
    </w:rPr>
  </w:style>
  <w:style w:type="paragraph" w:customStyle="1" w:styleId="Normal11">
    <w:name w:val="Normal_11"/>
    <w:uiPriority w:val="99"/>
    <w:rsid w:val="006E6180"/>
    <w:rPr>
      <w:rFonts w:ascii="Century Gothic" w:hAnsi="Century Gothic" w:cs="Century Gothic"/>
      <w:sz w:val="20"/>
      <w:szCs w:val="20"/>
    </w:rPr>
  </w:style>
  <w:style w:type="character" w:customStyle="1" w:styleId="DefaultParagraphFont11">
    <w:name w:val="Default Paragraph Font_11"/>
    <w:uiPriority w:val="99"/>
    <w:semiHidden/>
    <w:rsid w:val="006E6180"/>
    <w:rPr>
      <w:rFonts w:ascii="Century Gothic" w:hAnsi="Century Gothic"/>
    </w:rPr>
  </w:style>
  <w:style w:type="paragraph" w:customStyle="1" w:styleId="Normal12">
    <w:name w:val="Normal_12"/>
    <w:uiPriority w:val="99"/>
    <w:rsid w:val="006E6180"/>
    <w:rPr>
      <w:rFonts w:ascii="Century Gothic" w:hAnsi="Century Gothic" w:cs="Century Gothic"/>
      <w:sz w:val="20"/>
      <w:szCs w:val="20"/>
    </w:rPr>
  </w:style>
  <w:style w:type="character" w:customStyle="1" w:styleId="DefaultParagraphFont12">
    <w:name w:val="Default Paragraph Font_12"/>
    <w:uiPriority w:val="99"/>
    <w:semiHidden/>
    <w:rsid w:val="006E6180"/>
    <w:rPr>
      <w:rFonts w:ascii="Century Gothic" w:hAnsi="Century Gothic"/>
    </w:rPr>
  </w:style>
  <w:style w:type="paragraph" w:customStyle="1" w:styleId="Normal13">
    <w:name w:val="Normal_13"/>
    <w:uiPriority w:val="99"/>
    <w:rsid w:val="006E6180"/>
    <w:rPr>
      <w:rFonts w:ascii="Century Gothic" w:hAnsi="Century Gothic" w:cs="Century Gothic"/>
      <w:sz w:val="20"/>
      <w:szCs w:val="20"/>
    </w:rPr>
  </w:style>
  <w:style w:type="character" w:customStyle="1" w:styleId="DefaultParagraphFont13">
    <w:name w:val="Default Paragraph Font_13"/>
    <w:uiPriority w:val="99"/>
    <w:semiHidden/>
    <w:rsid w:val="006E6180"/>
    <w:rPr>
      <w:rFonts w:ascii="Century Gothic" w:hAnsi="Century Gothic"/>
    </w:rPr>
  </w:style>
  <w:style w:type="paragraph" w:customStyle="1" w:styleId="Normal14">
    <w:name w:val="Normal_14"/>
    <w:uiPriority w:val="99"/>
    <w:rsid w:val="006E6180"/>
    <w:rPr>
      <w:rFonts w:ascii="Century Gothic" w:hAnsi="Century Gothic" w:cs="Century Gothic"/>
      <w:sz w:val="20"/>
      <w:szCs w:val="20"/>
    </w:rPr>
  </w:style>
  <w:style w:type="character" w:customStyle="1" w:styleId="DefaultParagraphFont14">
    <w:name w:val="Default Paragraph Font_14"/>
    <w:uiPriority w:val="99"/>
    <w:semiHidden/>
    <w:rsid w:val="006E6180"/>
    <w:rPr>
      <w:rFonts w:ascii="Century Gothic" w:hAnsi="Century Gothic"/>
    </w:rPr>
  </w:style>
  <w:style w:type="paragraph" w:customStyle="1" w:styleId="Normal15">
    <w:name w:val="Normal_15"/>
    <w:uiPriority w:val="99"/>
    <w:rsid w:val="006E6180"/>
    <w:rPr>
      <w:rFonts w:ascii="Century Gothic" w:hAnsi="Century Gothic" w:cs="Century Gothic"/>
      <w:sz w:val="20"/>
      <w:szCs w:val="20"/>
    </w:rPr>
  </w:style>
  <w:style w:type="character" w:customStyle="1" w:styleId="DefaultParagraphFont15">
    <w:name w:val="Default Paragraph Font_15"/>
    <w:uiPriority w:val="99"/>
    <w:semiHidden/>
    <w:rsid w:val="006E6180"/>
    <w:rPr>
      <w:rFonts w:ascii="Century Gothic" w:hAnsi="Century Gothic"/>
    </w:rPr>
  </w:style>
  <w:style w:type="paragraph" w:customStyle="1" w:styleId="Normal16">
    <w:name w:val="Normal_16"/>
    <w:uiPriority w:val="99"/>
    <w:rsid w:val="006E6180"/>
    <w:rPr>
      <w:rFonts w:ascii="Century Gothic" w:hAnsi="Century Gothic" w:cs="Century Gothic"/>
      <w:sz w:val="20"/>
      <w:szCs w:val="20"/>
    </w:rPr>
  </w:style>
  <w:style w:type="character" w:customStyle="1" w:styleId="DefaultParagraphFont16">
    <w:name w:val="Default Paragraph Font_16"/>
    <w:uiPriority w:val="99"/>
    <w:semiHidden/>
    <w:rsid w:val="006E6180"/>
    <w:rPr>
      <w:rFonts w:ascii="Century Gothic" w:hAnsi="Century Gothic"/>
    </w:rPr>
  </w:style>
  <w:style w:type="paragraph" w:customStyle="1" w:styleId="Normal17">
    <w:name w:val="Normal_17"/>
    <w:uiPriority w:val="99"/>
    <w:rsid w:val="006E6180"/>
    <w:rPr>
      <w:rFonts w:ascii="Century Gothic" w:hAnsi="Century Gothic" w:cs="Century Gothic"/>
      <w:sz w:val="20"/>
      <w:szCs w:val="20"/>
    </w:rPr>
  </w:style>
  <w:style w:type="character" w:customStyle="1" w:styleId="DefaultParagraphFont17">
    <w:name w:val="Default Paragraph Font_17"/>
    <w:uiPriority w:val="99"/>
    <w:semiHidden/>
    <w:rsid w:val="006E6180"/>
    <w:rPr>
      <w:rFonts w:ascii="Century Gothic" w:hAnsi="Century Gothic"/>
    </w:rPr>
  </w:style>
  <w:style w:type="paragraph" w:customStyle="1" w:styleId="Normal18">
    <w:name w:val="Normal_18"/>
    <w:uiPriority w:val="99"/>
    <w:rsid w:val="006E6180"/>
    <w:rPr>
      <w:rFonts w:ascii="Century Gothic" w:hAnsi="Century Gothic" w:cs="Century Gothic"/>
      <w:sz w:val="20"/>
      <w:szCs w:val="20"/>
    </w:rPr>
  </w:style>
  <w:style w:type="character" w:customStyle="1" w:styleId="DefaultParagraphFont18">
    <w:name w:val="Default Paragraph Font_18"/>
    <w:uiPriority w:val="99"/>
    <w:semiHidden/>
    <w:rsid w:val="006E6180"/>
    <w:rPr>
      <w:rFonts w:ascii="Century Gothic" w:hAnsi="Century Gothic"/>
    </w:rPr>
  </w:style>
  <w:style w:type="paragraph" w:customStyle="1" w:styleId="Normal19">
    <w:name w:val="Normal_19"/>
    <w:uiPriority w:val="99"/>
    <w:rsid w:val="006E6180"/>
    <w:rPr>
      <w:rFonts w:ascii="Century Gothic" w:hAnsi="Century Gothic" w:cs="Century Gothic"/>
      <w:sz w:val="20"/>
      <w:szCs w:val="20"/>
    </w:rPr>
  </w:style>
  <w:style w:type="character" w:customStyle="1" w:styleId="DefaultParagraphFont19">
    <w:name w:val="Default Paragraph Font_19"/>
    <w:uiPriority w:val="99"/>
    <w:semiHidden/>
    <w:rsid w:val="006E6180"/>
    <w:rPr>
      <w:rFonts w:ascii="Century Gothic" w:hAnsi="Century Gothic"/>
    </w:rPr>
  </w:style>
  <w:style w:type="paragraph" w:customStyle="1" w:styleId="Normal20">
    <w:name w:val="Normal_20"/>
    <w:uiPriority w:val="99"/>
    <w:rsid w:val="006E6180"/>
    <w:rPr>
      <w:rFonts w:ascii="Century Gothic" w:hAnsi="Century Gothic" w:cs="Century Gothic"/>
      <w:sz w:val="20"/>
      <w:szCs w:val="20"/>
    </w:rPr>
  </w:style>
  <w:style w:type="character" w:customStyle="1" w:styleId="DefaultParagraphFont20">
    <w:name w:val="Default Paragraph Font_20"/>
    <w:uiPriority w:val="99"/>
    <w:semiHidden/>
    <w:rsid w:val="006E6180"/>
    <w:rPr>
      <w:rFonts w:ascii="Century Gothic" w:hAnsi="Century Gothic"/>
    </w:rPr>
  </w:style>
  <w:style w:type="paragraph" w:customStyle="1" w:styleId="Normal21">
    <w:name w:val="Normal_21"/>
    <w:uiPriority w:val="99"/>
    <w:rsid w:val="006E6180"/>
    <w:rPr>
      <w:rFonts w:ascii="Century Gothic" w:hAnsi="Century Gothic" w:cs="Century Gothic"/>
      <w:sz w:val="20"/>
      <w:szCs w:val="20"/>
    </w:rPr>
  </w:style>
  <w:style w:type="character" w:customStyle="1" w:styleId="DefaultParagraphFont21">
    <w:name w:val="Default Paragraph Font_21"/>
    <w:uiPriority w:val="99"/>
    <w:semiHidden/>
    <w:rsid w:val="006E6180"/>
    <w:rPr>
      <w:rFonts w:ascii="Century Gothic" w:hAnsi="Century Gothic"/>
    </w:rPr>
  </w:style>
  <w:style w:type="paragraph" w:customStyle="1" w:styleId="Normal22">
    <w:name w:val="Normal_22"/>
    <w:uiPriority w:val="99"/>
    <w:rsid w:val="006E6180"/>
    <w:rPr>
      <w:rFonts w:ascii="Century Gothic" w:hAnsi="Century Gothic" w:cs="Century Gothic"/>
      <w:sz w:val="20"/>
      <w:szCs w:val="20"/>
    </w:rPr>
  </w:style>
  <w:style w:type="character" w:customStyle="1" w:styleId="DefaultParagraphFont22">
    <w:name w:val="Default Paragraph Font_22"/>
    <w:uiPriority w:val="99"/>
    <w:semiHidden/>
    <w:rsid w:val="006E6180"/>
    <w:rPr>
      <w:rFonts w:ascii="Century Gothic" w:hAnsi="Century Gothic"/>
    </w:rPr>
  </w:style>
  <w:style w:type="paragraph" w:customStyle="1" w:styleId="Normal23">
    <w:name w:val="Normal_23"/>
    <w:uiPriority w:val="99"/>
    <w:rsid w:val="006E6180"/>
    <w:rPr>
      <w:rFonts w:ascii="Century Gothic" w:hAnsi="Century Gothic" w:cs="Century Gothic"/>
      <w:sz w:val="20"/>
      <w:szCs w:val="20"/>
    </w:rPr>
  </w:style>
  <w:style w:type="character" w:customStyle="1" w:styleId="DefaultParagraphFont23">
    <w:name w:val="Default Paragraph Font_23"/>
    <w:uiPriority w:val="99"/>
    <w:semiHidden/>
    <w:rsid w:val="006E6180"/>
    <w:rPr>
      <w:rFonts w:ascii="Century Gothic" w:hAnsi="Century Gothic"/>
    </w:rPr>
  </w:style>
  <w:style w:type="character" w:styleId="Paginanummer">
    <w:name w:val="page number"/>
    <w:basedOn w:val="Standaardalinea-lettertype"/>
    <w:uiPriority w:val="99"/>
    <w:rsid w:val="00491E6C"/>
    <w:rPr>
      <w:rFonts w:cs="Times New Roman"/>
    </w:rPr>
  </w:style>
  <w:style w:type="paragraph" w:styleId="Voettekst">
    <w:name w:val="footer"/>
    <w:basedOn w:val="Standaard"/>
    <w:link w:val="VoettekstChar"/>
    <w:uiPriority w:val="99"/>
    <w:rsid w:val="00CC64CA"/>
    <w:pPr>
      <w:tabs>
        <w:tab w:val="center" w:pos="4536"/>
        <w:tab w:val="right" w:pos="9072"/>
      </w:tabs>
    </w:pPr>
  </w:style>
  <w:style w:type="character" w:customStyle="1" w:styleId="VoettekstChar">
    <w:name w:val="Voettekst Char"/>
    <w:basedOn w:val="Standaardalinea-lettertype"/>
    <w:link w:val="Voettekst"/>
    <w:uiPriority w:val="99"/>
    <w:semiHidden/>
    <w:locked/>
    <w:rsid w:val="00A34F45"/>
    <w:rPr>
      <w:rFonts w:ascii="Century Gothic" w:hAnsi="Century Gothic" w:cs="Times New Roman"/>
      <w:sz w:val="24"/>
      <w:szCs w:val="24"/>
    </w:rPr>
  </w:style>
  <w:style w:type="paragraph" w:customStyle="1" w:styleId="Bloktekst1">
    <w:name w:val="Bloktekst1"/>
    <w:basedOn w:val="Standaard"/>
    <w:uiPriority w:val="99"/>
    <w:rsid w:val="000D1B2F"/>
    <w:pPr>
      <w:overflowPunct w:val="0"/>
      <w:autoSpaceDE w:val="0"/>
      <w:autoSpaceDN w:val="0"/>
      <w:adjustRightInd w:val="0"/>
      <w:spacing w:before="60" w:after="60"/>
    </w:pPr>
    <w:rPr>
      <w:rFonts w:ascii="Tahoma" w:hAnsi="Tahoma" w:cs="Tahoma"/>
      <w:sz w:val="22"/>
      <w:szCs w:val="22"/>
      <w:lang w:val="nl-NL" w:eastAsia="nl-NL"/>
    </w:rPr>
  </w:style>
  <w:style w:type="numbering" w:customStyle="1" w:styleId="BulletList">
    <w:name w:val="BulletList"/>
    <w:rsid w:val="00DC33B6"/>
    <w:pPr>
      <w:numPr>
        <w:numId w:val="1"/>
      </w:numPr>
    </w:pPr>
  </w:style>
</w:styles>
</file>

<file path=word/webSettings.xml><?xml version="1.0" encoding="utf-8"?>
<w:webSettings xmlns:r="http://schemas.openxmlformats.org/officeDocument/2006/relationships" xmlns:w="http://schemas.openxmlformats.org/wordprocessingml/2006/main">
  <w:divs>
    <w:div w:id="2054770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9484</Words>
  <Characters>52167</Characters>
  <Application>Microsoft Office Word</Application>
  <DocSecurity>0</DocSecurity>
  <Lines>434</Lines>
  <Paragraphs>123</Paragraphs>
  <ScaleCrop>false</ScaleCrop>
  <Company/>
  <LinksUpToDate>false</LinksUpToDate>
  <CharactersWithSpaces>61528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18/03/2014</dc:title>
  <dc:creator>Goossens Rita</dc:creator>
  <cp:lastModifiedBy>Goossens Rita</cp:lastModifiedBy>
  <cp:revision>2</cp:revision>
  <dcterms:created xsi:type="dcterms:W3CDTF">2014-04-14T23:58:00Z</dcterms:created>
  <dcterms:modified xsi:type="dcterms:W3CDTF">2014-04-14T23:58:00Z</dcterms:modified>
</cp:coreProperties>
</file>