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054161" w:rsidP="00297DE9">
      <w:pPr>
        <w:rPr>
          <w:b/>
          <w:sz w:val="22"/>
          <w:szCs w:val="22"/>
        </w:rPr>
      </w:pPr>
      <w:r w:rsidRPr="0084376D">
        <w:rPr>
          <w:b/>
          <w:sz w:val="22"/>
          <w:szCs w:val="22"/>
        </w:rPr>
        <w:t>Notulen Gemeenteraadszitting van 20/09/2016</w:t>
      </w:r>
    </w:p>
    <w:p w:rsidR="00297DE9" w:rsidRDefault="00054161"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734A5D" w:rsidTr="0089439C">
        <w:tc>
          <w:tcPr>
            <w:tcW w:w="1963" w:type="dxa"/>
            <w:tcBorders>
              <w:top w:val="nil"/>
              <w:left w:val="nil"/>
              <w:bottom w:val="nil"/>
              <w:right w:val="nil"/>
            </w:tcBorders>
            <w:hideMark/>
          </w:tcPr>
          <w:p w:rsidR="0042288F" w:rsidRPr="00FE2C4F" w:rsidRDefault="00054161"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054161" w:rsidP="00317001">
            <w:pPr>
              <w:pStyle w:val="Normal1"/>
              <w:tabs>
                <w:tab w:val="left" w:pos="3119"/>
                <w:tab w:val="left" w:pos="6237"/>
              </w:tabs>
              <w:rPr>
                <w:sz w:val="20"/>
                <w:szCs w:val="20"/>
              </w:rPr>
            </w:pPr>
            <w:r w:rsidRPr="00FE2C4F">
              <w:rPr>
                <w:sz w:val="20"/>
                <w:szCs w:val="20"/>
              </w:rPr>
              <w:t>Luc Bouckaert (CD&amp;V), burgemeester-voorzitter</w:t>
            </w:r>
          </w:p>
          <w:p w:rsidR="00734A5D" w:rsidRPr="00FE2C4F" w:rsidRDefault="00054161" w:rsidP="00EC4FC4">
            <w:pPr>
              <w:pStyle w:val="Normal1"/>
              <w:tabs>
                <w:tab w:val="left" w:pos="3119"/>
                <w:tab w:val="left" w:pos="6237"/>
              </w:tabs>
              <w:rPr>
                <w:sz w:val="20"/>
                <w:szCs w:val="20"/>
              </w:rPr>
            </w:pPr>
            <w:r w:rsidRPr="00FE2C4F">
              <w:rPr>
                <w:sz w:val="20"/>
                <w:szCs w:val="20"/>
              </w:rPr>
              <w:t xml:space="preserve">Kristien Vingerhoets (SP.A), Koen Scholiers (CD&amp;V), Levi Wastyn (SP.A), Jenne Meyvis (CD&amp;V), Stefan Van Linden (SP.A) en Joris Wachters (CD&amp;V), </w:t>
            </w:r>
            <w:r w:rsidRPr="00FE2C4F">
              <w:rPr>
                <w:sz w:val="20"/>
                <w:szCs w:val="20"/>
              </w:rPr>
              <w:t>schepenen</w:t>
            </w:r>
          </w:p>
          <w:p w:rsidR="00734A5D" w:rsidRPr="00FE2C4F" w:rsidRDefault="00054161" w:rsidP="00EC4FC4">
            <w:pPr>
              <w:pStyle w:val="Normal1"/>
              <w:tabs>
                <w:tab w:val="left" w:pos="3119"/>
                <w:tab w:val="left" w:pos="6237"/>
              </w:tabs>
              <w:rPr>
                <w:sz w:val="20"/>
                <w:szCs w:val="20"/>
              </w:rPr>
            </w:pPr>
            <w:r w:rsidRPr="00FE2C4F">
              <w:rPr>
                <w:sz w:val="20"/>
                <w:szCs w:val="20"/>
              </w:rPr>
              <w:t>Eddy De Herdt (SP.A), Vicky Dombret (CD&amp;V), Francois Boddaert (SP.A), Walter Van den Bogaert (CD&amp;V), Jos Van De Wauwer (VLAAMS BELANG), Agnes Salden (VLAAMS BELANG), Nele Cornelis (N-VA), Helke Verdick (N-VA), Ria Maes (SP.A), Cliff Mostien (Onaf</w:t>
            </w:r>
            <w:r w:rsidRPr="00FE2C4F">
              <w:rPr>
                <w:sz w:val="20"/>
                <w:szCs w:val="20"/>
              </w:rPr>
              <w:t>hankelijk), Nicky Cauwenberghs (CD&amp;V), Gregory Müsing (N-VA), Rita Goossens (N-VA) en Tom De Wit (CD&amp;V), raadsleden</w:t>
            </w:r>
          </w:p>
          <w:p w:rsidR="00734A5D" w:rsidRPr="00FE2C4F" w:rsidRDefault="00054161" w:rsidP="00C57F39">
            <w:pPr>
              <w:pStyle w:val="Normal1"/>
              <w:tabs>
                <w:tab w:val="left" w:pos="3119"/>
                <w:tab w:val="left" w:pos="6237"/>
              </w:tabs>
              <w:rPr>
                <w:sz w:val="20"/>
                <w:szCs w:val="20"/>
              </w:rPr>
            </w:pPr>
            <w:r w:rsidRPr="00FE2C4F">
              <w:rPr>
                <w:sz w:val="20"/>
                <w:szCs w:val="20"/>
              </w:rPr>
              <w:t>Luc Schroyens, secretaris</w:t>
            </w:r>
          </w:p>
          <w:p w:rsidR="0042288F" w:rsidRPr="00FE2C4F" w:rsidRDefault="00054161" w:rsidP="00D602F6">
            <w:pPr>
              <w:pStyle w:val="Normal1"/>
              <w:tabs>
                <w:tab w:val="left" w:pos="3119"/>
                <w:tab w:val="left" w:pos="6237"/>
              </w:tabs>
              <w:rPr>
                <w:sz w:val="20"/>
                <w:szCs w:val="20"/>
              </w:rPr>
            </w:pPr>
          </w:p>
        </w:tc>
      </w:tr>
      <w:tr w:rsidR="00734A5D" w:rsidTr="0089439C">
        <w:tc>
          <w:tcPr>
            <w:tcW w:w="1963" w:type="dxa"/>
            <w:tcBorders>
              <w:top w:val="nil"/>
              <w:left w:val="nil"/>
              <w:bottom w:val="nil"/>
              <w:right w:val="nil"/>
            </w:tcBorders>
          </w:tcPr>
          <w:p w:rsidR="0042288F" w:rsidRPr="00FE2C4F" w:rsidRDefault="00054161"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734A5D" w:rsidRPr="00FE2C4F" w:rsidRDefault="00054161" w:rsidP="00040C18">
            <w:pPr>
              <w:pStyle w:val="Normal1"/>
              <w:tabs>
                <w:tab w:val="left" w:pos="3119"/>
                <w:tab w:val="left" w:pos="6237"/>
              </w:tabs>
              <w:rPr>
                <w:sz w:val="20"/>
                <w:szCs w:val="20"/>
              </w:rPr>
            </w:pPr>
            <w:r w:rsidRPr="00FE2C4F">
              <w:rPr>
                <w:sz w:val="20"/>
                <w:szCs w:val="20"/>
              </w:rPr>
              <w:t>Anthony Abbeloos (N-VH), raadslid</w:t>
            </w:r>
          </w:p>
          <w:p w:rsidR="0042288F" w:rsidRPr="00040C18" w:rsidRDefault="00054161" w:rsidP="00040C18">
            <w:pPr>
              <w:pStyle w:val="Normal1"/>
            </w:pPr>
          </w:p>
        </w:tc>
      </w:tr>
    </w:tbl>
    <w:p w:rsidR="00D9263A" w:rsidRDefault="00054161" w:rsidP="00297DE9">
      <w:pPr>
        <w:rPr>
          <w:sz w:val="18"/>
          <w:szCs w:val="20"/>
        </w:rPr>
      </w:pPr>
    </w:p>
    <w:p w:rsidR="00297DE9" w:rsidRPr="0084376D" w:rsidRDefault="00054161"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054161" w:rsidP="00297DE9">
      <w:pPr>
        <w:pStyle w:val="Kop10"/>
        <w:rPr>
          <w:rFonts w:ascii="Century Gothic" w:hAnsi="Century Gothic"/>
          <w:sz w:val="18"/>
          <w:szCs w:val="20"/>
        </w:rPr>
      </w:pPr>
    </w:p>
    <w:p w:rsidR="00297DE9" w:rsidRPr="0084376D" w:rsidRDefault="00054161" w:rsidP="00297DE9">
      <w:pPr>
        <w:pStyle w:val="Kop10"/>
        <w:rPr>
          <w:rFonts w:ascii="Century Gothic" w:hAnsi="Century Gothic"/>
          <w:sz w:val="18"/>
          <w:szCs w:val="20"/>
        </w:rPr>
      </w:pPr>
      <w:r w:rsidRPr="0084376D">
        <w:rPr>
          <w:rFonts w:ascii="Century Gothic" w:hAnsi="Century Gothic"/>
          <w:sz w:val="18"/>
          <w:szCs w:val="20"/>
        </w:rPr>
        <w:t xml:space="preserve">Het verslag </w:t>
      </w:r>
      <w:r w:rsidRPr="0084376D">
        <w:rPr>
          <w:rFonts w:ascii="Century Gothic" w:hAnsi="Century Gothic"/>
          <w:sz w:val="18"/>
          <w:szCs w:val="20"/>
        </w:rPr>
        <w:t>van de vorige zitting wordt goedgekeurd na opmerkingen van de raadsleden.</w:t>
      </w:r>
    </w:p>
    <w:p w:rsidR="00736F46" w:rsidRPr="0084376D" w:rsidRDefault="00054161" w:rsidP="00297DE9">
      <w:pPr>
        <w:pStyle w:val="Kop10"/>
        <w:rPr>
          <w:rFonts w:ascii="Century Gothic" w:hAnsi="Century Gothic"/>
          <w:sz w:val="18"/>
          <w:szCs w:val="20"/>
        </w:rPr>
      </w:pPr>
    </w:p>
    <w:p w:rsidR="00734A5D" w:rsidRDefault="00054161">
      <w:pPr>
        <w:rPr>
          <w:b/>
        </w:rPr>
      </w:pPr>
      <w:r>
        <w:rPr>
          <w:rStyle w:val="DefaultParagraphFont1"/>
          <w:b/>
        </w:rPr>
        <w:t>MEDEDELINGEN :</w:t>
      </w:r>
    </w:p>
    <w:p w:rsidR="00734A5D" w:rsidRDefault="00734A5D">
      <w:pPr>
        <w:rPr>
          <w:b/>
        </w:rPr>
      </w:pPr>
    </w:p>
    <w:p w:rsidR="00734A5D" w:rsidRDefault="00054161" w:rsidP="003E0894">
      <w:pPr>
        <w:numPr>
          <w:ilvl w:val="0"/>
          <w:numId w:val="1"/>
        </w:numPr>
      </w:pPr>
      <w:r>
        <w:rPr>
          <w:rStyle w:val="DefaultParagraphFont1"/>
        </w:rPr>
        <w:t xml:space="preserve">De gemeente Hemiksem heeft zijn digitale jaarrekening 2015 ingediend bij het Agentschap voor Binnenlands Bestuur. Na controle van de digitale jaarrekening in het </w:t>
      </w:r>
      <w:r>
        <w:rPr>
          <w:rStyle w:val="DefaultParagraphFont1"/>
        </w:rPr>
        <w:t>kader van het decreet lokaal sportbeleid is ons gemeld dat de jaarrekening 2015 positief is geadviseerd</w:t>
      </w:r>
    </w:p>
    <w:p w:rsidR="00734A5D" w:rsidRDefault="00734A5D"/>
    <w:p w:rsidR="00734A5D" w:rsidRDefault="00054161" w:rsidP="003E0894">
      <w:pPr>
        <w:numPr>
          <w:ilvl w:val="0"/>
          <w:numId w:val="1"/>
        </w:numPr>
      </w:pPr>
      <w:r>
        <w:rPr>
          <w:rStyle w:val="DefaultParagraphFont1"/>
        </w:rPr>
        <w:t xml:space="preserve">Beslissing van de gemeentesecretaris van 11 augustus 2016 betreffende overdracht van zijn bevoegdheid tot ondertekening van de bouwvergunningen aan de </w:t>
      </w:r>
      <w:r>
        <w:rPr>
          <w:rStyle w:val="DefaultParagraphFont1"/>
        </w:rPr>
        <w:t>stedenbouwkundig ambtenaar (omgevingsambtenaar)/wnd. stedenbouwkundig ambtenaar</w:t>
      </w:r>
    </w:p>
    <w:p w:rsidR="00734A5D" w:rsidRDefault="00734A5D"/>
    <w:p w:rsidR="00734A5D" w:rsidRDefault="00054161" w:rsidP="003E0894">
      <w:pPr>
        <w:numPr>
          <w:ilvl w:val="0"/>
          <w:numId w:val="1"/>
        </w:numPr>
      </w:pPr>
      <w:r>
        <w:rPr>
          <w:rStyle w:val="DefaultParagraphFont1"/>
        </w:rPr>
        <w:t>Mededeling Cliff Mostien dat hij vanaf nu als onafhankelijk raadslid zal zetelen</w:t>
      </w:r>
    </w:p>
    <w:p w:rsidR="00734A5D" w:rsidRDefault="00734A5D"/>
    <w:p w:rsidR="00734A5D" w:rsidRDefault="00054161" w:rsidP="003E0894">
      <w:pPr>
        <w:numPr>
          <w:ilvl w:val="0"/>
          <w:numId w:val="1"/>
        </w:numPr>
      </w:pPr>
      <w:r>
        <w:rPr>
          <w:rStyle w:val="DefaultParagraphFont1"/>
        </w:rPr>
        <w:t>Mededeling Vicky Dombret in verband met haar ontslag als raadslid</w:t>
      </w:r>
    </w:p>
    <w:p w:rsidR="009118F4" w:rsidRPr="0084376D" w:rsidRDefault="00054161" w:rsidP="00736F46">
      <w:pPr>
        <w:widowControl w:val="0"/>
        <w:tabs>
          <w:tab w:val="left" w:pos="90"/>
        </w:tabs>
        <w:autoSpaceDE w:val="0"/>
        <w:autoSpaceDN w:val="0"/>
        <w:adjustRightInd w:val="0"/>
        <w:rPr>
          <w:rFonts w:cs="Century Gothic"/>
          <w:szCs w:val="20"/>
        </w:rPr>
      </w:pPr>
    </w:p>
    <w:p w:rsidR="006E1FA0" w:rsidRPr="00243D7D" w:rsidRDefault="00054161" w:rsidP="006E1FA0">
      <w:pPr>
        <w:rPr>
          <w:rFonts w:cs="Arial"/>
        </w:rPr>
      </w:pPr>
      <w:r w:rsidRPr="0084376D">
        <w:rPr>
          <w:b/>
          <w:i/>
          <w:szCs w:val="20"/>
        </w:rPr>
        <w:t>Openbare zitting</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1 2016 AGB Hemiksem aanpassing</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2"/>
          <w:b/>
          <w:u w:val="single"/>
        </w:rPr>
        <w:t>Voorgeschiedenis</w:t>
      </w:r>
    </w:p>
    <w:p w:rsidR="00734A5D" w:rsidRDefault="00054161">
      <w:r>
        <w:rPr>
          <w:rStyle w:val="DefaultParagraphFont2"/>
        </w:rPr>
        <w:t>Op 21/06/2016 werd budgetwijziging 1 2016 van het AGB Hemiksem goedgekeurd door de gemeenteraad.</w:t>
      </w:r>
    </w:p>
    <w:p w:rsidR="00734A5D" w:rsidRDefault="00734A5D"/>
    <w:p w:rsidR="00734A5D" w:rsidRDefault="00054161">
      <w:r>
        <w:rPr>
          <w:rStyle w:val="DefaultParagraphFont2"/>
          <w:b/>
          <w:u w:val="single"/>
        </w:rPr>
        <w:t>Feiten en context</w:t>
      </w:r>
    </w:p>
    <w:p w:rsidR="00734A5D" w:rsidRDefault="00054161">
      <w:r>
        <w:rPr>
          <w:rStyle w:val="DefaultParagraphFont2"/>
        </w:rPr>
        <w:t>In de overdracht van het gecumuleerd budgettair r</w:t>
      </w:r>
      <w:r>
        <w:rPr>
          <w:rStyle w:val="DefaultParagraphFont2"/>
        </w:rPr>
        <w:t xml:space="preserve">esultaat 2015 naar 2016, is er geen aansluiting tussen de digitale rapportering en een aantal rapporten afgedrukt uit de BBC-boekhouding en voorgelegd aan de gemeenteraad op 21/06/2016. </w:t>
      </w:r>
    </w:p>
    <w:p w:rsidR="00734A5D" w:rsidRDefault="00054161">
      <w:r>
        <w:rPr>
          <w:rStyle w:val="DefaultParagraphFont2"/>
        </w:rPr>
        <w:lastRenderedPageBreak/>
        <w:t xml:space="preserve">Het verschil situeert zich meer bepaald in de volgende schema's: </w:t>
      </w:r>
      <w:r>
        <w:rPr>
          <w:rStyle w:val="DefaultParagraphFont2"/>
        </w:rPr>
        <w:t>Financiële toestand budget, BW4 Wijziging van het liquiditeitenbudget en M2 De staat van het financiële evenwicht.</w:t>
      </w:r>
    </w:p>
    <w:p w:rsidR="00734A5D" w:rsidRDefault="00054161">
      <w:r>
        <w:rPr>
          <w:rStyle w:val="DefaultParagraphFont2"/>
        </w:rPr>
        <w:t>De nodige aanpassingen werden uitgevoerd zodat deze rapporten wel een correct beeld geven van het gecumuleerd budgettair resultaat en daaruit</w:t>
      </w:r>
      <w:r>
        <w:rPr>
          <w:rStyle w:val="DefaultParagraphFont2"/>
        </w:rPr>
        <w:t xml:space="preserve"> volgend van het resultaat op kasbasis. </w:t>
      </w:r>
    </w:p>
    <w:p w:rsidR="00734A5D" w:rsidRDefault="00734A5D"/>
    <w:p w:rsidR="00734A5D" w:rsidRDefault="00054161">
      <w:r>
        <w:rPr>
          <w:rStyle w:val="DefaultParagraphFont2"/>
          <w:b/>
          <w:u w:val="single"/>
        </w:rPr>
        <w:t>Juridische grond</w:t>
      </w:r>
    </w:p>
    <w:p w:rsidR="00734A5D" w:rsidRDefault="00054161">
      <w:r>
        <w:rPr>
          <w:rStyle w:val="DefaultParagraphFont2"/>
        </w:rPr>
        <w:t>Besluit van de Vlaamse regering van 25 juni 2010 betreffende de beleids- en beheerscyclus van de gemeenten, de provincies en de openbare centra voor maatschappelijk welzijn gewijzigd door het beslu</w:t>
      </w:r>
      <w:r>
        <w:rPr>
          <w:rStyle w:val="DefaultParagraphFont2"/>
        </w:rPr>
        <w:t>it van de Vlaamse regering van 23 november 2012.</w:t>
      </w:r>
    </w:p>
    <w:p w:rsidR="00734A5D" w:rsidRDefault="00054161">
      <w:r>
        <w:rPr>
          <w:rStyle w:val="DefaultParagraphFont2"/>
        </w:rPr>
        <w:t>Het ministerieel besluit van 1 oktober 2010 tot vaststelling van de modellen en de nadere voorschriften van de beleidsrapporten en de toelichting ervan, en van de rekeningstelsels van de gemeenten, de provin</w:t>
      </w:r>
      <w:r>
        <w:rPr>
          <w:rStyle w:val="DefaultParagraphFont2"/>
        </w:rPr>
        <w:t>cies en de openbare centra voor maatschappelijk welzijn gewijzigd door het ministerieel besluit van 26 november 2012.</w:t>
      </w:r>
    </w:p>
    <w:p w:rsidR="00734A5D" w:rsidRDefault="00734A5D"/>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20 stemmen voor: Luc Bouckaert, Kristien Vingerhoets, Koen Scholiers, Levi Wastyn, Jenne Meyvis, Stefan Van Linden, Eddy De He</w:t>
            </w:r>
            <w:r w:rsidRPr="008C15D8">
              <w:t>rdt, Vicky Dombret, Francois Boddaert, Walter Van den Bogaert, Jos Van De Wauwer, Agnes Salden, Nele Cornelis, Helke Verdick, Ria Maes, Cliff Mostien, Nicky Cauwenberghs, Gregory Müsing, Rita Goossens en Tom De Wit</w:t>
            </w:r>
          </w:p>
        </w:tc>
      </w:tr>
    </w:tbl>
    <w:p w:rsidR="006E1FA0" w:rsidRPr="0084376D" w:rsidRDefault="00054161" w:rsidP="006E1FA0"/>
    <w:p w:rsidR="00734A5D" w:rsidRDefault="00054161">
      <w:r>
        <w:rPr>
          <w:rStyle w:val="DefaultParagraphFont3"/>
        </w:rPr>
        <w:t>Artikel 1</w:t>
      </w:r>
    </w:p>
    <w:p w:rsidR="00734A5D" w:rsidRDefault="00054161">
      <w:r>
        <w:rPr>
          <w:rStyle w:val="DefaultParagraphFont3"/>
        </w:rPr>
        <w:t xml:space="preserve">De gemeenteraad keurt </w:t>
      </w:r>
      <w:r>
        <w:rPr>
          <w:rStyle w:val="DefaultParagraphFont3"/>
        </w:rPr>
        <w:t>budgetwijziging 1 2016 van het AGB Hemiksem goed:</w:t>
      </w:r>
    </w:p>
    <w:p w:rsidR="00734A5D" w:rsidRDefault="00734A5D"/>
    <w:p w:rsidR="00734A5D" w:rsidRDefault="00054161">
      <w:r>
        <w:rPr>
          <w:rStyle w:val="DefaultParagraphFont3"/>
        </w:rPr>
        <w:t>De autofinancieringsmarge bedraagt:</w:t>
      </w:r>
    </w:p>
    <w:p w:rsidR="00734A5D" w:rsidRDefault="00054161">
      <w:r>
        <w:rPr>
          <w:rStyle w:val="DefaultParagraphFont3"/>
        </w:rPr>
        <w:t>2015: -94.878 EUR</w:t>
      </w:r>
    </w:p>
    <w:p w:rsidR="00734A5D" w:rsidRDefault="00054161">
      <w:r>
        <w:rPr>
          <w:rStyle w:val="DefaultParagraphFont3"/>
        </w:rPr>
        <w:t>2016: 36.265 EUR</w:t>
      </w:r>
    </w:p>
    <w:p w:rsidR="00734A5D" w:rsidRDefault="00054161">
      <w:r>
        <w:rPr>
          <w:rStyle w:val="DefaultParagraphFont3"/>
        </w:rPr>
        <w:t>2017: 44.318 EUR</w:t>
      </w:r>
    </w:p>
    <w:p w:rsidR="00734A5D" w:rsidRDefault="00054161">
      <w:r>
        <w:rPr>
          <w:rStyle w:val="DefaultParagraphFont3"/>
        </w:rPr>
        <w:t>2018: 40.871 EUR</w:t>
      </w:r>
    </w:p>
    <w:p w:rsidR="00734A5D" w:rsidRDefault="00054161">
      <w:r>
        <w:rPr>
          <w:rStyle w:val="DefaultParagraphFont3"/>
        </w:rPr>
        <w:t>2019: 37.395 EUR</w:t>
      </w:r>
    </w:p>
    <w:p w:rsidR="00734A5D" w:rsidRDefault="00734A5D"/>
    <w:p w:rsidR="00734A5D" w:rsidRDefault="00054161">
      <w:r>
        <w:rPr>
          <w:rStyle w:val="DefaultParagraphFont3"/>
        </w:rPr>
        <w:t>Het resultaat op kasbasis bedraagt:</w:t>
      </w:r>
    </w:p>
    <w:p w:rsidR="00734A5D" w:rsidRDefault="00054161">
      <w:r>
        <w:rPr>
          <w:rStyle w:val="DefaultParagraphFont3"/>
        </w:rPr>
        <w:t>2015: -94.878 EUR</w:t>
      </w:r>
    </w:p>
    <w:p w:rsidR="00734A5D" w:rsidRDefault="00054161">
      <w:r>
        <w:rPr>
          <w:rStyle w:val="DefaultParagraphFont3"/>
        </w:rPr>
        <w:t>2016: 36.386 EUR</w:t>
      </w:r>
    </w:p>
    <w:p w:rsidR="00734A5D" w:rsidRDefault="00054161">
      <w:r>
        <w:rPr>
          <w:rStyle w:val="DefaultParagraphFont3"/>
        </w:rPr>
        <w:t>2017: 80.70</w:t>
      </w:r>
      <w:r>
        <w:rPr>
          <w:rStyle w:val="DefaultParagraphFont3"/>
        </w:rPr>
        <w:t>4 EUR</w:t>
      </w:r>
    </w:p>
    <w:p w:rsidR="00734A5D" w:rsidRDefault="00054161">
      <w:r>
        <w:rPr>
          <w:rStyle w:val="DefaultParagraphFont3"/>
        </w:rPr>
        <w:t>2018: 121.574 EUR</w:t>
      </w:r>
    </w:p>
    <w:p w:rsidR="00734A5D" w:rsidRDefault="00054161">
      <w:r>
        <w:rPr>
          <w:rStyle w:val="DefaultParagraphFont3"/>
        </w:rPr>
        <w:t>2019: 158.969 EUR</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Kwijting aan bestuurders AGB Hemiksem</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4"/>
          <w:b/>
          <w:u w:val="single"/>
        </w:rPr>
        <w:t>Voorgeschiedenis</w:t>
      </w:r>
    </w:p>
    <w:p w:rsidR="00734A5D" w:rsidRDefault="00054161">
      <w:r>
        <w:rPr>
          <w:rStyle w:val="DefaultParagraphFont4"/>
        </w:rPr>
        <w:t xml:space="preserve">Tijdens de zitting van 21 juni 2016, werden de BBC en de fiscale jaarrekening 2015 van het AGB Hemiksem respectievelijk </w:t>
      </w:r>
      <w:r>
        <w:rPr>
          <w:rStyle w:val="DefaultParagraphFont4"/>
        </w:rPr>
        <w:t>vastgesteld en goedgekeurd door de Raad van Bestuur van het AGB Hemiksem en de gemeenteraad.</w:t>
      </w:r>
    </w:p>
    <w:p w:rsidR="00734A5D" w:rsidRDefault="00734A5D"/>
    <w:p w:rsidR="00734A5D" w:rsidRDefault="00054161">
      <w:r>
        <w:rPr>
          <w:rStyle w:val="DefaultParagraphFont4"/>
          <w:b/>
          <w:u w:val="single"/>
        </w:rPr>
        <w:lastRenderedPageBreak/>
        <w:t>Feiten en context</w:t>
      </w:r>
    </w:p>
    <w:p w:rsidR="00734A5D" w:rsidRDefault="00054161">
      <w:r>
        <w:rPr>
          <w:rStyle w:val="DefaultParagraphFont4"/>
        </w:rPr>
        <w:t>- De jaarrekening geeft een getrouw beeld van de financiële toestand en het resultaat van de vennootschap.</w:t>
      </w:r>
    </w:p>
    <w:p w:rsidR="00734A5D" w:rsidRDefault="00054161">
      <w:r>
        <w:rPr>
          <w:rStyle w:val="DefaultParagraphFont4"/>
        </w:rPr>
        <w:t>- Een onafhankelijk, externe partij k</w:t>
      </w:r>
      <w:r>
        <w:rPr>
          <w:rStyle w:val="DefaultParagraphFont4"/>
        </w:rPr>
        <w:t>ijkt de zakencijfers na.</w:t>
      </w:r>
    </w:p>
    <w:p w:rsidR="00734A5D" w:rsidRDefault="00734A5D"/>
    <w:p w:rsidR="00734A5D" w:rsidRDefault="00054161">
      <w:r>
        <w:rPr>
          <w:rStyle w:val="DefaultParagraphFont4"/>
          <w:b/>
          <w:u w:val="single"/>
        </w:rPr>
        <w:t>Juridische grond</w:t>
      </w:r>
    </w:p>
    <w:p w:rsidR="00734A5D" w:rsidRDefault="00054161">
      <w:r>
        <w:rPr>
          <w:rStyle w:val="DefaultParagraphFont4"/>
        </w:rPr>
        <w:t>Artikel 236 van het gemeentedecreet</w:t>
      </w:r>
    </w:p>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 xml:space="preserve">20 stemmen voor: Luc Bouckaert, Kristien Vingerhoets, Koen Scholiers, Levi Wastyn, Jenne Meyvis, Stefan Van Linden, Eddy De Herdt, Vicky Dombret, Francois Boddaert, </w:t>
            </w:r>
            <w:r w:rsidRPr="008C15D8">
              <w:t>Walter Van den Bogaert, Jos Van De Wauwer, Agnes Salden, Nele Cornelis, Helke Verdick, Ria Maes, Cliff Mostien, Nicky Cauwenberghs, Gregory Müsing, Rita Goossens en Tom De Wit</w:t>
            </w:r>
          </w:p>
        </w:tc>
      </w:tr>
    </w:tbl>
    <w:p w:rsidR="006E1FA0" w:rsidRPr="0084376D" w:rsidRDefault="00054161" w:rsidP="006E1FA0"/>
    <w:p w:rsidR="00734A5D" w:rsidRDefault="00054161">
      <w:r>
        <w:rPr>
          <w:rStyle w:val="DefaultParagraphFont5"/>
        </w:rPr>
        <w:t>Artikel 1</w:t>
      </w:r>
    </w:p>
    <w:p w:rsidR="00734A5D" w:rsidRDefault="00054161">
      <w:r>
        <w:rPr>
          <w:rStyle w:val="DefaultParagraphFont5"/>
        </w:rPr>
        <w:t>De gemeenteraad beslist:</w:t>
      </w:r>
    </w:p>
    <w:p w:rsidR="00734A5D" w:rsidRDefault="00734A5D"/>
    <w:p w:rsidR="00734A5D" w:rsidRDefault="00054161">
      <w:r>
        <w:rPr>
          <w:rStyle w:val="DefaultParagraphFont5"/>
        </w:rPr>
        <w:t xml:space="preserve">dat, op basis van het verslag van de </w:t>
      </w:r>
      <w:r>
        <w:rPr>
          <w:rStyle w:val="DefaultParagraphFont5"/>
        </w:rPr>
        <w:t>commissaris, kwijting wordt verleend aan de bestuurders van het AGB Hemiksem.</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Aanpassing prijssubsidiereglement</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6"/>
          <w:b/>
          <w:u w:val="single"/>
        </w:rPr>
        <w:t>Voorgeschiedenis</w:t>
      </w:r>
    </w:p>
    <w:p w:rsidR="00734A5D" w:rsidRDefault="00054161">
      <w:r>
        <w:rPr>
          <w:rStyle w:val="DefaultParagraphFont6"/>
        </w:rPr>
        <w:t xml:space="preserve">Op 26/11/2015 werd het prijssubsidiereglement tussen het gemeentebestuur en het AGB Hemiksem </w:t>
      </w:r>
      <w:r>
        <w:rPr>
          <w:rStyle w:val="DefaultParagraphFont6"/>
        </w:rPr>
        <w:t>goedgekeurd door de gemeenteraad.</w:t>
      </w:r>
    </w:p>
    <w:p w:rsidR="00734A5D" w:rsidRDefault="00734A5D"/>
    <w:p w:rsidR="00734A5D" w:rsidRDefault="00054161">
      <w:pPr>
        <w:rPr>
          <w:b/>
          <w:u w:val="single"/>
        </w:rPr>
      </w:pPr>
      <w:r>
        <w:rPr>
          <w:rStyle w:val="DefaultParagraphFont6"/>
          <w:b/>
          <w:u w:val="single"/>
        </w:rPr>
        <w:t>Feiten en context</w:t>
      </w:r>
    </w:p>
    <w:p w:rsidR="00734A5D" w:rsidRDefault="00054161">
      <w:r>
        <w:rPr>
          <w:rStyle w:val="DefaultParagraphFont6"/>
        </w:rPr>
        <w:t>Op de inkomsten uit eigen programmatie, evenals op de verhuur van Depot Deluxe voor sportactiviteiten, worden door de gemeente prijssubsidies betaald aan het AGB.</w:t>
      </w:r>
    </w:p>
    <w:p w:rsidR="00734A5D" w:rsidRDefault="00054161">
      <w:r>
        <w:rPr>
          <w:rStyle w:val="DefaultParagraphFont6"/>
        </w:rPr>
        <w:t>Deze prijssubsidie bedraagt momenteel de</w:t>
      </w:r>
      <w:r>
        <w:rPr>
          <w:rStyle w:val="DefaultParagraphFont6"/>
        </w:rPr>
        <w:t xml:space="preserve"> prijs die de gebruiker betaalt, vermenigvuldigd met factor 10,84.</w:t>
      </w:r>
    </w:p>
    <w:p w:rsidR="00734A5D" w:rsidRDefault="00054161">
      <w:r>
        <w:rPr>
          <w:rStyle w:val="DefaultParagraphFont6"/>
        </w:rPr>
        <w:t>Indien deze prijssubsidiefactor wordt behouden, zal het AGB verlies maken in 2016. Dit moet vermeden worden, aangezien het AGB een winstoogmerk moet beogen, zoniet kan het BTW-statuut worde</w:t>
      </w:r>
      <w:r>
        <w:rPr>
          <w:rStyle w:val="DefaultParagraphFont6"/>
        </w:rPr>
        <w:t>n betwist.</w:t>
      </w:r>
    </w:p>
    <w:p w:rsidR="00734A5D" w:rsidRDefault="00054161">
      <w:r>
        <w:rPr>
          <w:rStyle w:val="DefaultParagraphFont6"/>
        </w:rPr>
        <w:t>Op basis van de uitgaven voorzien in het budget (na de budgetwijziging van juni), van de reeds verworven inkomsten en van een prognose van de nog te factureren inkomsten, zal het AGB een prijssubsidiefactor van 47,00 moeten hanteren om uit te ko</w:t>
      </w:r>
      <w:r>
        <w:rPr>
          <w:rStyle w:val="DefaultParagraphFont6"/>
        </w:rPr>
        <w:t>men op een winst voor belasting van €16.554,39.</w:t>
      </w:r>
    </w:p>
    <w:p w:rsidR="00734A5D" w:rsidRDefault="00054161">
      <w:r>
        <w:rPr>
          <w:rStyle w:val="DefaultParagraphFont6"/>
        </w:rPr>
        <w:t>Oorspronkelijk werd een winst van ongeveer €2.000 vooropgesteld, maar aangezien er een overgedragen verlies is van 2015 tbv €15.665,44, bedraagt de winst voor belasting bij voorkeur meer dan dit verlies.</w:t>
      </w:r>
    </w:p>
    <w:p w:rsidR="00734A5D" w:rsidRDefault="00734A5D"/>
    <w:p w:rsidR="00734A5D" w:rsidRDefault="00054161">
      <w:pPr>
        <w:rPr>
          <w:b/>
          <w:u w:val="single"/>
        </w:rPr>
      </w:pPr>
      <w:r>
        <w:rPr>
          <w:rStyle w:val="DefaultParagraphFont6"/>
          <w:b/>
          <w:u w:val="single"/>
        </w:rPr>
        <w:t>Jur</w:t>
      </w:r>
      <w:r>
        <w:rPr>
          <w:rStyle w:val="DefaultParagraphFont6"/>
          <w:b/>
          <w:u w:val="single"/>
        </w:rPr>
        <w:t>idische grond</w:t>
      </w:r>
    </w:p>
    <w:p w:rsidR="00734A5D" w:rsidRDefault="00054161">
      <w:r>
        <w:rPr>
          <w:rStyle w:val="DefaultParagraphFont6"/>
        </w:rPr>
        <w:t>Artikel 43 &amp; 2, 5° van het Gemeentedecreet</w:t>
      </w:r>
      <w:r>
        <w:rPr>
          <w:rStyle w:val="DefaultParagraphFont6"/>
        </w:rPr>
        <w:tab/>
        <w:t>regelt dat de gemeenteraad exclusief bevoegd is tot het oprichten van externe verzelfstandigde agentschappen.</w:t>
      </w:r>
    </w:p>
    <w:p w:rsidR="00734A5D" w:rsidRDefault="00054161">
      <w:r>
        <w:rPr>
          <w:rStyle w:val="DefaultParagraphFont6"/>
        </w:rPr>
        <w:t>Artikel 232 t/m 244 van het Gemeentedecreet regelt de bepalingen met betrekking tot auton</w:t>
      </w:r>
      <w:r>
        <w:rPr>
          <w:rStyle w:val="DefaultParagraphFont6"/>
        </w:rPr>
        <w:t>ome gemeentebedrijven.</w:t>
      </w:r>
    </w:p>
    <w:p w:rsidR="00734A5D" w:rsidRDefault="00734A5D"/>
    <w:p w:rsidR="00734A5D" w:rsidRDefault="00054161">
      <w:pPr>
        <w:rPr>
          <w:b/>
          <w:u w:val="single"/>
        </w:rPr>
      </w:pPr>
      <w:r>
        <w:rPr>
          <w:rStyle w:val="DefaultParagraphFont6"/>
          <w:b/>
          <w:u w:val="single"/>
        </w:rPr>
        <w:t>Advies</w:t>
      </w:r>
    </w:p>
    <w:p w:rsidR="00734A5D" w:rsidRDefault="00054161">
      <w:r>
        <w:rPr>
          <w:rStyle w:val="DefaultParagraphFont6"/>
        </w:rPr>
        <w:t>Een aanpassing van het prijssubsidiereglement is aangewezen om vanaf september het verhuur van de sportaccomodatie en de eigen programmatie volgens de nieuwe factor te subsidiëren.</w:t>
      </w:r>
    </w:p>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20 stemmen voor: Luc Bouckaert, K</w:t>
            </w:r>
            <w:r w:rsidRPr="008C15D8">
              <w:t>ristien Vingerhoets, Koen Scholiers, Levi Wastyn, Jenne Meyvis, Stefan Van Linden, Eddy De Herdt, Vicky Dombret, Francois Boddaert, Walter Van den Bogaert, Jos Van De Wauwer, Agnes Salden, Nele Cornelis, Helke Verdick, Ria Maes, Cliff Mostien, Nicky Cauwen</w:t>
            </w:r>
            <w:r w:rsidRPr="008C15D8">
              <w:t>berghs, Gregory Müsing, Rita Goossens en Tom De Wit</w:t>
            </w:r>
          </w:p>
        </w:tc>
      </w:tr>
    </w:tbl>
    <w:p w:rsidR="006E1FA0" w:rsidRPr="0084376D" w:rsidRDefault="00054161" w:rsidP="006E1FA0"/>
    <w:p w:rsidR="00734A5D" w:rsidRDefault="00054161">
      <w:r>
        <w:rPr>
          <w:rStyle w:val="DefaultParagraphFont7"/>
        </w:rPr>
        <w:t>Artikel 1</w:t>
      </w:r>
    </w:p>
    <w:p w:rsidR="00734A5D" w:rsidRDefault="00054161">
      <w:r>
        <w:rPr>
          <w:rStyle w:val="DefaultParagraphFont7"/>
        </w:rPr>
        <w:t>De gemeenteraad keurt het prijssubsidiereglement voor het gebouw "Depot Deluxe" goed als volgt :</w:t>
      </w:r>
    </w:p>
    <w:p w:rsidR="00734A5D" w:rsidRDefault="00734A5D"/>
    <w:p w:rsidR="00734A5D" w:rsidRDefault="00054161">
      <w:r>
        <w:rPr>
          <w:rStyle w:val="DefaultParagraphFont7"/>
        </w:rPr>
        <w:t>PRIJSSUBSIDIEREGLEMENT VOOR HET GEBOUW “DEPOT DELUXE”</w:t>
      </w:r>
    </w:p>
    <w:p w:rsidR="00734A5D" w:rsidRDefault="00734A5D"/>
    <w:p w:rsidR="00734A5D" w:rsidRDefault="00054161">
      <w:r>
        <w:rPr>
          <w:rStyle w:val="DefaultParagraphFont7"/>
        </w:rPr>
        <w:t>TUSSEN</w:t>
      </w:r>
    </w:p>
    <w:p w:rsidR="00734A5D" w:rsidRDefault="00734A5D"/>
    <w:p w:rsidR="00734A5D" w:rsidRDefault="00054161">
      <w:r>
        <w:rPr>
          <w:rStyle w:val="DefaultParagraphFont7"/>
        </w:rPr>
        <w:t xml:space="preserve">I. De gemeente Hemiksem, met </w:t>
      </w:r>
      <w:r>
        <w:rPr>
          <w:rStyle w:val="DefaultParagraphFont7"/>
        </w:rPr>
        <w:t>zetel te Sint-Bernardusabdij 1, 2620</w:t>
      </w:r>
    </w:p>
    <w:p w:rsidR="00734A5D" w:rsidRDefault="00054161">
      <w:r>
        <w:rPr>
          <w:rStyle w:val="DefaultParagraphFont7"/>
        </w:rPr>
        <w:t>Hemiksem, hier vertegenwoordigd door het College van Burgemeester en</w:t>
      </w:r>
    </w:p>
    <w:p w:rsidR="00734A5D" w:rsidRDefault="00054161">
      <w:r>
        <w:rPr>
          <w:rStyle w:val="DefaultParagraphFont7"/>
        </w:rPr>
        <w:t>Schepenen, voor wie optreden mevrouw Kristien Vingerhoets, wnd.</w:t>
      </w:r>
    </w:p>
    <w:p w:rsidR="00734A5D" w:rsidRDefault="00054161">
      <w:r>
        <w:rPr>
          <w:rStyle w:val="DefaultParagraphFont7"/>
        </w:rPr>
        <w:t>burgemeester, en de heer Luc Schroyens, gemeentesecretaris,</w:t>
      </w:r>
    </w:p>
    <w:p w:rsidR="00734A5D" w:rsidRDefault="00054161">
      <w:r>
        <w:rPr>
          <w:rStyle w:val="DefaultParagraphFont7"/>
        </w:rPr>
        <w:t>hierna genoemd “Gemeente”,</w:t>
      </w:r>
      <w:r>
        <w:rPr>
          <w:rStyle w:val="DefaultParagraphFont7"/>
        </w:rPr>
        <w:t xml:space="preserve"> anderzijds,</w:t>
      </w:r>
    </w:p>
    <w:p w:rsidR="00734A5D" w:rsidRDefault="00734A5D"/>
    <w:p w:rsidR="00734A5D" w:rsidRDefault="00054161">
      <w:r>
        <w:rPr>
          <w:rStyle w:val="DefaultParagraphFont7"/>
        </w:rPr>
        <w:t>en</w:t>
      </w:r>
    </w:p>
    <w:p w:rsidR="00734A5D" w:rsidRDefault="00734A5D"/>
    <w:p w:rsidR="00734A5D" w:rsidRDefault="00054161">
      <w:r>
        <w:rPr>
          <w:rStyle w:val="DefaultParagraphFont7"/>
        </w:rPr>
        <w:t>2. Het autonoom gemeentebedrijf Hemiksem, met maatschappelijke</w:t>
      </w:r>
    </w:p>
    <w:p w:rsidR="00734A5D" w:rsidRDefault="00054161">
      <w:r>
        <w:rPr>
          <w:rStyle w:val="DefaultParagraphFont7"/>
        </w:rPr>
        <w:t>zetel te Sint-Bernardusabdij 1, 2620 Hemiksem, opgericht bij Besluit van de</w:t>
      </w:r>
    </w:p>
    <w:p w:rsidR="00734A5D" w:rsidRDefault="00054161">
      <w:r>
        <w:rPr>
          <w:rStyle w:val="DefaultParagraphFont7"/>
        </w:rPr>
        <w:t>Gemeenteraad van de gemeente Hemiksem dd. 15 oktober 2013 en</w:t>
      </w:r>
    </w:p>
    <w:p w:rsidR="00734A5D" w:rsidRDefault="00054161">
      <w:r>
        <w:rPr>
          <w:rStyle w:val="DefaultParagraphFont7"/>
        </w:rPr>
        <w:t xml:space="preserve">rechtspersoonlijkheid verkregen </w:t>
      </w:r>
      <w:r>
        <w:rPr>
          <w:rStyle w:val="DefaultParagraphFont7"/>
        </w:rPr>
        <w:t>ingevolge de goedkeuring door de oprichting</w:t>
      </w:r>
    </w:p>
    <w:p w:rsidR="00734A5D" w:rsidRDefault="00054161">
      <w:r>
        <w:rPr>
          <w:rStyle w:val="DefaultParagraphFont7"/>
        </w:rPr>
        <w:t>door de Vlaamse Minister van Binnenlandse aangelegenheden dd. 15 januari 2014</w:t>
      </w:r>
    </w:p>
    <w:p w:rsidR="00734A5D" w:rsidRDefault="00054161">
      <w:r>
        <w:rPr>
          <w:rStyle w:val="DefaultParagraphFont7"/>
        </w:rPr>
        <w:t>waarvan de kennisgeving van de oprichting is verschenen in het Belgisch</w:t>
      </w:r>
    </w:p>
    <w:p w:rsidR="00734A5D" w:rsidRDefault="00054161">
      <w:r>
        <w:rPr>
          <w:rStyle w:val="DefaultParagraphFont7"/>
        </w:rPr>
        <w:t>Staatsblad dd. 12 februari 2014, ondernemingsnummer BE 0640 72</w:t>
      </w:r>
      <w:r>
        <w:rPr>
          <w:rStyle w:val="DefaultParagraphFont7"/>
        </w:rPr>
        <w:t>5 679, hierbij rechtsgeldig vertegenwoordigd door de Raad van Bestuur, voor wie optreedt de heer Luc Bouckaert, voorzitter,en de heer Stefan Van Linden, secretaris, handelend in uitvoering van het besluit van de Raad van Bestuur dd. 27 juni 2013</w:t>
      </w:r>
    </w:p>
    <w:p w:rsidR="00734A5D" w:rsidRDefault="00734A5D"/>
    <w:p w:rsidR="00734A5D" w:rsidRDefault="00054161">
      <w:r>
        <w:rPr>
          <w:rStyle w:val="DefaultParagraphFont7"/>
        </w:rPr>
        <w:t>hierna ge</w:t>
      </w:r>
      <w:r>
        <w:rPr>
          <w:rStyle w:val="DefaultParagraphFont7"/>
        </w:rPr>
        <w:t>noemd “AGB Hemiksem”, enerzijds,</w:t>
      </w:r>
    </w:p>
    <w:p w:rsidR="00734A5D" w:rsidRDefault="00734A5D"/>
    <w:p w:rsidR="00734A5D" w:rsidRDefault="00054161">
      <w:r>
        <w:rPr>
          <w:rStyle w:val="DefaultParagraphFont7"/>
        </w:rPr>
        <w:t>wordt overeengekomen dat de Gemeente prijssubsidies zal toekennen aan het AGB Hemiksem voor de volgende activiteiten in het gebouw “Depot Deluxe”:</w:t>
      </w:r>
    </w:p>
    <w:p w:rsidR="00734A5D" w:rsidRDefault="00734A5D"/>
    <w:p w:rsidR="00734A5D" w:rsidRDefault="00054161">
      <w:r>
        <w:rPr>
          <w:rStyle w:val="DefaultParagraphFont7"/>
        </w:rPr>
        <w:t>-</w:t>
      </w:r>
      <w:r>
        <w:rPr>
          <w:rStyle w:val="DefaultParagraphFont7"/>
        </w:rPr>
        <w:tab/>
        <w:t>het verlenen van recht op toegang tot evenementen van cultuur of vermaak</w:t>
      </w:r>
      <w:r>
        <w:rPr>
          <w:rStyle w:val="DefaultParagraphFont7"/>
        </w:rPr>
        <w:t xml:space="preserve"> (eigen programmatie) aan bezoekers.</w:t>
      </w:r>
    </w:p>
    <w:p w:rsidR="00734A5D" w:rsidRDefault="00054161">
      <w:r>
        <w:rPr>
          <w:rStyle w:val="DefaultParagraphFont7"/>
        </w:rPr>
        <w:t>-</w:t>
      </w:r>
      <w:r>
        <w:rPr>
          <w:rStyle w:val="DefaultParagraphFont7"/>
        </w:rPr>
        <w:tab/>
        <w:t>het verlenen van recht op toegang gebruikers van de sportinfrastructuur aan bezoekers en gebruikers.</w:t>
      </w:r>
    </w:p>
    <w:p w:rsidR="00734A5D" w:rsidRDefault="00734A5D"/>
    <w:p w:rsidR="00734A5D" w:rsidRDefault="00054161">
      <w:r>
        <w:rPr>
          <w:rStyle w:val="DefaultParagraphFont7"/>
        </w:rPr>
        <w:lastRenderedPageBreak/>
        <w:t>Dit prijssubsidiereglement legt de toekenning van deze prijssubsidies vast en geldt voor de periode vanaf 21 septem</w:t>
      </w:r>
      <w:r>
        <w:rPr>
          <w:rStyle w:val="DefaultParagraphFont7"/>
        </w:rPr>
        <w:t>ber 2016 tot het ogenblik dat er een nieuw prijssubsidiereglement wordt onderhandeld tussen de Gemeente en het AGB Hemiksem of wanneer blijkt uit een herevaluatie van de gesubsidieerde toegangsgelden dat een prijssubsidieaanpassing noodzakelijk is.</w:t>
      </w:r>
    </w:p>
    <w:p w:rsidR="00734A5D" w:rsidRDefault="00734A5D"/>
    <w:p w:rsidR="00734A5D" w:rsidRDefault="00054161">
      <w:r>
        <w:rPr>
          <w:rStyle w:val="DefaultParagraphFont7"/>
        </w:rPr>
        <w:t>VOORWA</w:t>
      </w:r>
      <w:r>
        <w:rPr>
          <w:rStyle w:val="DefaultParagraphFont7"/>
        </w:rPr>
        <w:t xml:space="preserve">ARDEN </w:t>
      </w:r>
    </w:p>
    <w:p w:rsidR="00734A5D" w:rsidRDefault="00734A5D"/>
    <w:p w:rsidR="00734A5D" w:rsidRDefault="00054161">
      <w:r>
        <w:rPr>
          <w:rStyle w:val="DefaultParagraphFont7"/>
        </w:rPr>
        <w:t>•</w:t>
      </w:r>
      <w:r>
        <w:rPr>
          <w:rStyle w:val="DefaultParagraphFont7"/>
        </w:rPr>
        <w:tab/>
        <w:t>Om economisch rendabel te zijn, wenst het AGB Hemiksem vanaf 21 september 2016 de voorziene toegangsprijzen (exclusief btw) voor recht op toegang tot sportinfrastructuur en evenementen van cultuur of vermaak (eigen programmatie) in het gebouw “De</w:t>
      </w:r>
      <w:r>
        <w:rPr>
          <w:rStyle w:val="DefaultParagraphFont7"/>
        </w:rPr>
        <w:t>pot Deluxe” te vermenigvuldigen met een factor 48.</w:t>
      </w:r>
    </w:p>
    <w:p w:rsidR="00734A5D" w:rsidRDefault="00734A5D"/>
    <w:p w:rsidR="00734A5D" w:rsidRDefault="00054161">
      <w:r>
        <w:rPr>
          <w:rStyle w:val="DefaultParagraphFont7"/>
        </w:rPr>
        <w:t>•</w:t>
      </w:r>
      <w:r>
        <w:rPr>
          <w:rStyle w:val="DefaultParagraphFont7"/>
        </w:rPr>
        <w:tab/>
        <w:t>De Gemeente erkent dat het AGB Hemiksem, op basis van een herevaluatie van de gesubsidieerde toegangsgelden, de voorziene toegangsprijzen (exclusief btw) voor recht op toegang tot sportinfrastructuur en</w:t>
      </w:r>
      <w:r>
        <w:rPr>
          <w:rStyle w:val="DefaultParagraphFont7"/>
        </w:rPr>
        <w:t xml:space="preserve"> evenementen van cultuur of vermaak (eigen programmatie) in het gebouw “Depot Deluxe”moet vermenigvuldigen met een factor 48 om economisch rendabel te zijn.</w:t>
      </w:r>
    </w:p>
    <w:p w:rsidR="00734A5D" w:rsidRDefault="00734A5D"/>
    <w:p w:rsidR="00734A5D" w:rsidRDefault="00054161">
      <w:r>
        <w:rPr>
          <w:rStyle w:val="DefaultParagraphFont7"/>
        </w:rPr>
        <w:t>Rekening houdend met de sportieve en sociale functie van het gebouw “Depot Deluxe” wenst de Gemeen</w:t>
      </w:r>
      <w:r>
        <w:rPr>
          <w:rStyle w:val="DefaultParagraphFont7"/>
        </w:rPr>
        <w:t xml:space="preserve">te de toegangsgelden te beperken opdat het gebouw “Depot Deluxe” toegankelijk is voor iedereen. De Gemeente verbindt er zich toe om vanaf 21 september 2016 deze beperkte toegangsgelden te subsidiëren middels de toekenning van prijssubsidies. De waarde van </w:t>
      </w:r>
      <w:r>
        <w:rPr>
          <w:rStyle w:val="DefaultParagraphFont7"/>
        </w:rPr>
        <w:t>de prijssubsidie toegekend door de Gemeente bedraagt de prijs (exclusief btw) die de gebruiker of bezoeker voor recht op toegang betaalt vermenigvuldigd met een factor 47.</w:t>
      </w:r>
    </w:p>
    <w:p w:rsidR="00734A5D" w:rsidRDefault="00734A5D"/>
    <w:p w:rsidR="00734A5D" w:rsidRDefault="00054161">
      <w:r>
        <w:rPr>
          <w:rStyle w:val="DefaultParagraphFont7"/>
        </w:rPr>
        <w:t>•</w:t>
      </w:r>
      <w:r>
        <w:rPr>
          <w:rStyle w:val="DefaultParagraphFont7"/>
        </w:rPr>
        <w:tab/>
        <w:t>Deze gesubsidieerde toegangsgelden (exclusief 6% btw) kunnen steeds geherevalueer</w:t>
      </w:r>
      <w:r>
        <w:rPr>
          <w:rStyle w:val="DefaultParagraphFont7"/>
        </w:rPr>
        <w:t>d worden in het kader van een periodieke evaluatie van de exploitatieresultaten van het AGB Hemiksem. In de mate er een prijssubsidieaanpassing noodzakelijk is, zal de Gemeente deze steeds documenteren (bv. aan de hand van een gemeenteraadsbeslissing).</w:t>
      </w:r>
    </w:p>
    <w:p w:rsidR="00734A5D" w:rsidRDefault="00734A5D"/>
    <w:p w:rsidR="00734A5D" w:rsidRDefault="00054161">
      <w:r>
        <w:rPr>
          <w:rStyle w:val="DefaultParagraphFont7"/>
        </w:rPr>
        <w:t>•</w:t>
      </w:r>
      <w:r>
        <w:rPr>
          <w:rStyle w:val="DefaultParagraphFont7"/>
        </w:rPr>
        <w:tab/>
      </w:r>
      <w:r>
        <w:rPr>
          <w:rStyle w:val="DefaultParagraphFont7"/>
        </w:rPr>
        <w:t xml:space="preserve">Het AGB Hemiksem moet op de 20e werkdag van elke maand de Gemeente een overzicht bezorgen van het aantal gebruikers en bezoekers waaraan recht op toegang is verleend tot sportinfrastructuur en evenementen van cultuur of vermaak (eigen programmatie) in het </w:t>
      </w:r>
      <w:r>
        <w:rPr>
          <w:rStyle w:val="DefaultParagraphFont7"/>
        </w:rPr>
        <w:t>gebouw “Depot Deluxe” tijdens de voorbije maand. Dit overzicht dient tevens het bedrag aan te betalen prijssubsidies te bevatten. De afrekening van deze prijssubsidies zal gebeuren middels de uitreiking van een debetnota die het AGB Hemiksem uitreikt aan d</w:t>
      </w:r>
      <w:r>
        <w:rPr>
          <w:rStyle w:val="DefaultParagraphFont7"/>
        </w:rPr>
        <w:t>e Gemeente. De Gemeente dient deze debetnota te betalen aan het AGB Hemiksem binnen de 30 werkdagen na ontvangst.</w:t>
      </w:r>
    </w:p>
    <w:p w:rsidR="00734A5D" w:rsidRDefault="00734A5D"/>
    <w:p w:rsidR="00734A5D" w:rsidRDefault="00054161">
      <w:r>
        <w:rPr>
          <w:rStyle w:val="DefaultParagraphFont7"/>
        </w:rPr>
        <w:t>Te Hemiksem, 20 september 2016,</w:t>
      </w:r>
    </w:p>
    <w:p w:rsidR="00734A5D" w:rsidRDefault="00734A5D"/>
    <w:p w:rsidR="00734A5D" w:rsidRDefault="00054161">
      <w:r>
        <w:rPr>
          <w:rStyle w:val="DefaultParagraphFont7"/>
        </w:rPr>
        <w:t>Voor de Gemeente</w:t>
      </w:r>
    </w:p>
    <w:p w:rsidR="00734A5D" w:rsidRDefault="00734A5D"/>
    <w:p w:rsidR="00734A5D" w:rsidRDefault="00054161">
      <w:r>
        <w:rPr>
          <w:rStyle w:val="DefaultParagraphFont7"/>
        </w:rPr>
        <w:t>__________________________</w:t>
      </w:r>
    </w:p>
    <w:p w:rsidR="00734A5D" w:rsidRDefault="00054161">
      <w:r>
        <w:rPr>
          <w:rStyle w:val="DefaultParagraphFont7"/>
        </w:rPr>
        <w:t xml:space="preserve">Naam: </w:t>
      </w:r>
    </w:p>
    <w:p w:rsidR="00734A5D" w:rsidRDefault="00054161">
      <w:r>
        <w:rPr>
          <w:rStyle w:val="DefaultParagraphFont7"/>
        </w:rPr>
        <w:t xml:space="preserve">Hoedanigheid: </w:t>
      </w:r>
    </w:p>
    <w:p w:rsidR="00734A5D" w:rsidRDefault="00734A5D"/>
    <w:p w:rsidR="00734A5D" w:rsidRDefault="00054161">
      <w:r>
        <w:rPr>
          <w:rStyle w:val="DefaultParagraphFont7"/>
        </w:rPr>
        <w:t>_________________________</w:t>
      </w:r>
    </w:p>
    <w:p w:rsidR="00734A5D" w:rsidRDefault="00054161">
      <w:r>
        <w:rPr>
          <w:rStyle w:val="DefaultParagraphFont7"/>
        </w:rPr>
        <w:t xml:space="preserve">Naam: </w:t>
      </w:r>
    </w:p>
    <w:p w:rsidR="00734A5D" w:rsidRDefault="00054161">
      <w:r>
        <w:rPr>
          <w:rStyle w:val="DefaultParagraphFont7"/>
        </w:rPr>
        <w:lastRenderedPageBreak/>
        <w:t xml:space="preserve">Hoedanigheid: </w:t>
      </w:r>
    </w:p>
    <w:p w:rsidR="00734A5D" w:rsidRDefault="00734A5D"/>
    <w:p w:rsidR="00734A5D" w:rsidRDefault="00054161">
      <w:r>
        <w:rPr>
          <w:rStyle w:val="DefaultParagraphFont7"/>
        </w:rPr>
        <w:t>Voor het AGB Hemiksem</w:t>
      </w:r>
    </w:p>
    <w:p w:rsidR="00734A5D" w:rsidRDefault="00734A5D"/>
    <w:p w:rsidR="00734A5D" w:rsidRDefault="00054161">
      <w:r>
        <w:rPr>
          <w:rStyle w:val="DefaultParagraphFont7"/>
        </w:rPr>
        <w:t>__________________________</w:t>
      </w:r>
    </w:p>
    <w:p w:rsidR="00734A5D" w:rsidRDefault="00054161">
      <w:r>
        <w:rPr>
          <w:rStyle w:val="DefaultParagraphFont7"/>
        </w:rPr>
        <w:t xml:space="preserve">Naam: </w:t>
      </w:r>
    </w:p>
    <w:p w:rsidR="00734A5D" w:rsidRDefault="00054161">
      <w:r>
        <w:rPr>
          <w:rStyle w:val="DefaultParagraphFont7"/>
        </w:rPr>
        <w:t xml:space="preserve">Hoedanigheid: </w:t>
      </w:r>
    </w:p>
    <w:p w:rsidR="00734A5D" w:rsidRDefault="00734A5D"/>
    <w:p w:rsidR="00734A5D" w:rsidRDefault="00054161">
      <w:r>
        <w:rPr>
          <w:rStyle w:val="DefaultParagraphFont7"/>
        </w:rPr>
        <w:t>____________________________</w:t>
      </w:r>
    </w:p>
    <w:p w:rsidR="00734A5D" w:rsidRDefault="00054161">
      <w:r>
        <w:rPr>
          <w:rStyle w:val="DefaultParagraphFont7"/>
        </w:rPr>
        <w:t xml:space="preserve">Naam: </w:t>
      </w:r>
    </w:p>
    <w:p w:rsidR="00734A5D" w:rsidRDefault="00054161">
      <w:r>
        <w:rPr>
          <w:rStyle w:val="DefaultParagraphFont7"/>
        </w:rPr>
        <w:t xml:space="preserve">Hoedanigheid: </w:t>
      </w:r>
    </w:p>
    <w:p w:rsidR="00734A5D" w:rsidRDefault="00734A5D"/>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Overdragen organisatie markt en kermis aan AGB</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9"/>
          <w:b/>
          <w:u w:val="single"/>
        </w:rPr>
        <w:t>Voorgeschiedenis</w:t>
      </w:r>
    </w:p>
    <w:p w:rsidR="00734A5D" w:rsidRDefault="00054161">
      <w:r>
        <w:rPr>
          <w:rStyle w:val="DefaultParagraphFont9"/>
        </w:rPr>
        <w:t xml:space="preserve">- op 21 mei 2013 </w:t>
      </w:r>
      <w:r>
        <w:rPr>
          <w:rStyle w:val="DefaultParagraphFont9"/>
        </w:rPr>
        <w:t>besliste de gemeenteraad om een autonoom gemeentebedrijf "Autonoom Gemeentebedrijf Hemiksem" op te richten</w:t>
      </w:r>
    </w:p>
    <w:p w:rsidR="00734A5D" w:rsidRDefault="00054161">
      <w:r>
        <w:rPr>
          <w:rStyle w:val="DefaultParagraphFont9"/>
        </w:rPr>
        <w:t>- Op 16 juni 2014 keurde de gemeenteraad het retributiereglement met betrekking tot het innemen van openbaar domein tijdens kermisattracties, spellen</w:t>
      </w:r>
      <w:r>
        <w:rPr>
          <w:rStyle w:val="DefaultParagraphFont9"/>
        </w:rPr>
        <w:t xml:space="preserve"> en kramen goed</w:t>
      </w:r>
    </w:p>
    <w:p w:rsidR="00734A5D" w:rsidRDefault="00054161">
      <w:r>
        <w:rPr>
          <w:rStyle w:val="DefaultParagraphFont9"/>
        </w:rPr>
        <w:t>- Op 17 maart 2015 keurde de gemeenteraad het reglement op de openbare markten goed</w:t>
      </w:r>
    </w:p>
    <w:p w:rsidR="00734A5D" w:rsidRDefault="00734A5D"/>
    <w:p w:rsidR="00734A5D" w:rsidRDefault="00054161">
      <w:r>
        <w:rPr>
          <w:rStyle w:val="DefaultParagraphFont9"/>
          <w:b/>
          <w:u w:val="single"/>
        </w:rPr>
        <w:t>Feiten en context</w:t>
      </w:r>
    </w:p>
    <w:p w:rsidR="00734A5D" w:rsidRDefault="00054161">
      <w:r>
        <w:rPr>
          <w:rStyle w:val="DefaultParagraphFont9"/>
        </w:rPr>
        <w:t>Het gemeentebestuur wil voornoemde activiteiten, markt en kermis, meer commerieel uitbaten en alle BTW-plichtige activiteiten onderbrenge</w:t>
      </w:r>
      <w:r>
        <w:rPr>
          <w:rStyle w:val="DefaultParagraphFont9"/>
        </w:rPr>
        <w:t>n in het AGB</w:t>
      </w:r>
    </w:p>
    <w:p w:rsidR="00734A5D" w:rsidRDefault="00734A5D"/>
    <w:p w:rsidR="00734A5D" w:rsidRDefault="00054161">
      <w:r>
        <w:rPr>
          <w:rStyle w:val="DefaultParagraphFont9"/>
          <w:b/>
          <w:u w:val="single"/>
        </w:rPr>
        <w:t>Juridische grond</w:t>
      </w:r>
    </w:p>
    <w:tbl>
      <w:tblPr>
        <w:tblStyle w:val="Tabelrasterlijnen"/>
        <w:tblW w:w="8755" w:type="dxa"/>
        <w:tblLook w:val="04A0" w:firstRow="1" w:lastRow="0" w:firstColumn="1" w:lastColumn="0" w:noHBand="0" w:noVBand="1"/>
      </w:tblPr>
      <w:tblGrid>
        <w:gridCol w:w="4695"/>
        <w:gridCol w:w="4060"/>
      </w:tblGrid>
      <w:tr w:rsidR="00734A5D" w:rsidTr="00054161">
        <w:tc>
          <w:tcPr>
            <w:tcW w:w="4695" w:type="dxa"/>
          </w:tcPr>
          <w:p w:rsidR="00734A5D" w:rsidRDefault="00054161">
            <w:r>
              <w:rPr>
                <w:rStyle w:val="DefaultParagraphFont9"/>
              </w:rPr>
              <w:t>Artikel 42 van het gemeentedecreet</w:t>
            </w:r>
          </w:p>
        </w:tc>
        <w:tc>
          <w:tcPr>
            <w:tcW w:w="4060" w:type="dxa"/>
          </w:tcPr>
          <w:p w:rsidR="00734A5D" w:rsidRDefault="00054161">
            <w:r>
              <w:rPr>
                <w:rStyle w:val="DefaultParagraphFont9"/>
              </w:rPr>
              <w:t>De gemeenteraad stelt de gemeentelijke reglementen vast</w:t>
            </w:r>
          </w:p>
        </w:tc>
      </w:tr>
      <w:tr w:rsidR="00734A5D" w:rsidTr="00054161">
        <w:trPr>
          <w:trHeight w:val="245"/>
        </w:trPr>
        <w:tc>
          <w:tcPr>
            <w:tcW w:w="4695" w:type="dxa"/>
          </w:tcPr>
          <w:p w:rsidR="00734A5D" w:rsidRDefault="00054161">
            <w:r>
              <w:rPr>
                <w:rStyle w:val="DefaultParagraphFont9"/>
              </w:rPr>
              <w:t>Omzendbrief BB - 2011/01 van 10 juni 2011</w:t>
            </w:r>
          </w:p>
        </w:tc>
        <w:tc>
          <w:tcPr>
            <w:tcW w:w="4060" w:type="dxa"/>
          </w:tcPr>
          <w:p w:rsidR="00734A5D" w:rsidRDefault="00054161">
            <w:r>
              <w:rPr>
                <w:rStyle w:val="DefaultParagraphFont9"/>
              </w:rPr>
              <w:t>Regelt de gemeentebelastingen en retributies</w:t>
            </w:r>
          </w:p>
        </w:tc>
      </w:tr>
    </w:tbl>
    <w:p w:rsidR="00734A5D" w:rsidRDefault="00734A5D"/>
    <w:p w:rsidR="00734A5D" w:rsidRDefault="00054161">
      <w:r>
        <w:rPr>
          <w:rStyle w:val="DefaultParagraphFont9"/>
          <w:b/>
          <w:u w:val="single"/>
        </w:rPr>
        <w:t>Advies</w:t>
      </w:r>
    </w:p>
    <w:p w:rsidR="00734A5D" w:rsidRDefault="00054161">
      <w:r>
        <w:rPr>
          <w:rStyle w:val="DefaultParagraphFont9"/>
        </w:rPr>
        <w:t>Er is geen advies vereist.</w:t>
      </w:r>
    </w:p>
    <w:p w:rsidR="00734A5D" w:rsidRDefault="00734A5D"/>
    <w:p w:rsidR="00734A5D" w:rsidRDefault="00054161">
      <w:r>
        <w:rPr>
          <w:rStyle w:val="DefaultParagraphFont9"/>
          <w:b/>
          <w:u w:val="single"/>
        </w:rPr>
        <w:t>Argumentatie</w:t>
      </w:r>
    </w:p>
    <w:p w:rsidR="00734A5D" w:rsidRDefault="00054161">
      <w:r>
        <w:rPr>
          <w:rStyle w:val="DefaultParagraphFont9"/>
        </w:rPr>
        <w:t>Het gemeentebestuur wil de activiteiten, markt en kermis, meer commercieel uitbaten en alle BTW-plichtige activiteiten onderbrengen in het AGB.</w:t>
      </w:r>
    </w:p>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20 stemmen voor: Luc Bouckaert, Kristien Vingerhoets, Koen Scholiers, Levi Wastyn, Jenne</w:t>
            </w:r>
            <w:r w:rsidRPr="008C15D8">
              <w:t xml:space="preserve"> Meyvis, Stefan Van Linden, Eddy De Herdt, Vicky Dombret, Francois Boddaert, Walter Van den Bogaert, Jos Van De Wauwer, Agnes Salden, Nele Cornelis, Helke Verdick, Ria Maes, Cliff Mostien, Nicky Cauwenberghs, Gregory Müsing, Rita Goossens en Tom De Wit</w:t>
            </w:r>
          </w:p>
        </w:tc>
      </w:tr>
    </w:tbl>
    <w:p w:rsidR="006E1FA0" w:rsidRPr="0084376D" w:rsidRDefault="00054161" w:rsidP="006E1FA0"/>
    <w:p w:rsidR="00734A5D" w:rsidRDefault="00054161">
      <w:r>
        <w:rPr>
          <w:rStyle w:val="DefaultParagraphFont10"/>
        </w:rPr>
        <w:t>Artikel 1</w:t>
      </w:r>
    </w:p>
    <w:p w:rsidR="00734A5D" w:rsidRDefault="00054161">
      <w:r>
        <w:rPr>
          <w:rStyle w:val="DefaultParagraphFont10"/>
        </w:rPr>
        <w:lastRenderedPageBreak/>
        <w:t xml:space="preserve">De gemeenteraad beslist om de activiteiten markt en kermis over te dragen aan het Autonoom Gemeentebedrijf AGB Hemiksem. </w:t>
      </w:r>
    </w:p>
    <w:p w:rsidR="00734A5D" w:rsidRDefault="00734A5D"/>
    <w:p w:rsidR="00734A5D" w:rsidRDefault="00054161">
      <w:r>
        <w:rPr>
          <w:rStyle w:val="DefaultParagraphFont10"/>
        </w:rPr>
        <w:t>Artikel 2</w:t>
      </w:r>
    </w:p>
    <w:p w:rsidR="00734A5D" w:rsidRDefault="00054161">
      <w:r>
        <w:rPr>
          <w:rStyle w:val="DefaultParagraphFont10"/>
        </w:rPr>
        <w:t>De retributies voor deze activiteiten, vastgesteld door de gemeenteraad, vervallen.</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Budgetwijz</w:t>
      </w:r>
      <w:r w:rsidRPr="0084376D">
        <w:rPr>
          <w:b/>
          <w:szCs w:val="20"/>
        </w:rPr>
        <w:t>iging 3  2016 gemeente Hemiksem</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pPr>
        <w:rPr>
          <w:b/>
          <w:u w:val="single"/>
        </w:rPr>
      </w:pPr>
      <w:r>
        <w:rPr>
          <w:rStyle w:val="DefaultParagraphFont12"/>
          <w:b/>
          <w:u w:val="single"/>
        </w:rPr>
        <w:t>Voorgeschiedenis</w:t>
      </w:r>
    </w:p>
    <w:p w:rsidR="00734A5D" w:rsidRDefault="00054161">
      <w:r>
        <w:rPr>
          <w:rStyle w:val="DefaultParagraphFont12"/>
        </w:rPr>
        <w:t>niet van toepassing</w:t>
      </w:r>
    </w:p>
    <w:p w:rsidR="00734A5D" w:rsidRDefault="00734A5D">
      <w:pPr>
        <w:rPr>
          <w:u w:val="single"/>
        </w:rPr>
      </w:pPr>
    </w:p>
    <w:p w:rsidR="00734A5D" w:rsidRDefault="00054161">
      <w:pPr>
        <w:rPr>
          <w:b/>
        </w:rPr>
      </w:pPr>
      <w:r>
        <w:rPr>
          <w:rStyle w:val="DefaultParagraphFont12"/>
          <w:b/>
          <w:u w:val="single"/>
        </w:rPr>
        <w:t>Feiten en context</w:t>
      </w:r>
    </w:p>
    <w:p w:rsidR="00734A5D" w:rsidRDefault="00054161">
      <w:r>
        <w:rPr>
          <w:rStyle w:val="DefaultParagraphFont12"/>
        </w:rPr>
        <w:t>niet van toepassing</w:t>
      </w:r>
    </w:p>
    <w:p w:rsidR="00734A5D" w:rsidRDefault="00734A5D"/>
    <w:p w:rsidR="00734A5D" w:rsidRDefault="00054161">
      <w:pPr>
        <w:rPr>
          <w:b/>
        </w:rPr>
      </w:pPr>
      <w:r>
        <w:rPr>
          <w:rStyle w:val="DefaultParagraphFont12"/>
          <w:b/>
          <w:u w:val="single"/>
        </w:rPr>
        <w:t>Juridische grond</w:t>
      </w:r>
    </w:p>
    <w:p w:rsidR="00734A5D" w:rsidRDefault="00054161">
      <w:pPr>
        <w:jc w:val="both"/>
      </w:pPr>
      <w:r>
        <w:rPr>
          <w:rStyle w:val="DefaultParagraphFont12"/>
        </w:rPr>
        <w:t xml:space="preserve">Budget wijziging 2 wordt opgesteld volgens artikel 28 en 29, inzake budget wijzigingen en interne krediet </w:t>
      </w:r>
      <w:r>
        <w:rPr>
          <w:rStyle w:val="DefaultParagraphFont12"/>
        </w:rPr>
        <w:t>aanpassingen van het besluit van de Vlaamse regering van 25 juni 2010, omtrent de beleids- en beheerscyclus van gemeenten, OCMW's en de provincies. Aanpassing meerjarenplan wordt opgesteld volgens artikel 15, inzake aanpassing van het meerjarenplan van het</w:t>
      </w:r>
      <w:r>
        <w:rPr>
          <w:rStyle w:val="DefaultParagraphFont12"/>
        </w:rPr>
        <w:t xml:space="preserve"> besluit van de Vlaamse regering van 25 juni 2010, omtrent de beleids- en beheerscyclus van gemeenten, OCMW's en de provincies.</w:t>
      </w:r>
    </w:p>
    <w:p w:rsidR="00734A5D" w:rsidRDefault="00734A5D"/>
    <w:p w:rsidR="00734A5D" w:rsidRDefault="00054161">
      <w:pPr>
        <w:rPr>
          <w:b/>
        </w:rPr>
      </w:pPr>
      <w:r>
        <w:rPr>
          <w:rStyle w:val="DefaultParagraphFont12"/>
          <w:b/>
          <w:u w:val="single"/>
        </w:rPr>
        <w:t>Advies</w:t>
      </w:r>
    </w:p>
    <w:p w:rsidR="00734A5D" w:rsidRDefault="00054161">
      <w:r>
        <w:rPr>
          <w:rStyle w:val="DefaultParagraphFont12"/>
        </w:rPr>
        <w:t>niet van toepassing</w:t>
      </w:r>
    </w:p>
    <w:p w:rsidR="00734A5D" w:rsidRDefault="00734A5D">
      <w:pPr>
        <w:rPr>
          <w:b/>
        </w:rPr>
      </w:pPr>
    </w:p>
    <w:p w:rsidR="00734A5D" w:rsidRDefault="00054161">
      <w:pPr>
        <w:rPr>
          <w:b/>
          <w:u w:val="single"/>
        </w:rPr>
      </w:pPr>
      <w:r>
        <w:rPr>
          <w:rStyle w:val="DefaultParagraphFont12"/>
          <w:b/>
          <w:u w:val="single"/>
        </w:rPr>
        <w:t>Argumentatie</w:t>
      </w:r>
    </w:p>
    <w:p w:rsidR="00734A5D" w:rsidRDefault="00054161">
      <w:r>
        <w:rPr>
          <w:rStyle w:val="DefaultParagraphFont12"/>
        </w:rPr>
        <w:t>Het betreft verscheidene aanpassingen die werden gevraagd.</w:t>
      </w:r>
    </w:p>
    <w:p w:rsidR="00734A5D" w:rsidRDefault="00734A5D"/>
    <w:p w:rsidR="00734A5D" w:rsidRDefault="00054161">
      <w:r>
        <w:rPr>
          <w:rStyle w:val="DefaultParagraphFont12"/>
          <w:b/>
          <w:u w:val="single"/>
        </w:rPr>
        <w:t>Financiële gevolgen</w:t>
      </w:r>
    </w:p>
    <w:p w:rsidR="00734A5D" w:rsidRDefault="00054161">
      <w:r>
        <w:rPr>
          <w:rStyle w:val="DefaultParagraphFont12"/>
        </w:rPr>
        <w:t>zie ci</w:t>
      </w:r>
      <w:r>
        <w:rPr>
          <w:rStyle w:val="DefaultParagraphFont12"/>
        </w:rPr>
        <w:t>jfers</w:t>
      </w:r>
    </w:p>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20 stemmen voor: Luc Bouckaert, Kristien Vingerhoets, Koen Scholiers, Levi Wastyn, Jenne Meyvis, Stefan Van Linden, Eddy De Herdt, Vicky Dombret, Francois Boddaert, Walter Van den Bogaert, Jos Van De Wauwer, Agnes Salden, Nele Cornelis, Hel</w:t>
            </w:r>
            <w:r w:rsidRPr="008C15D8">
              <w:t>ke Verdick, Ria Maes, Cliff Mostien, Nicky Cauwenberghs, Gregory Müsing, Rita Goossens en Tom De Wit</w:t>
            </w:r>
          </w:p>
        </w:tc>
      </w:tr>
    </w:tbl>
    <w:p w:rsidR="006E1FA0" w:rsidRPr="0084376D" w:rsidRDefault="00054161" w:rsidP="006E1FA0"/>
    <w:p w:rsidR="00734A5D" w:rsidRDefault="00054161">
      <w:r>
        <w:rPr>
          <w:rStyle w:val="DefaultParagraphFont13"/>
        </w:rPr>
        <w:t>Artikel 1</w:t>
      </w:r>
    </w:p>
    <w:p w:rsidR="00734A5D" w:rsidRDefault="00054161">
      <w:r>
        <w:rPr>
          <w:rStyle w:val="DefaultParagraphFont13"/>
        </w:rPr>
        <w:t>De gemeenteraad keurt budgetwijziging 3 van 2016 goed met volgende kerncijfers:</w:t>
      </w:r>
    </w:p>
    <w:p w:rsidR="00734A5D" w:rsidRDefault="00734A5D"/>
    <w:p w:rsidR="00734A5D" w:rsidRDefault="00054161">
      <w:r>
        <w:rPr>
          <w:rStyle w:val="DefaultParagraphFont13"/>
        </w:rPr>
        <w:t>De autofinancieringsmarge bedraagt:</w:t>
      </w:r>
    </w:p>
    <w:p w:rsidR="00734A5D" w:rsidRDefault="00054161">
      <w:r>
        <w:rPr>
          <w:rStyle w:val="DefaultParagraphFont13"/>
        </w:rPr>
        <w:t>2014: 3.512.362 euro</w:t>
      </w:r>
    </w:p>
    <w:p w:rsidR="00734A5D" w:rsidRDefault="00054161">
      <w:r>
        <w:rPr>
          <w:rStyle w:val="DefaultParagraphFont13"/>
        </w:rPr>
        <w:t>2015:</w:t>
      </w:r>
      <w:r>
        <w:rPr>
          <w:rStyle w:val="DefaultParagraphFont13"/>
        </w:rPr>
        <w:t xml:space="preserve">  2.165.356 euro</w:t>
      </w:r>
    </w:p>
    <w:p w:rsidR="00734A5D" w:rsidRDefault="00054161">
      <w:r>
        <w:rPr>
          <w:rStyle w:val="DefaultParagraphFont13"/>
        </w:rPr>
        <w:t>2016:  -172.528euro</w:t>
      </w:r>
    </w:p>
    <w:p w:rsidR="00734A5D" w:rsidRDefault="00054161">
      <w:r>
        <w:rPr>
          <w:rStyle w:val="DefaultParagraphFont13"/>
        </w:rPr>
        <w:t>2017:  - 384.801 euro</w:t>
      </w:r>
    </w:p>
    <w:p w:rsidR="00734A5D" w:rsidRDefault="00054161">
      <w:r>
        <w:rPr>
          <w:rStyle w:val="DefaultParagraphFont13"/>
        </w:rPr>
        <w:t>2018:  - 334.237 euro</w:t>
      </w:r>
    </w:p>
    <w:p w:rsidR="00734A5D" w:rsidRDefault="00054161">
      <w:r>
        <w:rPr>
          <w:rStyle w:val="DefaultParagraphFont13"/>
        </w:rPr>
        <w:t>2019:  10.609 euro</w:t>
      </w:r>
    </w:p>
    <w:p w:rsidR="00734A5D" w:rsidRDefault="00734A5D"/>
    <w:p w:rsidR="00734A5D" w:rsidRDefault="00054161">
      <w:r>
        <w:rPr>
          <w:rStyle w:val="DefaultParagraphFont13"/>
        </w:rPr>
        <w:t>Het resultaat op kasbasis bedraagt:</w:t>
      </w:r>
    </w:p>
    <w:p w:rsidR="00734A5D" w:rsidRDefault="00054161">
      <w:r>
        <w:rPr>
          <w:rStyle w:val="DefaultParagraphFont13"/>
        </w:rPr>
        <w:t>2014:  8.434.192 euro</w:t>
      </w:r>
    </w:p>
    <w:p w:rsidR="00734A5D" w:rsidRDefault="00054161">
      <w:r>
        <w:rPr>
          <w:rStyle w:val="DefaultParagraphFont13"/>
        </w:rPr>
        <w:t>2015:  9.728.239 euro</w:t>
      </w:r>
    </w:p>
    <w:p w:rsidR="00734A5D" w:rsidRDefault="00054161">
      <w:r>
        <w:rPr>
          <w:rStyle w:val="DefaultParagraphFont13"/>
        </w:rPr>
        <w:t>2016:   6.186.810 euro</w:t>
      </w:r>
    </w:p>
    <w:p w:rsidR="00734A5D" w:rsidRDefault="00054161">
      <w:r>
        <w:rPr>
          <w:rStyle w:val="DefaultParagraphFont13"/>
        </w:rPr>
        <w:t>2017:   5.812.638 euro</w:t>
      </w:r>
    </w:p>
    <w:p w:rsidR="00734A5D" w:rsidRDefault="00054161">
      <w:r>
        <w:rPr>
          <w:rStyle w:val="DefaultParagraphFont13"/>
        </w:rPr>
        <w:t>2018:   5.895.996 euro</w:t>
      </w:r>
    </w:p>
    <w:p w:rsidR="00734A5D" w:rsidRDefault="00054161">
      <w:r>
        <w:rPr>
          <w:rStyle w:val="DefaultParagraphFont13"/>
        </w:rPr>
        <w:t xml:space="preserve">2019: </w:t>
      </w:r>
      <w:r>
        <w:rPr>
          <w:rStyle w:val="DefaultParagraphFont13"/>
        </w:rPr>
        <w:t xml:space="preserve">  5.543949 euro</w:t>
      </w:r>
    </w:p>
    <w:p w:rsidR="00734A5D" w:rsidRDefault="00734A5D"/>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Kerkfabriek Sint-Niklaas budgetwijziging 2016</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14"/>
          <w:b/>
          <w:u w:val="single"/>
        </w:rPr>
        <w:t>Voorgeschiedenis</w:t>
      </w:r>
    </w:p>
    <w:p w:rsidR="00734A5D" w:rsidRDefault="00054161">
      <w:r>
        <w:rPr>
          <w:rStyle w:val="DefaultParagraphFont14"/>
        </w:rPr>
        <w:t>- Op 23/06/2016 keurt de kerkraad de budgetwijziging 2016 goed.</w:t>
      </w:r>
    </w:p>
    <w:p w:rsidR="00734A5D" w:rsidRDefault="00054161">
      <w:r>
        <w:rPr>
          <w:rStyle w:val="DefaultParagraphFont14"/>
        </w:rPr>
        <w:t>- Op 07/07/2016 wordt de budgetwijziging 2016 overhandigd aan de gemeente.</w:t>
      </w:r>
    </w:p>
    <w:p w:rsidR="00734A5D" w:rsidRDefault="00734A5D"/>
    <w:p w:rsidR="00734A5D" w:rsidRDefault="00054161">
      <w:r>
        <w:rPr>
          <w:rStyle w:val="DefaultParagraphFont14"/>
          <w:b/>
          <w:u w:val="single"/>
        </w:rPr>
        <w:t>Feiten en context</w:t>
      </w:r>
    </w:p>
    <w:p w:rsidR="00734A5D" w:rsidRDefault="00054161">
      <w:r>
        <w:rPr>
          <w:rStyle w:val="DefaultParagraphFont14"/>
        </w:rPr>
        <w:t>De gemeentraad dient akte te nemen van de budgetwijziging 2016 van de kerkfabriek Sint-Niklaas.</w:t>
      </w:r>
    </w:p>
    <w:p w:rsidR="00734A5D" w:rsidRDefault="00734A5D"/>
    <w:p w:rsidR="00734A5D" w:rsidRDefault="00054161">
      <w:r>
        <w:rPr>
          <w:rStyle w:val="DefaultParagraphFont14"/>
          <w:b/>
          <w:u w:val="single"/>
        </w:rPr>
        <w:t>Juridische grond</w:t>
      </w:r>
    </w:p>
    <w:tbl>
      <w:tblPr>
        <w:tblStyle w:val="Tabelrasterlijnen"/>
        <w:tblW w:w="9390" w:type="dxa"/>
        <w:tblLook w:val="04A0" w:firstRow="1" w:lastRow="0" w:firstColumn="1" w:lastColumn="0" w:noHBand="0" w:noVBand="1"/>
      </w:tblPr>
      <w:tblGrid>
        <w:gridCol w:w="4695"/>
        <w:gridCol w:w="4695"/>
      </w:tblGrid>
      <w:tr w:rsidR="00734A5D">
        <w:tc>
          <w:tcPr>
            <w:tcW w:w="4695" w:type="dxa"/>
          </w:tcPr>
          <w:p w:rsidR="00734A5D" w:rsidRDefault="00054161">
            <w:r>
              <w:rPr>
                <w:rStyle w:val="DefaultParagraphFont14"/>
              </w:rPr>
              <w:t>Omzendbrief BB 2008/06 van 18 juli 2008</w:t>
            </w:r>
          </w:p>
        </w:tc>
        <w:tc>
          <w:tcPr>
            <w:tcW w:w="4695" w:type="dxa"/>
          </w:tcPr>
          <w:p w:rsidR="00734A5D" w:rsidRDefault="00054161">
            <w:r>
              <w:rPr>
                <w:rStyle w:val="DefaultParagraphFont14"/>
              </w:rPr>
              <w:t>regelt de boekhouding van de besturen van de eredienst</w:t>
            </w:r>
          </w:p>
        </w:tc>
      </w:tr>
      <w:tr w:rsidR="00734A5D">
        <w:tc>
          <w:tcPr>
            <w:tcW w:w="4695" w:type="dxa"/>
          </w:tcPr>
          <w:p w:rsidR="00734A5D" w:rsidRDefault="00054161">
            <w:r>
              <w:rPr>
                <w:rStyle w:val="DefaultParagraphFont14"/>
              </w:rPr>
              <w:t xml:space="preserve">Omzendbrief 2008/01 van 22 </w:t>
            </w:r>
            <w:r>
              <w:rPr>
                <w:rStyle w:val="DefaultParagraphFont14"/>
              </w:rPr>
              <w:t>februari 2008</w:t>
            </w:r>
          </w:p>
        </w:tc>
        <w:tc>
          <w:tcPr>
            <w:tcW w:w="4695" w:type="dxa"/>
          </w:tcPr>
          <w:p w:rsidR="00734A5D" w:rsidRDefault="00054161">
            <w:r>
              <w:rPr>
                <w:rStyle w:val="DefaultParagraphFont14"/>
              </w:rPr>
              <w:t>regelt de materiële organisatie en werking van de eredienst</w:t>
            </w:r>
          </w:p>
        </w:tc>
      </w:tr>
      <w:tr w:rsidR="00734A5D">
        <w:trPr>
          <w:trHeight w:val="490"/>
        </w:trPr>
        <w:tc>
          <w:tcPr>
            <w:tcW w:w="4695" w:type="dxa"/>
          </w:tcPr>
          <w:p w:rsidR="00734A5D" w:rsidRDefault="00054161">
            <w:r>
              <w:rPr>
                <w:rStyle w:val="DefaultParagraphFont14"/>
              </w:rPr>
              <w:t>Omzendbrief 2007/01 van 12 januari 2007</w:t>
            </w:r>
          </w:p>
        </w:tc>
        <w:tc>
          <w:tcPr>
            <w:tcW w:w="4695" w:type="dxa"/>
          </w:tcPr>
          <w:p w:rsidR="00734A5D" w:rsidRDefault="00054161">
            <w:r>
              <w:rPr>
                <w:rStyle w:val="DefaultParagraphFont14"/>
              </w:rPr>
              <w:t>regelt de boekhouding van de besturen van de eredienst</w:t>
            </w:r>
          </w:p>
        </w:tc>
      </w:tr>
      <w:tr w:rsidR="00734A5D">
        <w:tc>
          <w:tcPr>
            <w:tcW w:w="4695" w:type="dxa"/>
          </w:tcPr>
          <w:p w:rsidR="00734A5D" w:rsidRDefault="00054161">
            <w:r>
              <w:rPr>
                <w:rStyle w:val="DefaultParagraphFont14"/>
              </w:rPr>
              <w:t>Besluit van de Vlaamse Regering van 13 oktober 2006, gewijzigd bij besluit van 5 sept</w:t>
            </w:r>
            <w:r>
              <w:rPr>
                <w:rStyle w:val="DefaultParagraphFont14"/>
              </w:rPr>
              <w:t>ember 2008</w:t>
            </w:r>
          </w:p>
        </w:tc>
        <w:tc>
          <w:tcPr>
            <w:tcW w:w="4695" w:type="dxa"/>
          </w:tcPr>
          <w:p w:rsidR="00734A5D" w:rsidRDefault="00054161">
            <w:r>
              <w:rPr>
                <w:rStyle w:val="DefaultParagraphFont14"/>
              </w:rPr>
              <w:t>algemeen reglement op de boekhouding van de eredienst</w:t>
            </w:r>
          </w:p>
        </w:tc>
      </w:tr>
      <w:tr w:rsidR="00734A5D">
        <w:tc>
          <w:tcPr>
            <w:tcW w:w="4695" w:type="dxa"/>
          </w:tcPr>
          <w:p w:rsidR="00734A5D" w:rsidRDefault="00054161">
            <w:r>
              <w:rPr>
                <w:rStyle w:val="DefaultParagraphFont14"/>
              </w:rPr>
              <w:t>Decreet van 7 mei 2004</w:t>
            </w:r>
          </w:p>
        </w:tc>
        <w:tc>
          <w:tcPr>
            <w:tcW w:w="4695" w:type="dxa"/>
          </w:tcPr>
          <w:p w:rsidR="00734A5D" w:rsidRDefault="00054161">
            <w:r>
              <w:rPr>
                <w:rStyle w:val="DefaultParagraphFont14"/>
              </w:rPr>
              <w:t>materiële organisatie en werking van de eredienst</w:t>
            </w:r>
          </w:p>
        </w:tc>
      </w:tr>
    </w:tbl>
    <w:p w:rsidR="00734A5D" w:rsidRDefault="00734A5D"/>
    <w:p w:rsidR="00734A5D" w:rsidRDefault="00734A5D"/>
    <w:p w:rsidR="00734A5D" w:rsidRDefault="00054161">
      <w:r>
        <w:rPr>
          <w:rStyle w:val="DefaultParagraphFont14"/>
          <w:b/>
          <w:u w:val="single"/>
        </w:rPr>
        <w:t>Advies</w:t>
      </w:r>
    </w:p>
    <w:p w:rsidR="00734A5D" w:rsidRDefault="00054161">
      <w:r>
        <w:rPr>
          <w:rStyle w:val="DefaultParagraphFont14"/>
        </w:rPr>
        <w:t>Er is geen advies vereist.</w:t>
      </w:r>
    </w:p>
    <w:p w:rsidR="00734A5D" w:rsidRDefault="00734A5D"/>
    <w:p w:rsidR="00734A5D" w:rsidRDefault="00054161">
      <w:r>
        <w:rPr>
          <w:rStyle w:val="DefaultParagraphFont14"/>
          <w:b/>
          <w:u w:val="single"/>
        </w:rPr>
        <w:t>Argumentatie</w:t>
      </w:r>
    </w:p>
    <w:p w:rsidR="00734A5D" w:rsidRDefault="00054161">
      <w:r>
        <w:rPr>
          <w:rStyle w:val="DefaultParagraphFont14"/>
        </w:rPr>
        <w:t>Niet van toepassing.</w:t>
      </w:r>
    </w:p>
    <w:p w:rsidR="00734A5D" w:rsidRDefault="00734A5D"/>
    <w:p w:rsidR="00734A5D" w:rsidRDefault="00054161">
      <w:r>
        <w:rPr>
          <w:rStyle w:val="DefaultParagraphFont14"/>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734A5D">
        <w:trPr>
          <w:trHeight w:val="490"/>
        </w:trPr>
        <w:tc>
          <w:tcPr>
            <w:tcW w:w="2343" w:type="dxa"/>
          </w:tcPr>
          <w:p w:rsidR="00734A5D" w:rsidRDefault="00054161">
            <w:r>
              <w:rPr>
                <w:rStyle w:val="DefaultParagraphFont14"/>
              </w:rPr>
              <w:t>Geen financiële gevolgen</w:t>
            </w:r>
          </w:p>
        </w:tc>
        <w:tc>
          <w:tcPr>
            <w:tcW w:w="1477" w:type="dxa"/>
          </w:tcPr>
          <w:p w:rsidR="00734A5D" w:rsidRDefault="00734A5D"/>
        </w:tc>
        <w:tc>
          <w:tcPr>
            <w:tcW w:w="1559" w:type="dxa"/>
          </w:tcPr>
          <w:p w:rsidR="00734A5D" w:rsidRDefault="00734A5D"/>
        </w:tc>
        <w:tc>
          <w:tcPr>
            <w:tcW w:w="2343" w:type="dxa"/>
          </w:tcPr>
          <w:p w:rsidR="00734A5D" w:rsidRDefault="00734A5D"/>
        </w:tc>
      </w:tr>
    </w:tbl>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tc>
      </w:tr>
    </w:tbl>
    <w:p w:rsidR="006E1FA0" w:rsidRPr="0084376D" w:rsidRDefault="00054161" w:rsidP="006E1FA0"/>
    <w:p w:rsidR="00734A5D" w:rsidRDefault="00054161">
      <w:r>
        <w:rPr>
          <w:rStyle w:val="DefaultParagraphFont15"/>
        </w:rPr>
        <w:t>Artikel 1:</w:t>
      </w:r>
    </w:p>
    <w:p w:rsidR="00734A5D" w:rsidRDefault="00054161">
      <w:r>
        <w:rPr>
          <w:rStyle w:val="DefaultParagraphFont15"/>
        </w:rPr>
        <w:t>De gemeenteraad neemt akte van de budgetwijziging 2016 van de kerkfabriek Sint-Niklaas.</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lastRenderedPageBreak/>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Retributie op het gebruik van gemeentelijke sportterreinen: 2014-2019</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pPr>
        <w:rPr>
          <w:b/>
          <w:u w:val="single"/>
        </w:rPr>
      </w:pPr>
      <w:r>
        <w:rPr>
          <w:rStyle w:val="DefaultParagraphFont17"/>
          <w:b/>
          <w:u w:val="single"/>
        </w:rPr>
        <w:t>Voorgeschiedenis</w:t>
      </w:r>
    </w:p>
    <w:p w:rsidR="00734A5D" w:rsidRDefault="00054161">
      <w:r>
        <w:rPr>
          <w:rStyle w:val="DefaultParagraphFont17"/>
        </w:rPr>
        <w:t xml:space="preserve">Op 19 april 2016 </w:t>
      </w:r>
      <w:r>
        <w:rPr>
          <w:rStyle w:val="DefaultParagraphFont17"/>
        </w:rPr>
        <w:t>werd de laatste aanpassing verricht aan het reglement voor het verhuren van de gemeentelijke sportterreinen.</w:t>
      </w:r>
    </w:p>
    <w:p w:rsidR="00734A5D" w:rsidRDefault="00734A5D">
      <w:pPr>
        <w:rPr>
          <w:u w:val="single"/>
        </w:rPr>
      </w:pPr>
    </w:p>
    <w:p w:rsidR="00734A5D" w:rsidRDefault="00054161">
      <w:pPr>
        <w:rPr>
          <w:b/>
        </w:rPr>
      </w:pPr>
      <w:r>
        <w:rPr>
          <w:rStyle w:val="DefaultParagraphFont17"/>
          <w:b/>
          <w:u w:val="single"/>
        </w:rPr>
        <w:t>Feiten en context</w:t>
      </w:r>
    </w:p>
    <w:p w:rsidR="00734A5D" w:rsidRDefault="00054161">
      <w:r>
        <w:rPr>
          <w:rStyle w:val="DefaultParagraphFont17"/>
        </w:rPr>
        <w:t>niet van toepassing</w:t>
      </w:r>
    </w:p>
    <w:p w:rsidR="00734A5D" w:rsidRDefault="00734A5D"/>
    <w:p w:rsidR="00734A5D" w:rsidRDefault="00054161">
      <w:pPr>
        <w:rPr>
          <w:b/>
        </w:rPr>
      </w:pPr>
      <w:r>
        <w:rPr>
          <w:rStyle w:val="DefaultParagraphFont17"/>
          <w:b/>
          <w:u w:val="single"/>
        </w:rPr>
        <w:t>Juridische grond</w:t>
      </w:r>
    </w:p>
    <w:p w:rsidR="00734A5D" w:rsidRDefault="00054161">
      <w:r>
        <w:rPr>
          <w:rStyle w:val="DefaultParagraphFont17"/>
        </w:rPr>
        <w:t>Artikel 42 van het gemeentedecreet</w:t>
      </w:r>
      <w:r>
        <w:rPr>
          <w:rStyle w:val="DefaultParagraphFont17"/>
        </w:rPr>
        <w:tab/>
      </w:r>
      <w:r>
        <w:rPr>
          <w:rStyle w:val="DefaultParagraphFont17"/>
        </w:rPr>
        <w:tab/>
        <w:t xml:space="preserve">De gemeenteraad stelt de gemeentelijke </w:t>
      </w:r>
    </w:p>
    <w:p w:rsidR="00734A5D" w:rsidRDefault="00054161">
      <w:r>
        <w:rPr>
          <w:rStyle w:val="DefaultParagraphFont17"/>
        </w:rPr>
        <w:t xml:space="preserve">reglementen </w:t>
      </w:r>
      <w:r>
        <w:rPr>
          <w:rStyle w:val="DefaultParagraphFont17"/>
        </w:rPr>
        <w:t>vast</w:t>
      </w:r>
    </w:p>
    <w:p w:rsidR="00734A5D" w:rsidRDefault="00054161">
      <w:r>
        <w:rPr>
          <w:rStyle w:val="DefaultParagraphFont17"/>
        </w:rPr>
        <w:t>Omzendbrief BB – 2011/01 van 10 juni 2011</w:t>
      </w:r>
      <w:r>
        <w:rPr>
          <w:rStyle w:val="DefaultParagraphFont17"/>
        </w:rPr>
        <w:tab/>
        <w:t>Regelt de gemeentebelastingen en retributies</w:t>
      </w:r>
    </w:p>
    <w:p w:rsidR="00734A5D" w:rsidRDefault="00734A5D"/>
    <w:p w:rsidR="00734A5D" w:rsidRDefault="00054161">
      <w:pPr>
        <w:rPr>
          <w:b/>
        </w:rPr>
      </w:pPr>
      <w:r>
        <w:rPr>
          <w:rStyle w:val="DefaultParagraphFont17"/>
          <w:b/>
          <w:u w:val="single"/>
        </w:rPr>
        <w:t>Advies</w:t>
      </w:r>
    </w:p>
    <w:p w:rsidR="00734A5D" w:rsidRDefault="00734A5D">
      <w:pPr>
        <w:rPr>
          <w:b/>
        </w:rPr>
      </w:pPr>
    </w:p>
    <w:p w:rsidR="00734A5D" w:rsidRDefault="00734A5D">
      <w:pPr>
        <w:rPr>
          <w:b/>
        </w:rPr>
      </w:pPr>
    </w:p>
    <w:p w:rsidR="00734A5D" w:rsidRDefault="00054161">
      <w:pPr>
        <w:rPr>
          <w:b/>
          <w:u w:val="single"/>
        </w:rPr>
      </w:pPr>
      <w:r>
        <w:rPr>
          <w:rStyle w:val="DefaultParagraphFont17"/>
          <w:b/>
          <w:u w:val="single"/>
        </w:rPr>
        <w:t>Argumentatie</w:t>
      </w:r>
    </w:p>
    <w:p w:rsidR="00734A5D" w:rsidRDefault="00054161">
      <w:r>
        <w:rPr>
          <w:rStyle w:val="DefaultParagraphFont17"/>
        </w:rPr>
        <w:t xml:space="preserve">Schepen Scholiers zegt dat er normaal geen minderinkomsten zullen zijn. </w:t>
      </w:r>
    </w:p>
    <w:p w:rsidR="00734A5D" w:rsidRDefault="00054161">
      <w:r>
        <w:rPr>
          <w:rStyle w:val="DefaultParagraphFont17"/>
        </w:rPr>
        <w:t>De tarieven zijn aangepast van prijs per wedstrijd naar prijs per uu</w:t>
      </w:r>
      <w:r>
        <w:rPr>
          <w:rStyle w:val="DefaultParagraphFont17"/>
        </w:rPr>
        <w:t xml:space="preserve">r maar dit maakt normaal gezien weinig tot geen verschil (dit is enkel een aanpassing in functie van het reservatieprogramma). </w:t>
      </w:r>
    </w:p>
    <w:p w:rsidR="00734A5D" w:rsidRDefault="00734A5D"/>
    <w:p w:rsidR="00734A5D" w:rsidRDefault="00734A5D"/>
    <w:p w:rsidR="00734A5D" w:rsidRDefault="00054161">
      <w:r>
        <w:rPr>
          <w:rStyle w:val="DefaultParagraphFont17"/>
          <w:b/>
          <w:u w:val="single"/>
        </w:rPr>
        <w:t>Financiële gevolgen</w:t>
      </w:r>
    </w:p>
    <w:tbl>
      <w:tblPr>
        <w:tblStyle w:val="Tabelrasterlijnen"/>
        <w:tblW w:w="7787" w:type="dxa"/>
        <w:tblLayout w:type="fixed"/>
        <w:tblLook w:val="04A0" w:firstRow="1" w:lastRow="0" w:firstColumn="1" w:lastColumn="0" w:noHBand="0" w:noVBand="1"/>
      </w:tblPr>
      <w:tblGrid>
        <w:gridCol w:w="2373"/>
        <w:gridCol w:w="1590"/>
        <w:gridCol w:w="1559"/>
        <w:gridCol w:w="2265"/>
      </w:tblGrid>
      <w:tr w:rsidR="00734A5D">
        <w:tc>
          <w:tcPr>
            <w:tcW w:w="2372" w:type="dxa"/>
          </w:tcPr>
          <w:p w:rsidR="00734A5D" w:rsidRDefault="00054161">
            <w:r>
              <w:rPr>
                <w:rStyle w:val="DefaultParagraphFont17"/>
              </w:rPr>
              <w:t>geen financiële gevolgen</w:t>
            </w:r>
          </w:p>
        </w:tc>
        <w:tc>
          <w:tcPr>
            <w:tcW w:w="1590" w:type="dxa"/>
          </w:tcPr>
          <w:p w:rsidR="00734A5D" w:rsidRDefault="00734A5D"/>
        </w:tc>
        <w:tc>
          <w:tcPr>
            <w:tcW w:w="1559" w:type="dxa"/>
          </w:tcPr>
          <w:p w:rsidR="00734A5D" w:rsidRDefault="00734A5D"/>
        </w:tc>
        <w:tc>
          <w:tcPr>
            <w:tcW w:w="2265" w:type="dxa"/>
          </w:tcPr>
          <w:p w:rsidR="00734A5D" w:rsidRDefault="00734A5D"/>
        </w:tc>
      </w:tr>
      <w:tr w:rsidR="00734A5D">
        <w:tc>
          <w:tcPr>
            <w:tcW w:w="2372" w:type="dxa"/>
          </w:tcPr>
          <w:p w:rsidR="00734A5D" w:rsidRDefault="00734A5D"/>
        </w:tc>
        <w:tc>
          <w:tcPr>
            <w:tcW w:w="1590" w:type="dxa"/>
          </w:tcPr>
          <w:p w:rsidR="00734A5D" w:rsidRDefault="00734A5D"/>
        </w:tc>
        <w:tc>
          <w:tcPr>
            <w:tcW w:w="1559" w:type="dxa"/>
          </w:tcPr>
          <w:p w:rsidR="00734A5D" w:rsidRDefault="00734A5D"/>
        </w:tc>
        <w:tc>
          <w:tcPr>
            <w:tcW w:w="2265" w:type="dxa"/>
          </w:tcPr>
          <w:p w:rsidR="00734A5D" w:rsidRDefault="00734A5D"/>
        </w:tc>
      </w:tr>
      <w:tr w:rsidR="00734A5D">
        <w:tc>
          <w:tcPr>
            <w:tcW w:w="2372" w:type="dxa"/>
          </w:tcPr>
          <w:p w:rsidR="00734A5D" w:rsidRDefault="00734A5D"/>
        </w:tc>
        <w:tc>
          <w:tcPr>
            <w:tcW w:w="1590" w:type="dxa"/>
          </w:tcPr>
          <w:p w:rsidR="00734A5D" w:rsidRDefault="00734A5D"/>
        </w:tc>
        <w:tc>
          <w:tcPr>
            <w:tcW w:w="1559" w:type="dxa"/>
          </w:tcPr>
          <w:p w:rsidR="00734A5D" w:rsidRDefault="00734A5D"/>
        </w:tc>
        <w:tc>
          <w:tcPr>
            <w:tcW w:w="2265" w:type="dxa"/>
          </w:tcPr>
          <w:p w:rsidR="00734A5D" w:rsidRDefault="00734A5D"/>
        </w:tc>
      </w:tr>
    </w:tbl>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 xml:space="preserve">20 stemmen voor: Luc Bouckaert, Kristien Vingerhoets, </w:t>
            </w:r>
            <w:r w:rsidRPr="008C15D8">
              <w:t>Koen Scholiers, Levi Wastyn, Jenne Meyvis, Stefan Van Linden, Eddy De Herdt, Vicky Dombret, Francois Boddaert, Walter Van den Bogaert, Jos Van De Wauwer, Agnes Salden, Nele Cornelis, Helke Verdick, Ria Maes, Cliff Mostien, Nicky Cauwenberghs, Gregory Müsin</w:t>
            </w:r>
            <w:r w:rsidRPr="008C15D8">
              <w:t>g, Rita Goossens en Tom De Wit</w:t>
            </w:r>
          </w:p>
        </w:tc>
      </w:tr>
    </w:tbl>
    <w:p w:rsidR="006E1FA0" w:rsidRPr="0084376D" w:rsidRDefault="00054161" w:rsidP="006E1FA0"/>
    <w:p w:rsidR="00734A5D" w:rsidRDefault="00054161">
      <w:pPr>
        <w:jc w:val="both"/>
      </w:pPr>
      <w:r>
        <w:rPr>
          <w:rStyle w:val="DefaultParagraphFont18"/>
        </w:rPr>
        <w:t>Artikel 1</w:t>
      </w:r>
    </w:p>
    <w:p w:rsidR="00734A5D" w:rsidRDefault="00054161">
      <w:pPr>
        <w:jc w:val="both"/>
      </w:pPr>
      <w:r>
        <w:rPr>
          <w:rStyle w:val="DefaultParagraphFont18"/>
        </w:rPr>
        <w:t>Het college beslist:</w:t>
      </w:r>
    </w:p>
    <w:p w:rsidR="00734A5D" w:rsidRDefault="00734A5D">
      <w:pPr>
        <w:jc w:val="both"/>
      </w:pPr>
    </w:p>
    <w:p w:rsidR="00734A5D" w:rsidRDefault="00054161">
      <w:pPr>
        <w:jc w:val="both"/>
      </w:pPr>
      <w:r>
        <w:rPr>
          <w:rStyle w:val="DefaultParagraphFont18"/>
        </w:rPr>
        <w:t xml:space="preserve">Retributie op het gebruik van gemeentelijke sportterreinen: 2014 - 2019 </w:t>
      </w:r>
    </w:p>
    <w:p w:rsidR="00734A5D" w:rsidRDefault="00734A5D">
      <w:pPr>
        <w:jc w:val="both"/>
      </w:pPr>
    </w:p>
    <w:p w:rsidR="00734A5D" w:rsidRDefault="00054161">
      <w:pPr>
        <w:jc w:val="both"/>
      </w:pPr>
      <w:r>
        <w:rPr>
          <w:rStyle w:val="DefaultParagraphFont18"/>
        </w:rPr>
        <w:t xml:space="preserve">Voor een periode die aanvangt neemt op 01.10.2016 en eindigt op 31.12.2019, wordt een retributie gevestigd op het </w:t>
      </w:r>
      <w:r>
        <w:rPr>
          <w:rStyle w:val="DefaultParagraphFont18"/>
        </w:rPr>
        <w:t>gebruik van speelterreinen, sportvelden, zwembad en de gemeentelijke sporthal van het sportcomplex "Burgemeester Frans Block"  Atletiekstraat 1.</w:t>
      </w:r>
    </w:p>
    <w:p w:rsidR="00734A5D" w:rsidRDefault="00734A5D">
      <w:pPr>
        <w:jc w:val="both"/>
      </w:pPr>
    </w:p>
    <w:p w:rsidR="00734A5D" w:rsidRDefault="00054161">
      <w:pPr>
        <w:jc w:val="both"/>
      </w:pPr>
      <w:r>
        <w:rPr>
          <w:rStyle w:val="DefaultParagraphFont18"/>
        </w:rPr>
        <w:t>§ 1. Sporthal</w:t>
      </w:r>
    </w:p>
    <w:p w:rsidR="00734A5D" w:rsidRDefault="00734A5D">
      <w:pPr>
        <w:jc w:val="both"/>
      </w:pPr>
    </w:p>
    <w:p w:rsidR="00734A5D" w:rsidRDefault="00054161">
      <w:pPr>
        <w:jc w:val="both"/>
      </w:pPr>
      <w:r>
        <w:rPr>
          <w:rStyle w:val="DefaultParagraphFont18"/>
        </w:rPr>
        <w:t>Reservaties mogelijk per half uur, met een minimum van één uur en aan te vatten op het uur of h</w:t>
      </w:r>
      <w:r>
        <w:rPr>
          <w:rStyle w:val="DefaultParagraphFont18"/>
        </w:rPr>
        <w:t xml:space="preserve">alf uur. </w:t>
      </w:r>
    </w:p>
    <w:p w:rsidR="00734A5D" w:rsidRDefault="00734A5D">
      <w:pPr>
        <w:jc w:val="both"/>
      </w:pPr>
    </w:p>
    <w:p w:rsidR="00734A5D" w:rsidRDefault="00054161">
      <w:pPr>
        <w:jc w:val="both"/>
      </w:pPr>
      <w:r>
        <w:rPr>
          <w:rStyle w:val="DefaultParagraphFont18"/>
        </w:rPr>
        <w:t>Piekuren: zaterdag, zondag, feestdagen en weekdagen vanaf 18u00</w:t>
      </w:r>
      <w:r>
        <w:rPr>
          <w:rStyle w:val="DefaultParagraphFont18"/>
        </w:rPr>
        <w:tab/>
      </w:r>
    </w:p>
    <w:p w:rsidR="00734A5D" w:rsidRDefault="00054161">
      <w:pPr>
        <w:jc w:val="both"/>
      </w:pPr>
      <w:r>
        <w:rPr>
          <w:rStyle w:val="DefaultParagraphFont18"/>
        </w:rPr>
        <w:t>Daluren: weekdagen tot 18u00, G-sport activiteiten en jeugdsport</w:t>
      </w:r>
    </w:p>
    <w:p w:rsidR="00734A5D" w:rsidRDefault="00054161">
      <w:pPr>
        <w:jc w:val="both"/>
      </w:pPr>
      <w:r>
        <w:rPr>
          <w:rStyle w:val="DefaultParagraphFont18"/>
        </w:rPr>
        <w:t>sporthal: 1/3 zaal</w:t>
      </w:r>
      <w:r>
        <w:rPr>
          <w:rStyle w:val="DefaultParagraphFont18"/>
        </w:rPr>
        <w:tab/>
        <w:t>5,00 euro / uur</w:t>
      </w:r>
      <w:r>
        <w:rPr>
          <w:rStyle w:val="DefaultParagraphFont18"/>
        </w:rPr>
        <w:tab/>
        <w:t>3,50 euro / uur</w:t>
      </w:r>
    </w:p>
    <w:p w:rsidR="00734A5D" w:rsidRDefault="00054161">
      <w:pPr>
        <w:jc w:val="both"/>
      </w:pPr>
      <w:r>
        <w:rPr>
          <w:rStyle w:val="DefaultParagraphFont18"/>
        </w:rPr>
        <w:t>sporthal: 1/2 zaal</w:t>
      </w:r>
      <w:r>
        <w:rPr>
          <w:rStyle w:val="DefaultParagraphFont18"/>
        </w:rPr>
        <w:tab/>
        <w:t>7,00 euro / uur</w:t>
      </w:r>
      <w:r>
        <w:rPr>
          <w:rStyle w:val="DefaultParagraphFont18"/>
        </w:rPr>
        <w:tab/>
        <w:t>5,00 euro / uur</w:t>
      </w:r>
    </w:p>
    <w:p w:rsidR="00734A5D" w:rsidRDefault="00054161">
      <w:pPr>
        <w:jc w:val="both"/>
      </w:pPr>
      <w:r>
        <w:rPr>
          <w:rStyle w:val="DefaultParagraphFont18"/>
        </w:rPr>
        <w:t>sporthal: vol</w:t>
      </w:r>
      <w:r>
        <w:rPr>
          <w:rStyle w:val="DefaultParagraphFont18"/>
        </w:rPr>
        <w:t>ledige zaal</w:t>
      </w:r>
      <w:r>
        <w:rPr>
          <w:rStyle w:val="DefaultParagraphFont18"/>
        </w:rPr>
        <w:tab/>
        <w:t>14,00 euro / uur</w:t>
      </w:r>
      <w:r>
        <w:rPr>
          <w:rStyle w:val="DefaultParagraphFont18"/>
        </w:rPr>
        <w:tab/>
        <w:t>10,00 euro / uur</w:t>
      </w:r>
    </w:p>
    <w:p w:rsidR="00734A5D" w:rsidRDefault="00734A5D">
      <w:pPr>
        <w:jc w:val="both"/>
      </w:pPr>
    </w:p>
    <w:p w:rsidR="00734A5D" w:rsidRDefault="00054161">
      <w:pPr>
        <w:jc w:val="both"/>
      </w:pPr>
      <w:r>
        <w:rPr>
          <w:rStyle w:val="DefaultParagraphFont18"/>
        </w:rPr>
        <w:t xml:space="preserve">Het daltarief is niet van toepassing op zaterdagen, zondagen en wettelijke feestdagen met uitzondering van jeugdsport. </w:t>
      </w:r>
    </w:p>
    <w:p w:rsidR="00734A5D" w:rsidRDefault="00734A5D">
      <w:pPr>
        <w:jc w:val="both"/>
      </w:pPr>
    </w:p>
    <w:p w:rsidR="00734A5D" w:rsidRDefault="00054161">
      <w:pPr>
        <w:jc w:val="both"/>
      </w:pPr>
      <w:r>
        <w:rPr>
          <w:rStyle w:val="DefaultParagraphFont18"/>
        </w:rPr>
        <w:t xml:space="preserve">Onder jeugdsport wordt begrepen als trainingen en wedstrijden van jeugdploegen, </w:t>
      </w:r>
      <w:r>
        <w:rPr>
          <w:rStyle w:val="DefaultParagraphFont18"/>
        </w:rPr>
        <w:t>aangesloten bij een vereniging en regelmatig optredend in een door een nationale, gewestelijke of provinciale sportfederatie georganiseerde competitie.</w:t>
      </w:r>
    </w:p>
    <w:p w:rsidR="00734A5D" w:rsidRDefault="00734A5D">
      <w:pPr>
        <w:jc w:val="both"/>
      </w:pPr>
    </w:p>
    <w:p w:rsidR="00734A5D" w:rsidRDefault="00054161">
      <w:pPr>
        <w:jc w:val="both"/>
      </w:pPr>
      <w:r>
        <w:rPr>
          <w:rStyle w:val="DefaultParagraphFont18"/>
        </w:rPr>
        <w:t>Onder G-sport activiteiten wordt begrepen sport voor minstens 3 mensen met een handicap, stoornis of be</w:t>
      </w:r>
      <w:r>
        <w:rPr>
          <w:rStyle w:val="DefaultParagraphFont18"/>
        </w:rPr>
        <w:t>perking..</w:t>
      </w:r>
    </w:p>
    <w:p w:rsidR="00734A5D" w:rsidRDefault="00054161">
      <w:pPr>
        <w:jc w:val="both"/>
      </w:pPr>
      <w:r>
        <w:rPr>
          <w:rStyle w:val="DefaultParagraphFont18"/>
        </w:rPr>
        <w:t>- Begrip handicap: “Elk langdurig en belangrijk participatieprobleem van een persoon dat te wijten is aan het samenspel tussen functiestoornissen van mentale, psychische, lichamelijke of zintuiglijke aard, beperkingen bij het uitvoeren van activi</w:t>
      </w:r>
      <w:r>
        <w:rPr>
          <w:rStyle w:val="DefaultParagraphFont18"/>
        </w:rPr>
        <w:t>teiten en persoonlijke en externe factoren.”</w:t>
      </w:r>
    </w:p>
    <w:p w:rsidR="00734A5D" w:rsidRDefault="00054161">
      <w:pPr>
        <w:jc w:val="both"/>
      </w:pPr>
      <w:r>
        <w:rPr>
          <w:rStyle w:val="DefaultParagraphFont18"/>
        </w:rPr>
        <w:t xml:space="preserve">Deze definitie stoelt op de ICF, de Internationale Classificatie van het Menselijk Functioneren. Daarin worden drie begrippen gehanteerd : </w:t>
      </w:r>
    </w:p>
    <w:p w:rsidR="00734A5D" w:rsidRDefault="00054161">
      <w:pPr>
        <w:jc w:val="both"/>
      </w:pPr>
      <w:r>
        <w:rPr>
          <w:rStyle w:val="DefaultParagraphFont18"/>
        </w:rPr>
        <w:t>- Begrip stoornis: afwijkingen in of verlies van functies of anatomisch</w:t>
      </w:r>
      <w:r>
        <w:rPr>
          <w:rStyle w:val="DefaultParagraphFont18"/>
        </w:rPr>
        <w:t xml:space="preserve">e eigenschappen (ten gevolge van een ziekte, of ongeval,…) </w:t>
      </w:r>
    </w:p>
    <w:p w:rsidR="00734A5D" w:rsidRDefault="00054161">
      <w:pPr>
        <w:jc w:val="both"/>
      </w:pPr>
      <w:r>
        <w:rPr>
          <w:rStyle w:val="DefaultParagraphFont18"/>
        </w:rPr>
        <w:t xml:space="preserve">- Begrip beperkingen: moeilijkheden om activiteiten uit te voeren als gevolg van een stoornis </w:t>
      </w:r>
    </w:p>
    <w:p w:rsidR="00734A5D" w:rsidRDefault="00734A5D">
      <w:pPr>
        <w:jc w:val="both"/>
      </w:pPr>
    </w:p>
    <w:p w:rsidR="00734A5D" w:rsidRDefault="00054161">
      <w:pPr>
        <w:jc w:val="both"/>
      </w:pPr>
      <w:r>
        <w:rPr>
          <w:rStyle w:val="DefaultParagraphFont18"/>
        </w:rPr>
        <w:t xml:space="preserve">Voor occasionele evenementen met een commercieel karakter, die worden georganiseerd in de sporthal, </w:t>
      </w:r>
      <w:r>
        <w:rPr>
          <w:rStyle w:val="DefaultParagraphFont18"/>
        </w:rPr>
        <w:t>wordt een vergoeding gevraagd van 1.500,00 EUR per dag voor een halve zaal en 3000,00 EUR per dag voor een volledige zaal, incl. BTW.</w:t>
      </w:r>
    </w:p>
    <w:p w:rsidR="00734A5D" w:rsidRDefault="00054161">
      <w:pPr>
        <w:jc w:val="both"/>
      </w:pPr>
      <w:r>
        <w:rPr>
          <w:rStyle w:val="DefaultParagraphFont18"/>
        </w:rPr>
        <w:t>De zaal wordt de dag van de manifestatie ter beschikking gesteld vanaf 8 u ’s morgens en dient volledig ontruimd te zijn d</w:t>
      </w:r>
      <w:r>
        <w:rPr>
          <w:rStyle w:val="DefaultParagraphFont18"/>
        </w:rPr>
        <w:t>e volgende dag om 12 u ’s middags</w:t>
      </w:r>
    </w:p>
    <w:p w:rsidR="00734A5D" w:rsidRDefault="00734A5D">
      <w:pPr>
        <w:jc w:val="both"/>
      </w:pPr>
    </w:p>
    <w:p w:rsidR="00734A5D" w:rsidRDefault="00734A5D">
      <w:pPr>
        <w:jc w:val="both"/>
      </w:pPr>
    </w:p>
    <w:p w:rsidR="00734A5D" w:rsidRDefault="00054161">
      <w:pPr>
        <w:jc w:val="both"/>
      </w:pPr>
      <w:r>
        <w:rPr>
          <w:rStyle w:val="DefaultParagraphFont18"/>
        </w:rPr>
        <w:t>§ 2. Sportterreinen: Tennis</w:t>
      </w:r>
    </w:p>
    <w:p w:rsidR="00734A5D" w:rsidRDefault="00054161">
      <w:pPr>
        <w:jc w:val="both"/>
      </w:pPr>
      <w:r>
        <w:rPr>
          <w:rStyle w:val="DefaultParagraphFont18"/>
        </w:rPr>
        <w:t>Per uur/ per terrein/ per seizoen</w:t>
      </w:r>
    </w:p>
    <w:p w:rsidR="00734A5D" w:rsidRDefault="00054161">
      <w:pPr>
        <w:jc w:val="both"/>
      </w:pPr>
      <w:r>
        <w:rPr>
          <w:rStyle w:val="DefaultParagraphFont18"/>
        </w:rPr>
        <w:t>- Op werkdagen (maandag t/m vrijdag) : 55 €;</w:t>
      </w:r>
    </w:p>
    <w:p w:rsidR="00734A5D" w:rsidRDefault="00054161">
      <w:pPr>
        <w:jc w:val="both"/>
      </w:pPr>
      <w:r>
        <w:rPr>
          <w:rStyle w:val="DefaultParagraphFont18"/>
        </w:rPr>
        <w:t>- Op zaterdagen en zondagen : 85 €;</w:t>
      </w:r>
    </w:p>
    <w:p w:rsidR="00734A5D" w:rsidRDefault="00054161">
      <w:pPr>
        <w:jc w:val="both"/>
      </w:pPr>
      <w:r>
        <w:rPr>
          <w:rStyle w:val="DefaultParagraphFont18"/>
        </w:rPr>
        <w:t>- Gelegenheidsspelers per terrein/ per uur /per ticket    : 4 €;</w:t>
      </w:r>
    </w:p>
    <w:p w:rsidR="00734A5D" w:rsidRDefault="00734A5D">
      <w:pPr>
        <w:jc w:val="both"/>
      </w:pPr>
    </w:p>
    <w:p w:rsidR="00734A5D" w:rsidRDefault="00734A5D">
      <w:pPr>
        <w:jc w:val="both"/>
      </w:pPr>
    </w:p>
    <w:p w:rsidR="00734A5D" w:rsidRDefault="00054161">
      <w:pPr>
        <w:jc w:val="both"/>
      </w:pPr>
      <w:r>
        <w:rPr>
          <w:rStyle w:val="DefaultParagraphFont18"/>
        </w:rPr>
        <w:t>§ 3 Sportt</w:t>
      </w:r>
      <w:r>
        <w:rPr>
          <w:rStyle w:val="DefaultParagraphFont18"/>
        </w:rPr>
        <w:t>erreinen: Voetbalterreinen Nieuwe Dreef / Atletiekstraat</w:t>
      </w:r>
    </w:p>
    <w:p w:rsidR="00734A5D" w:rsidRDefault="00734A5D">
      <w:pPr>
        <w:jc w:val="both"/>
      </w:pPr>
    </w:p>
    <w:p w:rsidR="00734A5D" w:rsidRDefault="00054161">
      <w:pPr>
        <w:jc w:val="both"/>
      </w:pPr>
      <w:r>
        <w:rPr>
          <w:rStyle w:val="DefaultParagraphFont18"/>
        </w:rPr>
        <w:t xml:space="preserve">8,00 euro /uur (Piekuren: zaterdag, zondag, feestdagen en weekdagen vanaf 18u00) </w:t>
      </w:r>
    </w:p>
    <w:p w:rsidR="00734A5D" w:rsidRDefault="00054161">
      <w:pPr>
        <w:jc w:val="both"/>
      </w:pPr>
      <w:r>
        <w:rPr>
          <w:rStyle w:val="DefaultParagraphFont18"/>
        </w:rPr>
        <w:t>4,00 euro /uur (Daluren: weekdagen tot 18u00, G-sport activiteiten en jeugdsport)</w:t>
      </w:r>
    </w:p>
    <w:p w:rsidR="00734A5D" w:rsidRDefault="00734A5D">
      <w:pPr>
        <w:jc w:val="both"/>
      </w:pPr>
    </w:p>
    <w:p w:rsidR="00734A5D" w:rsidRDefault="00734A5D">
      <w:pPr>
        <w:jc w:val="both"/>
      </w:pPr>
    </w:p>
    <w:p w:rsidR="00734A5D" w:rsidRDefault="00054161">
      <w:pPr>
        <w:jc w:val="both"/>
      </w:pPr>
      <w:r>
        <w:rPr>
          <w:rStyle w:val="DefaultParagraphFont18"/>
        </w:rPr>
        <w:lastRenderedPageBreak/>
        <w:t xml:space="preserve">Onder jeugdsport wordt begrepen </w:t>
      </w:r>
      <w:r>
        <w:rPr>
          <w:rStyle w:val="DefaultParagraphFont18"/>
        </w:rPr>
        <w:t>als trainingen en wedstrijden van jeugdploegen, aangesloten bij een vereniging en regelmatig optredend in een door een nationale, gewestelijke of provinciale sportfederatie georganiseerde competitie</w:t>
      </w:r>
    </w:p>
    <w:p w:rsidR="00734A5D" w:rsidRDefault="00734A5D">
      <w:pPr>
        <w:jc w:val="both"/>
      </w:pPr>
    </w:p>
    <w:p w:rsidR="00734A5D" w:rsidRDefault="00734A5D">
      <w:pPr>
        <w:jc w:val="both"/>
      </w:pPr>
    </w:p>
    <w:p w:rsidR="00734A5D" w:rsidRDefault="00054161">
      <w:pPr>
        <w:jc w:val="both"/>
      </w:pPr>
      <w:r>
        <w:rPr>
          <w:rStyle w:val="DefaultParagraphFont18"/>
        </w:rPr>
        <w:t>§ 4 Zwembad</w:t>
      </w:r>
    </w:p>
    <w:p w:rsidR="00734A5D" w:rsidRDefault="00734A5D">
      <w:pPr>
        <w:jc w:val="both"/>
      </w:pPr>
    </w:p>
    <w:p w:rsidR="00734A5D" w:rsidRDefault="00054161">
      <w:pPr>
        <w:jc w:val="both"/>
      </w:pPr>
      <w:r>
        <w:rPr>
          <w:rStyle w:val="DefaultParagraphFont18"/>
        </w:rPr>
        <w:t>1.</w:t>
      </w:r>
      <w:r>
        <w:rPr>
          <w:rStyle w:val="DefaultParagraphFont18"/>
        </w:rPr>
        <w:tab/>
        <w:t>Toegangsprijs voor 1 zwembeurt</w:t>
      </w:r>
    </w:p>
    <w:p w:rsidR="00734A5D" w:rsidRDefault="00054161">
      <w:pPr>
        <w:jc w:val="both"/>
      </w:pPr>
      <w:r>
        <w:rPr>
          <w:rStyle w:val="DefaultParagraphFont18"/>
        </w:rPr>
        <w:t>•</w:t>
      </w:r>
      <w:r>
        <w:rPr>
          <w:rStyle w:val="DefaultParagraphFont18"/>
        </w:rPr>
        <w:tab/>
        <w:t xml:space="preserve">Voor </w:t>
      </w:r>
      <w:r>
        <w:rPr>
          <w:rStyle w:val="DefaultParagraphFont18"/>
        </w:rPr>
        <w:t>inwoners van de gemeente Hemiksem  2 EUR</w:t>
      </w:r>
    </w:p>
    <w:p w:rsidR="00734A5D" w:rsidRDefault="00054161">
      <w:pPr>
        <w:jc w:val="both"/>
      </w:pPr>
      <w:r>
        <w:rPr>
          <w:rStyle w:val="DefaultParagraphFont18"/>
        </w:rPr>
        <w:t>•</w:t>
      </w:r>
      <w:r>
        <w:rPr>
          <w:rStyle w:val="DefaultParagraphFont18"/>
        </w:rPr>
        <w:tab/>
        <w:t>Voor niet-inwoners van de gemeente Hemiksem 3 EUR</w:t>
      </w:r>
    </w:p>
    <w:p w:rsidR="00734A5D" w:rsidRDefault="00734A5D">
      <w:pPr>
        <w:jc w:val="both"/>
      </w:pPr>
    </w:p>
    <w:p w:rsidR="00734A5D" w:rsidRDefault="00054161">
      <w:pPr>
        <w:jc w:val="both"/>
      </w:pPr>
      <w:r>
        <w:rPr>
          <w:rStyle w:val="DefaultParagraphFont18"/>
        </w:rPr>
        <w:t>2.</w:t>
      </w:r>
      <w:r>
        <w:rPr>
          <w:rStyle w:val="DefaultParagraphFont18"/>
        </w:rPr>
        <w:tab/>
        <w:t>Verminderd tarief</w:t>
      </w:r>
    </w:p>
    <w:p w:rsidR="00734A5D" w:rsidRDefault="00054161">
      <w:pPr>
        <w:jc w:val="both"/>
      </w:pPr>
      <w:r>
        <w:rPr>
          <w:rStyle w:val="DefaultParagraphFont18"/>
        </w:rPr>
        <w:t>•</w:t>
      </w:r>
      <w:r>
        <w:rPr>
          <w:rStyle w:val="DefaultParagraphFont18"/>
        </w:rPr>
        <w:tab/>
        <w:t>Kinderen jonger dan 3 jaar : gratis</w:t>
      </w:r>
    </w:p>
    <w:p w:rsidR="00734A5D" w:rsidRDefault="00054161">
      <w:pPr>
        <w:jc w:val="both"/>
      </w:pPr>
      <w:r>
        <w:rPr>
          <w:rStyle w:val="DefaultParagraphFont18"/>
        </w:rPr>
        <w:t>•</w:t>
      </w:r>
      <w:r>
        <w:rPr>
          <w:rStyle w:val="DefaultParagraphFont18"/>
        </w:rPr>
        <w:tab/>
        <w:t>Andere categorieën :</w:t>
      </w:r>
    </w:p>
    <w:p w:rsidR="00734A5D" w:rsidRDefault="00054161">
      <w:pPr>
        <w:jc w:val="both"/>
      </w:pPr>
      <w:r>
        <w:rPr>
          <w:rStyle w:val="DefaultParagraphFont18"/>
        </w:rPr>
        <w:t>•</w:t>
      </w:r>
      <w:r>
        <w:rPr>
          <w:rStyle w:val="DefaultParagraphFont18"/>
        </w:rPr>
        <w:tab/>
        <w:t>kinderen van 3 tot en met 12 jaar</w:t>
      </w:r>
    </w:p>
    <w:p w:rsidR="00734A5D" w:rsidRDefault="00054161">
      <w:pPr>
        <w:jc w:val="both"/>
      </w:pPr>
      <w:r>
        <w:rPr>
          <w:rStyle w:val="DefaultParagraphFont18"/>
        </w:rPr>
        <w:t>•</w:t>
      </w:r>
      <w:r>
        <w:rPr>
          <w:rStyle w:val="DefaultParagraphFont18"/>
        </w:rPr>
        <w:tab/>
        <w:t>houders van een lidkaart van de personeels</w:t>
      </w:r>
      <w:r>
        <w:rPr>
          <w:rStyle w:val="DefaultParagraphFont18"/>
        </w:rPr>
        <w:t>vereniging van de gemeente Hemiksem en OCMW Hemiksem</w:t>
      </w:r>
    </w:p>
    <w:p w:rsidR="00734A5D" w:rsidRDefault="00054161">
      <w:pPr>
        <w:jc w:val="both"/>
      </w:pPr>
      <w:r>
        <w:rPr>
          <w:rStyle w:val="DefaultParagraphFont18"/>
        </w:rPr>
        <w:t>•</w:t>
      </w:r>
      <w:r>
        <w:rPr>
          <w:rStyle w:val="DefaultParagraphFont18"/>
        </w:rPr>
        <w:tab/>
        <w:t>55 plussers (55 jaar of ouder)</w:t>
      </w:r>
    </w:p>
    <w:p w:rsidR="00734A5D" w:rsidRDefault="00054161">
      <w:pPr>
        <w:jc w:val="both"/>
      </w:pPr>
      <w:r>
        <w:rPr>
          <w:rStyle w:val="DefaultParagraphFont18"/>
        </w:rPr>
        <w:t>•</w:t>
      </w:r>
      <w:r>
        <w:rPr>
          <w:rStyle w:val="DefaultParagraphFont18"/>
        </w:rPr>
        <w:tab/>
        <w:t>mindervaliden op vertoon van een kaart uitgereikt door het Rijksfonds voor Sociale Reclassering van Mindervaliden</w:t>
      </w:r>
    </w:p>
    <w:p w:rsidR="00734A5D" w:rsidRDefault="00054161">
      <w:pPr>
        <w:jc w:val="both"/>
      </w:pPr>
      <w:r>
        <w:rPr>
          <w:rStyle w:val="DefaultParagraphFont18"/>
        </w:rPr>
        <w:t>•</w:t>
      </w:r>
      <w:r>
        <w:rPr>
          <w:rStyle w:val="DefaultParagraphFont18"/>
        </w:rPr>
        <w:tab/>
        <w:t>Leden van grote gezinnen, op vertoon van een kaart (</w:t>
      </w:r>
      <w:r>
        <w:rPr>
          <w:rStyle w:val="DefaultParagraphFont18"/>
        </w:rPr>
        <w:t>50% Grote Gezinnen) uitgegeven door de NMBS</w:t>
      </w:r>
    </w:p>
    <w:p w:rsidR="00734A5D" w:rsidRDefault="00054161">
      <w:pPr>
        <w:jc w:val="both"/>
      </w:pPr>
      <w:r>
        <w:rPr>
          <w:rStyle w:val="DefaultParagraphFont18"/>
        </w:rPr>
        <w:t xml:space="preserve"> voor de inwoners van de gemeente Hemiksem : 1,5 EUR </w:t>
      </w:r>
    </w:p>
    <w:p w:rsidR="00734A5D" w:rsidRDefault="00054161">
      <w:pPr>
        <w:jc w:val="both"/>
      </w:pPr>
      <w:r>
        <w:rPr>
          <w:rStyle w:val="DefaultParagraphFont18"/>
        </w:rPr>
        <w:t> Voor niet-inwoners van de gemeente Hemiksem : 2,5 EUR</w:t>
      </w:r>
    </w:p>
    <w:p w:rsidR="00734A5D" w:rsidRDefault="00734A5D">
      <w:pPr>
        <w:jc w:val="both"/>
      </w:pPr>
    </w:p>
    <w:p w:rsidR="00734A5D" w:rsidRDefault="00054161">
      <w:pPr>
        <w:jc w:val="both"/>
      </w:pPr>
      <w:r>
        <w:rPr>
          <w:rStyle w:val="DefaultParagraphFont18"/>
        </w:rPr>
        <w:t>3.</w:t>
      </w:r>
      <w:r>
        <w:rPr>
          <w:rStyle w:val="DefaultParagraphFont18"/>
        </w:rPr>
        <w:tab/>
        <w:t>Abonnementen voor 10 zwembeurten(1 jaar geldig)</w:t>
      </w:r>
    </w:p>
    <w:p w:rsidR="00734A5D" w:rsidRDefault="00054161">
      <w:pPr>
        <w:jc w:val="both"/>
      </w:pPr>
      <w:r>
        <w:rPr>
          <w:rStyle w:val="DefaultParagraphFont18"/>
        </w:rPr>
        <w:t>•</w:t>
      </w:r>
      <w:r>
        <w:rPr>
          <w:rStyle w:val="DefaultParagraphFont18"/>
        </w:rPr>
        <w:tab/>
        <w:t>Zonder vermindering</w:t>
      </w:r>
    </w:p>
    <w:p w:rsidR="00734A5D" w:rsidRDefault="00054161">
      <w:pPr>
        <w:jc w:val="both"/>
      </w:pPr>
      <w:r>
        <w:rPr>
          <w:rStyle w:val="DefaultParagraphFont18"/>
        </w:rPr>
        <w:t> voor de inwoners van de g</w:t>
      </w:r>
      <w:r>
        <w:rPr>
          <w:rStyle w:val="DefaultParagraphFont18"/>
        </w:rPr>
        <w:t xml:space="preserve">emeente Hemiksem : 16,5 EUR </w:t>
      </w:r>
    </w:p>
    <w:p w:rsidR="00734A5D" w:rsidRDefault="00054161">
      <w:pPr>
        <w:jc w:val="both"/>
      </w:pPr>
      <w:r>
        <w:rPr>
          <w:rStyle w:val="DefaultParagraphFont18"/>
        </w:rPr>
        <w:t> Voor niet-inwoners van de gemeente Hemiksem : 26,5 EUR</w:t>
      </w:r>
    </w:p>
    <w:p w:rsidR="00734A5D" w:rsidRDefault="00734A5D">
      <w:pPr>
        <w:jc w:val="both"/>
      </w:pPr>
    </w:p>
    <w:p w:rsidR="00734A5D" w:rsidRDefault="00054161">
      <w:pPr>
        <w:jc w:val="both"/>
      </w:pPr>
      <w:r>
        <w:rPr>
          <w:rStyle w:val="DefaultParagraphFont18"/>
        </w:rPr>
        <w:t>•</w:t>
      </w:r>
      <w:r>
        <w:rPr>
          <w:rStyle w:val="DefaultParagraphFont18"/>
        </w:rPr>
        <w:tab/>
        <w:t>Genieters van een verminderd tarief vermeld onder 2. :</w:t>
      </w:r>
    </w:p>
    <w:p w:rsidR="00734A5D" w:rsidRDefault="00054161">
      <w:pPr>
        <w:jc w:val="both"/>
      </w:pPr>
      <w:r>
        <w:rPr>
          <w:rStyle w:val="DefaultParagraphFont18"/>
        </w:rPr>
        <w:t xml:space="preserve"> voor de inwoners van de gemeente Hemiksem : 12,5 EUR </w:t>
      </w:r>
    </w:p>
    <w:p w:rsidR="00734A5D" w:rsidRDefault="00054161">
      <w:pPr>
        <w:jc w:val="both"/>
      </w:pPr>
      <w:r>
        <w:rPr>
          <w:rStyle w:val="DefaultParagraphFont18"/>
        </w:rPr>
        <w:t> Voor niet-inwoners van de gemeente Hemiksem : 22,5 EUR</w:t>
      </w:r>
    </w:p>
    <w:p w:rsidR="00734A5D" w:rsidRDefault="00734A5D">
      <w:pPr>
        <w:jc w:val="both"/>
      </w:pPr>
    </w:p>
    <w:p w:rsidR="00734A5D" w:rsidRDefault="00054161">
      <w:pPr>
        <w:jc w:val="both"/>
      </w:pPr>
      <w:r>
        <w:rPr>
          <w:rStyle w:val="DefaultParagraphFont18"/>
        </w:rPr>
        <w:t>•</w:t>
      </w:r>
      <w:r>
        <w:rPr>
          <w:rStyle w:val="DefaultParagraphFont18"/>
        </w:rPr>
        <w:tab/>
        <w:t>Verenigingstarief(aankoop minimum 5 abonnementen)</w:t>
      </w:r>
    </w:p>
    <w:p w:rsidR="00734A5D" w:rsidRDefault="00054161">
      <w:pPr>
        <w:jc w:val="both"/>
      </w:pPr>
      <w:r>
        <w:rPr>
          <w:rStyle w:val="DefaultParagraphFont18"/>
        </w:rPr>
        <w:t> Genieters van een verminderd tarief vermeld onder 2. :</w:t>
      </w:r>
      <w:r>
        <w:rPr>
          <w:rStyle w:val="DefaultParagraphFont18"/>
        </w:rPr>
        <w:tab/>
        <w:t>22,5 EUR</w:t>
      </w:r>
    </w:p>
    <w:p w:rsidR="00734A5D" w:rsidRDefault="00054161">
      <w:pPr>
        <w:jc w:val="both"/>
      </w:pPr>
      <w:r>
        <w:rPr>
          <w:rStyle w:val="DefaultParagraphFont18"/>
        </w:rPr>
        <w:t xml:space="preserve"> voor de inwoners van de gemeente Hemiksem : 15 EUR </w:t>
      </w:r>
    </w:p>
    <w:p w:rsidR="00734A5D" w:rsidRDefault="00054161">
      <w:pPr>
        <w:jc w:val="both"/>
      </w:pPr>
      <w:r>
        <w:rPr>
          <w:rStyle w:val="DefaultParagraphFont18"/>
        </w:rPr>
        <w:t> Voor niet-inwoners van de gemeente Hemiksem : 25 EUR</w:t>
      </w:r>
    </w:p>
    <w:p w:rsidR="00734A5D" w:rsidRDefault="00734A5D">
      <w:pPr>
        <w:jc w:val="both"/>
      </w:pPr>
    </w:p>
    <w:p w:rsidR="00734A5D" w:rsidRDefault="00054161">
      <w:pPr>
        <w:jc w:val="both"/>
      </w:pPr>
      <w:r>
        <w:rPr>
          <w:rStyle w:val="DefaultParagraphFont18"/>
        </w:rPr>
        <w:t>4.</w:t>
      </w:r>
      <w:r>
        <w:rPr>
          <w:rStyle w:val="DefaultParagraphFont18"/>
        </w:rPr>
        <w:tab/>
        <w:t xml:space="preserve">Bad in privé gebruik </w:t>
      </w:r>
      <w:r>
        <w:rPr>
          <w:rStyle w:val="DefaultParagraphFont18"/>
        </w:rPr>
        <w:t>(groep met eigen redders): 50 EUR</w:t>
      </w:r>
    </w:p>
    <w:p w:rsidR="00734A5D" w:rsidRDefault="00734A5D">
      <w:pPr>
        <w:jc w:val="both"/>
      </w:pPr>
    </w:p>
    <w:p w:rsidR="00734A5D" w:rsidRDefault="00734A5D">
      <w:pPr>
        <w:jc w:val="both"/>
      </w:pPr>
    </w:p>
    <w:p w:rsidR="00734A5D" w:rsidRDefault="00054161">
      <w:pPr>
        <w:jc w:val="both"/>
      </w:pPr>
      <w:r>
        <w:rPr>
          <w:rStyle w:val="DefaultParagraphFont18"/>
        </w:rPr>
        <w:t>5.</w:t>
      </w:r>
      <w:r>
        <w:rPr>
          <w:rStyle w:val="DefaultParagraphFont18"/>
        </w:rPr>
        <w:tab/>
        <w:t>Vakantieabonnementen op naam voor de maanden juli en augustus (onbeperkt zwemmen)</w:t>
      </w:r>
    </w:p>
    <w:p w:rsidR="00734A5D" w:rsidRDefault="00054161">
      <w:pPr>
        <w:jc w:val="both"/>
      </w:pPr>
      <w:r>
        <w:rPr>
          <w:rStyle w:val="DefaultParagraphFont18"/>
        </w:rPr>
        <w:t>•</w:t>
      </w:r>
      <w:r>
        <w:rPr>
          <w:rStyle w:val="DefaultParagraphFont18"/>
        </w:rPr>
        <w:tab/>
        <w:t>Zonder vermindering(per kaart/per persoon/per maand)</w:t>
      </w:r>
    </w:p>
    <w:p w:rsidR="00734A5D" w:rsidRDefault="00054161">
      <w:pPr>
        <w:jc w:val="both"/>
      </w:pPr>
      <w:r>
        <w:rPr>
          <w:rStyle w:val="DefaultParagraphFont18"/>
        </w:rPr>
        <w:t xml:space="preserve"> voor de inwoners van de gemeente Hemiksem : 15 EUR per persoon per maand </w:t>
      </w:r>
    </w:p>
    <w:p w:rsidR="00734A5D" w:rsidRDefault="00054161">
      <w:pPr>
        <w:jc w:val="both"/>
      </w:pPr>
      <w:r>
        <w:rPr>
          <w:rStyle w:val="DefaultParagraphFont18"/>
        </w:rPr>
        <w:t> Vo</w:t>
      </w:r>
      <w:r>
        <w:rPr>
          <w:rStyle w:val="DefaultParagraphFont18"/>
        </w:rPr>
        <w:t xml:space="preserve">or niet-inwoners van de gemeente Hemiksem : 30 EUR per persoon per maand </w:t>
      </w:r>
    </w:p>
    <w:p w:rsidR="00734A5D" w:rsidRDefault="00734A5D">
      <w:pPr>
        <w:jc w:val="both"/>
      </w:pPr>
    </w:p>
    <w:p w:rsidR="00734A5D" w:rsidRDefault="00054161">
      <w:pPr>
        <w:jc w:val="both"/>
      </w:pPr>
      <w:r>
        <w:rPr>
          <w:rStyle w:val="DefaultParagraphFont18"/>
        </w:rPr>
        <w:t>•</w:t>
      </w:r>
      <w:r>
        <w:rPr>
          <w:rStyle w:val="DefaultParagraphFont18"/>
        </w:rPr>
        <w:tab/>
        <w:t>Genieters van een verminderd tarief vermeld onder 2 (per kaart/per persoon/per maand). :</w:t>
      </w:r>
    </w:p>
    <w:p w:rsidR="00734A5D" w:rsidRDefault="00054161">
      <w:pPr>
        <w:jc w:val="both"/>
      </w:pPr>
      <w:r>
        <w:rPr>
          <w:rStyle w:val="DefaultParagraphFont18"/>
        </w:rPr>
        <w:t xml:space="preserve"> voor de inwoners van de gemeente Hemiksem :12 EUR </w:t>
      </w:r>
    </w:p>
    <w:p w:rsidR="00734A5D" w:rsidRDefault="00054161">
      <w:pPr>
        <w:jc w:val="both"/>
      </w:pPr>
      <w:r>
        <w:rPr>
          <w:rStyle w:val="DefaultParagraphFont18"/>
        </w:rPr>
        <w:t xml:space="preserve"> Voor niet-inwoners van de gemeente </w:t>
      </w:r>
      <w:r>
        <w:rPr>
          <w:rStyle w:val="DefaultParagraphFont18"/>
        </w:rPr>
        <w:t>Hemiksem : 24 EUR</w:t>
      </w:r>
    </w:p>
    <w:p w:rsidR="00734A5D" w:rsidRDefault="00734A5D">
      <w:pPr>
        <w:jc w:val="both"/>
      </w:pPr>
    </w:p>
    <w:p w:rsidR="00734A5D" w:rsidRDefault="00054161">
      <w:pPr>
        <w:jc w:val="both"/>
      </w:pPr>
      <w:r>
        <w:rPr>
          <w:rStyle w:val="DefaultParagraphFont18"/>
        </w:rPr>
        <w:lastRenderedPageBreak/>
        <w:t>•</w:t>
      </w:r>
      <w:r>
        <w:rPr>
          <w:rStyle w:val="DefaultParagraphFont18"/>
        </w:rPr>
        <w:tab/>
        <w:t>Gezinskaart(per gezin/per kaart/per maand mits opgave van het aantal gezinsleden)</w:t>
      </w:r>
    </w:p>
    <w:p w:rsidR="00734A5D" w:rsidRDefault="00054161">
      <w:pPr>
        <w:jc w:val="both"/>
      </w:pPr>
      <w:r>
        <w:rPr>
          <w:rStyle w:val="DefaultParagraphFont18"/>
        </w:rPr>
        <w:t xml:space="preserve"> voor de inwoners van de gemeente Hemiksem: 25 EUR </w:t>
      </w:r>
    </w:p>
    <w:p w:rsidR="00734A5D" w:rsidRDefault="00054161">
      <w:pPr>
        <w:jc w:val="both"/>
      </w:pPr>
      <w:r>
        <w:rPr>
          <w:rStyle w:val="DefaultParagraphFont18"/>
        </w:rPr>
        <w:t> Voor niet-inwoners van de gemeente Hemiksem : 50 EUR</w:t>
      </w:r>
    </w:p>
    <w:p w:rsidR="00734A5D" w:rsidRDefault="00734A5D">
      <w:pPr>
        <w:jc w:val="both"/>
      </w:pPr>
    </w:p>
    <w:p w:rsidR="00734A5D" w:rsidRDefault="00054161">
      <w:pPr>
        <w:jc w:val="both"/>
      </w:pPr>
      <w:r>
        <w:rPr>
          <w:rStyle w:val="DefaultParagraphFont18"/>
        </w:rPr>
        <w:t>6.</w:t>
      </w:r>
      <w:r>
        <w:rPr>
          <w:rStyle w:val="DefaultParagraphFont18"/>
        </w:rPr>
        <w:tab/>
        <w:t xml:space="preserve">Schoolzwemmen </w:t>
      </w:r>
    </w:p>
    <w:p w:rsidR="00734A5D" w:rsidRDefault="00054161">
      <w:pPr>
        <w:jc w:val="both"/>
      </w:pPr>
      <w:r>
        <w:rPr>
          <w:rStyle w:val="DefaultParagraphFont18"/>
        </w:rPr>
        <w:t>•</w:t>
      </w:r>
      <w:r>
        <w:rPr>
          <w:rStyle w:val="DefaultParagraphFont18"/>
        </w:rPr>
        <w:tab/>
        <w:t>Voor scholen gevestigd b</w:t>
      </w:r>
      <w:r>
        <w:rPr>
          <w:rStyle w:val="DefaultParagraphFont18"/>
        </w:rPr>
        <w:t>innen de gemeente Hemiksem : 0,75 EUR per leerling per zwembeurt</w:t>
      </w:r>
    </w:p>
    <w:p w:rsidR="00734A5D" w:rsidRDefault="00054161">
      <w:pPr>
        <w:jc w:val="both"/>
      </w:pPr>
      <w:r>
        <w:rPr>
          <w:rStyle w:val="DefaultParagraphFont18"/>
        </w:rPr>
        <w:t>•</w:t>
      </w:r>
      <w:r>
        <w:rPr>
          <w:rStyle w:val="DefaultParagraphFont18"/>
        </w:rPr>
        <w:tab/>
        <w:t>Voor  scholen gevestigd buiten de gemeente Hemiksem : 1,50 EUR per leerling per zwembeurt</w:t>
      </w:r>
    </w:p>
    <w:p w:rsidR="00734A5D" w:rsidRDefault="00734A5D">
      <w:pPr>
        <w:jc w:val="both"/>
      </w:pPr>
    </w:p>
    <w:p w:rsidR="00734A5D" w:rsidRDefault="00054161">
      <w:pPr>
        <w:jc w:val="both"/>
      </w:pPr>
      <w:r>
        <w:rPr>
          <w:rStyle w:val="DefaultParagraphFont18"/>
        </w:rPr>
        <w:t>De retributie voor het schoolzwemmen moet door het schoolbestuur in de gemeentekas gestort onmidde</w:t>
      </w:r>
      <w:r>
        <w:rPr>
          <w:rStyle w:val="DefaultParagraphFont18"/>
        </w:rPr>
        <w:t xml:space="preserve">llijk na ontvangst van de factuur.  In geval van niet-minnelijke regeling gebeurt de inning bij burgerlijke rechtsvordering. </w:t>
      </w:r>
    </w:p>
    <w:p w:rsidR="00734A5D" w:rsidRDefault="00734A5D">
      <w:pPr>
        <w:jc w:val="both"/>
      </w:pPr>
    </w:p>
    <w:p w:rsidR="00734A5D" w:rsidRDefault="00054161">
      <w:pPr>
        <w:jc w:val="both"/>
      </w:pPr>
      <w:r>
        <w:rPr>
          <w:rStyle w:val="DefaultParagraphFont18"/>
        </w:rPr>
        <w:t>De retributie voor het afleveren van een zwemdiploma bedraagt 2 €.</w:t>
      </w:r>
    </w:p>
    <w:p w:rsidR="00734A5D" w:rsidRDefault="00734A5D">
      <w:pPr>
        <w:jc w:val="both"/>
      </w:pPr>
    </w:p>
    <w:p w:rsidR="00734A5D" w:rsidRDefault="00054161">
      <w:pPr>
        <w:jc w:val="both"/>
      </w:pPr>
      <w:r>
        <w:rPr>
          <w:rStyle w:val="DefaultParagraphFont18"/>
        </w:rPr>
        <w:t>De zwemmer moet zijn/haar verblijfplaats bewijzen aan de hand</w:t>
      </w:r>
      <w:r>
        <w:rPr>
          <w:rStyle w:val="DefaultParagraphFont18"/>
        </w:rPr>
        <w:t xml:space="preserve"> van een identiteitskaart of enig ander document dat de verblijfplaats bewijst. Bij gebrek hiervan valt hij/zij onder het tarief voor niet inwoners. De verblijfplaats op het moment van de aankoop bepaalt het tarief. </w:t>
      </w:r>
    </w:p>
    <w:p w:rsidR="00734A5D" w:rsidRDefault="00734A5D">
      <w:pPr>
        <w:jc w:val="both"/>
      </w:pPr>
    </w:p>
    <w:p w:rsidR="00734A5D" w:rsidRDefault="00054161">
      <w:pPr>
        <w:jc w:val="both"/>
      </w:pPr>
      <w:r>
        <w:rPr>
          <w:rStyle w:val="DefaultParagraphFont18"/>
        </w:rPr>
        <w:t xml:space="preserve">Elke factuur dient minstens 5 euro te </w:t>
      </w:r>
      <w:r>
        <w:rPr>
          <w:rStyle w:val="DefaultParagraphFont18"/>
        </w:rPr>
        <w:t>bedragen.</w:t>
      </w:r>
    </w:p>
    <w:p w:rsidR="00734A5D" w:rsidRDefault="00734A5D">
      <w:pPr>
        <w:jc w:val="both"/>
      </w:pPr>
    </w:p>
    <w:p w:rsidR="00734A5D" w:rsidRDefault="00734A5D">
      <w:pPr>
        <w:jc w:val="both"/>
      </w:pPr>
    </w:p>
    <w:p w:rsidR="00734A5D" w:rsidRDefault="00054161">
      <w:pPr>
        <w:jc w:val="both"/>
      </w:pPr>
      <w:r>
        <w:rPr>
          <w:rStyle w:val="DefaultParagraphFont18"/>
        </w:rPr>
        <w:t>Artikel. 2 : Waarborgen en annulaties</w:t>
      </w:r>
    </w:p>
    <w:p w:rsidR="00734A5D" w:rsidRDefault="00734A5D">
      <w:pPr>
        <w:jc w:val="both"/>
      </w:pPr>
    </w:p>
    <w:p w:rsidR="00734A5D" w:rsidRDefault="00054161">
      <w:pPr>
        <w:jc w:val="both"/>
      </w:pPr>
      <w:r>
        <w:rPr>
          <w:rStyle w:val="DefaultParagraphFont18"/>
        </w:rPr>
        <w:t xml:space="preserve">Een bedrag gelijk aan de vermoedelijke retributie moet bij vastlegging van de sportzaal en de openluchtsportvelden in bewaring worden gegeven bij de gemeenteontvanger c.q. financieel beheerder. Een </w:t>
      </w:r>
      <w:r>
        <w:rPr>
          <w:rStyle w:val="DefaultParagraphFont18"/>
        </w:rPr>
        <w:t>ontvangstbewijs zal worden afgeleverd.</w:t>
      </w:r>
    </w:p>
    <w:p w:rsidR="00734A5D" w:rsidRDefault="00734A5D">
      <w:pPr>
        <w:jc w:val="both"/>
      </w:pPr>
    </w:p>
    <w:p w:rsidR="00734A5D" w:rsidRDefault="00054161">
      <w:pPr>
        <w:jc w:val="both"/>
      </w:pPr>
      <w:r>
        <w:rPr>
          <w:rStyle w:val="DefaultParagraphFont18"/>
        </w:rPr>
        <w:t>Wordt bedoelde waarborg niet gesteld dan zal de aanvraag om over deze accommodaties te mogen beschikken zonder gevolg geklasseerd worden.</w:t>
      </w:r>
    </w:p>
    <w:p w:rsidR="00734A5D" w:rsidRDefault="00734A5D">
      <w:pPr>
        <w:jc w:val="both"/>
      </w:pPr>
    </w:p>
    <w:p w:rsidR="00734A5D" w:rsidRDefault="00054161">
      <w:pPr>
        <w:jc w:val="both"/>
      </w:pPr>
      <w:r>
        <w:rPr>
          <w:rStyle w:val="DefaultParagraphFont18"/>
        </w:rPr>
        <w:t>Indien de aanvraag wordt herroepen of het terrein onaangekondigd niet wordt b</w:t>
      </w:r>
      <w:r>
        <w:rPr>
          <w:rStyle w:val="DefaultParagraphFont18"/>
        </w:rPr>
        <w:t xml:space="preserve">enut, zal het in bewaring gegeven bedrag worden terugbetaald mits inhouding van 50 % tot dekking van de kosten voor reservatie, administratieve verwerking van de aanvraag of mogelijke derving van inkomsten. Bij afgelasting van de reservering op minder dan </w:t>
      </w:r>
      <w:r>
        <w:rPr>
          <w:rStyle w:val="DefaultParagraphFont18"/>
        </w:rPr>
        <w:t>twee werkdagen voor de datum van de activiteit zal het volledige bedrag worden ingehouden.</w:t>
      </w:r>
    </w:p>
    <w:p w:rsidR="00734A5D" w:rsidRDefault="00734A5D">
      <w:pPr>
        <w:jc w:val="both"/>
      </w:pPr>
    </w:p>
    <w:p w:rsidR="00734A5D" w:rsidRDefault="00054161">
      <w:pPr>
        <w:jc w:val="both"/>
      </w:pPr>
      <w:r>
        <w:rPr>
          <w:rStyle w:val="DefaultParagraphFont18"/>
        </w:rPr>
        <w:t>Enkel in het uitzonderlijk geval van overmacht, waarvan de beoordeling aan het college van burgemeester wordt overgelaten, zal geen enkele inhouding op het in bewar</w:t>
      </w:r>
      <w:r>
        <w:rPr>
          <w:rStyle w:val="DefaultParagraphFont18"/>
        </w:rPr>
        <w:t xml:space="preserve">ing gegeven bedrag worden toegepast. Ingeval verzoeker drie maal binnen eenzelfde kalenderjaar annuleert binnen de maand vóór de normale ingebruikname of tweemaal binnen eenzelfde kalenderjaar onaangekondigd geen gebruik maakt van de gevraagde reservatie, </w:t>
      </w:r>
      <w:r>
        <w:rPr>
          <w:rStyle w:val="DefaultParagraphFont18"/>
        </w:rPr>
        <w:t>zal deze gebruiker van ambtswege het normale gebruiksrecht van de gemeentelijke sporthal en / of openluchtterreinen ontnomen worden gedurende een periode van zes maanden, te rekenen vanaf de betekening door het schepencollege van de beslissing dienaangaand</w:t>
      </w:r>
      <w:r>
        <w:rPr>
          <w:rStyle w:val="DefaultParagraphFont18"/>
        </w:rPr>
        <w:t>e."</w:t>
      </w:r>
    </w:p>
    <w:p w:rsidR="00734A5D" w:rsidRDefault="00734A5D">
      <w:pPr>
        <w:jc w:val="both"/>
      </w:pPr>
    </w:p>
    <w:p w:rsidR="00734A5D" w:rsidRDefault="00734A5D">
      <w:pPr>
        <w:jc w:val="both"/>
      </w:pPr>
    </w:p>
    <w:p w:rsidR="00734A5D" w:rsidRDefault="00054161">
      <w:pPr>
        <w:jc w:val="both"/>
      </w:pPr>
      <w:r>
        <w:rPr>
          <w:rStyle w:val="DefaultParagraphFont18"/>
        </w:rPr>
        <w:t>Artikel.3: Vrijstellingen</w:t>
      </w:r>
    </w:p>
    <w:p w:rsidR="00734A5D" w:rsidRDefault="00734A5D">
      <w:pPr>
        <w:jc w:val="both"/>
      </w:pPr>
    </w:p>
    <w:p w:rsidR="00734A5D" w:rsidRDefault="00054161">
      <w:pPr>
        <w:jc w:val="both"/>
      </w:pPr>
      <w:r>
        <w:rPr>
          <w:rStyle w:val="DefaultParagraphFont18"/>
        </w:rPr>
        <w:lastRenderedPageBreak/>
        <w:t>Volgende organisaties dienen geen retributie te betalen:</w:t>
      </w:r>
    </w:p>
    <w:p w:rsidR="00734A5D" w:rsidRDefault="00054161">
      <w:pPr>
        <w:jc w:val="both"/>
      </w:pPr>
      <w:r>
        <w:rPr>
          <w:rStyle w:val="DefaultParagraphFont18"/>
        </w:rPr>
        <w:t>- Scholen gevestigd in de gemeente: gratis tijdens de schooluren (uitzondering schoolzwemmen)</w:t>
      </w:r>
    </w:p>
    <w:p w:rsidR="00734A5D" w:rsidRDefault="00054161">
      <w:pPr>
        <w:jc w:val="both"/>
      </w:pPr>
      <w:r>
        <w:rPr>
          <w:rStyle w:val="DefaultParagraphFont18"/>
        </w:rPr>
        <w:t>- Activiteiten ingericht door het gemeentebestuur</w:t>
      </w:r>
    </w:p>
    <w:p w:rsidR="00734A5D" w:rsidRDefault="00734A5D">
      <w:pPr>
        <w:jc w:val="both"/>
      </w:pPr>
    </w:p>
    <w:p w:rsidR="00734A5D" w:rsidRDefault="00054161">
      <w:pPr>
        <w:jc w:val="both"/>
      </w:pPr>
      <w:r>
        <w:rPr>
          <w:rStyle w:val="DefaultParagraphFont18"/>
        </w:rPr>
        <w:t>Artikel 4: Betaling</w:t>
      </w:r>
    </w:p>
    <w:p w:rsidR="00734A5D" w:rsidRDefault="00734A5D">
      <w:pPr>
        <w:jc w:val="both"/>
      </w:pPr>
    </w:p>
    <w:p w:rsidR="00734A5D" w:rsidRDefault="00054161">
      <w:pPr>
        <w:jc w:val="both"/>
      </w:pPr>
      <w:r>
        <w:rPr>
          <w:rStyle w:val="DefaultParagraphFont18"/>
        </w:rPr>
        <w:t>De verschuldigde retributie dient betaald te worden tegen afgifte van tickets, abonnementskaarten of kwijting, die op elk verzoek van het toezichthoudend personeel moeten vertoond worden.</w:t>
      </w:r>
    </w:p>
    <w:p w:rsidR="00734A5D" w:rsidRDefault="00734A5D">
      <w:pPr>
        <w:jc w:val="both"/>
      </w:pPr>
    </w:p>
    <w:p w:rsidR="00734A5D" w:rsidRDefault="00734A5D">
      <w:pPr>
        <w:jc w:val="both"/>
      </w:pPr>
    </w:p>
    <w:p w:rsidR="00734A5D" w:rsidRDefault="00054161">
      <w:pPr>
        <w:jc w:val="both"/>
      </w:pPr>
      <w:r>
        <w:rPr>
          <w:rStyle w:val="DefaultParagraphFont18"/>
        </w:rPr>
        <w:t>Artikel 5: Openbaar onderzoek</w:t>
      </w:r>
    </w:p>
    <w:p w:rsidR="00734A5D" w:rsidRDefault="00734A5D">
      <w:pPr>
        <w:jc w:val="both"/>
      </w:pPr>
    </w:p>
    <w:p w:rsidR="00734A5D" w:rsidRDefault="00054161">
      <w:pPr>
        <w:jc w:val="both"/>
      </w:pPr>
      <w:r>
        <w:rPr>
          <w:rStyle w:val="DefaultParagraphFont18"/>
        </w:rPr>
        <w:t>Indien tijdens het openbaar onderzo</w:t>
      </w:r>
      <w:r>
        <w:rPr>
          <w:rStyle w:val="DefaultParagraphFont18"/>
        </w:rPr>
        <w:t>ek geen bezwaren worden ingediend, wordt deze verordening definitief.</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Aankoop gronden Erfgenamen Geenen - Varenstraat</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20"/>
          <w:b/>
          <w:u w:val="single"/>
        </w:rPr>
        <w:t>Voorgeschiedenis</w:t>
      </w:r>
    </w:p>
    <w:p w:rsidR="00734A5D" w:rsidRDefault="00054161">
      <w:r>
        <w:rPr>
          <w:rStyle w:val="DefaultParagraphFont20"/>
        </w:rPr>
        <w:t xml:space="preserve">Schattingsverslag van 3 april 2015, opgesteld door IGEAN, voor de percelen van de </w:t>
      </w:r>
      <w:r>
        <w:rPr>
          <w:rStyle w:val="DefaultParagraphFont20"/>
        </w:rPr>
        <w:t>gronden  gelegen langs de Varenstraat.</w:t>
      </w:r>
    </w:p>
    <w:p w:rsidR="00734A5D" w:rsidRDefault="00054161">
      <w:r>
        <w:rPr>
          <w:rStyle w:val="DefaultParagraphFont20"/>
        </w:rPr>
        <w:t>Op 30 november 2015 besliste het college om akkoord te gaan met de prioriteiten zoals geformuleerd in de nota 'GROENE STAPSTENEN HEMIKSEM'.</w:t>
      </w:r>
    </w:p>
    <w:p w:rsidR="00734A5D" w:rsidRDefault="00054161">
      <w:r>
        <w:rPr>
          <w:rStyle w:val="DefaultParagraphFont20"/>
        </w:rPr>
        <w:t>Op 26 juni 2016 hebben wij mail ontvangen van  de erfgenamen Geenen om princi</w:t>
      </w:r>
      <w:r>
        <w:rPr>
          <w:rStyle w:val="DefaultParagraphFont20"/>
        </w:rPr>
        <w:t>pieel akkoord te gaan met de verkoop van deze gronden.</w:t>
      </w:r>
    </w:p>
    <w:p w:rsidR="00734A5D" w:rsidRDefault="00734A5D"/>
    <w:p w:rsidR="00734A5D" w:rsidRDefault="00734A5D"/>
    <w:p w:rsidR="00734A5D" w:rsidRDefault="00054161">
      <w:r>
        <w:rPr>
          <w:rStyle w:val="DefaultParagraphFont20"/>
          <w:b/>
          <w:u w:val="single"/>
        </w:rPr>
        <w:t>Feiten en context</w:t>
      </w:r>
    </w:p>
    <w:p w:rsidR="00734A5D" w:rsidRDefault="00054161">
      <w:r>
        <w:rPr>
          <w:rStyle w:val="DefaultParagraphFont20"/>
        </w:rPr>
        <w:t>Na het voeren van de nodige onderhandelingen met erfgenamen Geenen zijn zij akkoord gegaan met de verkoop van de grond aan de gemeente.</w:t>
      </w:r>
    </w:p>
    <w:p w:rsidR="00734A5D" w:rsidRDefault="00734A5D"/>
    <w:p w:rsidR="00734A5D" w:rsidRDefault="00054161">
      <w:r>
        <w:rPr>
          <w:rStyle w:val="DefaultParagraphFont20"/>
          <w:b/>
          <w:u w:val="single"/>
        </w:rPr>
        <w:t>Juridische grond</w:t>
      </w:r>
    </w:p>
    <w:p w:rsidR="00734A5D" w:rsidRDefault="00054161">
      <w:r>
        <w:rPr>
          <w:rStyle w:val="DefaultParagraphFont20"/>
        </w:rPr>
        <w:t xml:space="preserve">Gemeentedecreet artikel 42 </w:t>
      </w:r>
      <w:r>
        <w:rPr>
          <w:rStyle w:val="DefaultParagraphFont20"/>
        </w:rPr>
        <w:t>: regelt de bevoegdheden van de gemeenteraad</w:t>
      </w:r>
    </w:p>
    <w:p w:rsidR="00734A5D" w:rsidRDefault="00734A5D"/>
    <w:p w:rsidR="00734A5D" w:rsidRDefault="00054161">
      <w:r>
        <w:rPr>
          <w:rStyle w:val="DefaultParagraphFont20"/>
          <w:b/>
          <w:u w:val="single"/>
        </w:rPr>
        <w:t>Argumentatie</w:t>
      </w:r>
    </w:p>
    <w:p w:rsidR="00734A5D" w:rsidRDefault="00054161">
      <w:r>
        <w:rPr>
          <w:rStyle w:val="DefaultParagraphFont20"/>
        </w:rPr>
        <w:t>•De betrokken grond van erfgenamen Geenen is, gelegen achter Varenstraat, Sectie A nr. 43/F/2, met een totale oppervlakte van 4.888 m² volgens het kadaster. De aankoopprijs bedraagt € 39.104.</w:t>
      </w:r>
    </w:p>
    <w:p w:rsidR="00734A5D" w:rsidRDefault="00054161">
      <w:r>
        <w:rPr>
          <w:rStyle w:val="DefaultParagraphFont20"/>
        </w:rPr>
        <w:t>•De g</w:t>
      </w:r>
      <w:r>
        <w:rPr>
          <w:rStyle w:val="DefaultParagraphFont20"/>
        </w:rPr>
        <w:t>ronden zijn gelegen in agrarisch gebied volgens het gewestplan en volgens RUP in open corridor (art.8) ,doorsteek langzaam verkeer (art.12) en reservatiestrook (art.13). In de betrokken voorschriften wordt vooral het accent gelegd op de sociale functie die</w:t>
      </w:r>
      <w:r>
        <w:rPr>
          <w:rStyle w:val="DefaultParagraphFont20"/>
        </w:rPr>
        <w:t xml:space="preserve"> dergelijke zones dienen te vervullen bij de ruimtelijke opbouw van het grondgebied. Er kunnen slechts werken worden toegelaten die strikt noodzakelijk zijn voor de openstelling, het behoud, verfraaiing en/of aanleg van deze zones.</w:t>
      </w:r>
    </w:p>
    <w:p w:rsidR="00734A5D" w:rsidRDefault="00054161">
      <w:r>
        <w:rPr>
          <w:rStyle w:val="DefaultParagraphFont20"/>
        </w:rPr>
        <w:t xml:space="preserve">•Deze aankoop kadert in </w:t>
      </w:r>
      <w:r>
        <w:rPr>
          <w:rStyle w:val="DefaultParagraphFont20"/>
        </w:rPr>
        <w:t>in de groene ontwikkeling van recreatieve en ecologische stapstenen in de gemeente met de bedoeling verschillende van deze stapstenen met elkaar te verbinden en in te richten.</w:t>
      </w:r>
    </w:p>
    <w:p w:rsidR="00734A5D" w:rsidRDefault="00734A5D"/>
    <w:p w:rsidR="00734A5D" w:rsidRDefault="00734A5D"/>
    <w:p w:rsidR="00734A5D" w:rsidRDefault="00054161">
      <w:r>
        <w:rPr>
          <w:rStyle w:val="DefaultParagraphFont20"/>
          <w:b/>
          <w:u w:val="single"/>
        </w:rPr>
        <w:lastRenderedPageBreak/>
        <w:t>Financiële gevolgen</w:t>
      </w:r>
    </w:p>
    <w:tbl>
      <w:tblPr>
        <w:tblStyle w:val="Tabelrasterlijnen"/>
        <w:tblW w:w="7719" w:type="dxa"/>
        <w:tblLayout w:type="fixed"/>
        <w:tblLook w:val="04A0" w:firstRow="1" w:lastRow="0" w:firstColumn="1" w:lastColumn="0" w:noHBand="0" w:noVBand="1"/>
      </w:tblPr>
      <w:tblGrid>
        <w:gridCol w:w="2342"/>
        <w:gridCol w:w="1477"/>
        <w:gridCol w:w="1559"/>
        <w:gridCol w:w="2341"/>
      </w:tblGrid>
      <w:tr w:rsidR="00734A5D">
        <w:tc>
          <w:tcPr>
            <w:tcW w:w="2341" w:type="dxa"/>
          </w:tcPr>
          <w:p w:rsidR="00734A5D" w:rsidRDefault="00054161">
            <w:r>
              <w:rPr>
                <w:rStyle w:val="DefaultParagraphFont20"/>
              </w:rPr>
              <w:t>Financiële gevolgen voorzien</w:t>
            </w:r>
          </w:p>
        </w:tc>
        <w:tc>
          <w:tcPr>
            <w:tcW w:w="1477" w:type="dxa"/>
          </w:tcPr>
          <w:p w:rsidR="00734A5D" w:rsidRDefault="00054161">
            <w:r>
              <w:rPr>
                <w:rStyle w:val="DefaultParagraphFont20"/>
              </w:rPr>
              <w:t>7/1/2/1</w:t>
            </w:r>
          </w:p>
        </w:tc>
        <w:tc>
          <w:tcPr>
            <w:tcW w:w="1559" w:type="dxa"/>
          </w:tcPr>
          <w:p w:rsidR="00734A5D" w:rsidRDefault="00054161">
            <w:r>
              <w:rPr>
                <w:rStyle w:val="DefaultParagraphFont20"/>
              </w:rPr>
              <w:t>€ 39.104 + notariskos</w:t>
            </w:r>
            <w:r>
              <w:rPr>
                <w:rStyle w:val="DefaultParagraphFont20"/>
              </w:rPr>
              <w:t>ten</w:t>
            </w:r>
          </w:p>
        </w:tc>
        <w:tc>
          <w:tcPr>
            <w:tcW w:w="2341" w:type="dxa"/>
          </w:tcPr>
          <w:p w:rsidR="00734A5D" w:rsidRDefault="00734A5D"/>
        </w:tc>
      </w:tr>
    </w:tbl>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 xml:space="preserve">20 stemmen voor: Luc Bouckaert, Kristien Vingerhoets, Koen Scholiers, Levi Wastyn, Jenne Meyvis, Stefan Van Linden, Eddy De Herdt, Vicky Dombret, Francois Boddaert, Walter Van den Bogaert, Jos Van De Wauwer, Agnes Salden, Nele Cornelis, </w:t>
            </w:r>
            <w:r w:rsidRPr="008C15D8">
              <w:t>Helke Verdick, Ria Maes, Cliff Mostien, Nicky Cauwenberghs, Gregory Müsing, Rita Goossens en Tom De Wit</w:t>
            </w:r>
          </w:p>
        </w:tc>
      </w:tr>
    </w:tbl>
    <w:p w:rsidR="006E1FA0" w:rsidRPr="0084376D" w:rsidRDefault="00054161" w:rsidP="006E1FA0"/>
    <w:p w:rsidR="00734A5D" w:rsidRDefault="00054161">
      <w:r>
        <w:rPr>
          <w:rStyle w:val="DefaultParagraphFont21"/>
        </w:rPr>
        <w:t>Artikel 1</w:t>
      </w:r>
    </w:p>
    <w:p w:rsidR="00734A5D" w:rsidRDefault="00054161">
      <w:r>
        <w:rPr>
          <w:rStyle w:val="DefaultParagraphFont21"/>
        </w:rPr>
        <w:t>De gemeenteraad beslist:</w:t>
      </w:r>
    </w:p>
    <w:p w:rsidR="00734A5D" w:rsidRDefault="00054161">
      <w:r>
        <w:rPr>
          <w:rStyle w:val="DefaultParagraphFont21"/>
        </w:rPr>
        <w:t xml:space="preserve">Om de grond van erfgenamen Geenen, gelegen achter Varenstraat, Sectie A nr. 43/F/2, met een totale oppervlakte van </w:t>
      </w:r>
      <w:r>
        <w:rPr>
          <w:rStyle w:val="DefaultParagraphFont21"/>
        </w:rPr>
        <w:t>4.888 m² volgens het kadaster, aan te kopen voor een bedrag van  € 39.104 (excl. kosten).</w:t>
      </w:r>
    </w:p>
    <w:p w:rsidR="00734A5D" w:rsidRDefault="00734A5D"/>
    <w:p w:rsidR="00734A5D" w:rsidRDefault="00054161">
      <w:r>
        <w:rPr>
          <w:rStyle w:val="DefaultParagraphFont21"/>
        </w:rPr>
        <w:t>Artikel 2</w:t>
      </w:r>
    </w:p>
    <w:p w:rsidR="00734A5D" w:rsidRDefault="00054161">
      <w:r>
        <w:rPr>
          <w:rStyle w:val="DefaultParagraphFont21"/>
        </w:rPr>
        <w:t>De gemeenteraad stelt notarissen Hellemans &amp; Claessens, Molendreef 20 bus 1 te 2620 Hemiksem aan voor de aankoop.</w:t>
      </w:r>
    </w:p>
    <w:p w:rsidR="00734A5D" w:rsidRDefault="00734A5D"/>
    <w:p w:rsidR="00734A5D" w:rsidRDefault="00054161">
      <w:r>
        <w:rPr>
          <w:rStyle w:val="DefaultParagraphFont21"/>
        </w:rPr>
        <w:t>Artikel 3</w:t>
      </w:r>
    </w:p>
    <w:p w:rsidR="00734A5D" w:rsidRDefault="00054161">
      <w:r>
        <w:rPr>
          <w:rStyle w:val="DefaultParagraphFont21"/>
        </w:rPr>
        <w:t xml:space="preserve">De burgemeester en secretaris </w:t>
      </w:r>
      <w:r>
        <w:rPr>
          <w:rStyle w:val="DefaultParagraphFont21"/>
        </w:rPr>
        <w:t>worden gemachtigd de verkoopakte te ondertekenen.</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Delegatie bevoegdheden gemeenteraad aan college</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23"/>
          <w:b/>
          <w:u w:val="single"/>
        </w:rPr>
        <w:t>Voorgeschiedenis</w:t>
      </w:r>
    </w:p>
    <w:p w:rsidR="00734A5D" w:rsidRDefault="00054161">
      <w:r>
        <w:rPr>
          <w:rStyle w:val="DefaultParagraphFont23"/>
        </w:rPr>
        <w:t>- de beslissing van de gemeenteraad van</w:t>
      </w:r>
      <w:r>
        <w:rPr>
          <w:rStyle w:val="DefaultParagraphFont23"/>
          <w:u w:val="single"/>
        </w:rPr>
        <w:t xml:space="preserve"> 25 november 2008</w:t>
      </w:r>
      <w:r>
        <w:rPr>
          <w:rStyle w:val="DefaultParagraphFont23"/>
        </w:rPr>
        <w:t xml:space="preserve"> waarbij de Rechtspositieregeling van het gemeentepersoneel werd goedgekeurd.</w:t>
      </w:r>
    </w:p>
    <w:p w:rsidR="00734A5D" w:rsidRDefault="00734A5D"/>
    <w:p w:rsidR="00734A5D" w:rsidRDefault="00054161">
      <w:r>
        <w:rPr>
          <w:rStyle w:val="DefaultParagraphFont23"/>
          <w:b/>
          <w:u w:val="single"/>
        </w:rPr>
        <w:t>Feiten en context</w:t>
      </w:r>
    </w:p>
    <w:p w:rsidR="00734A5D" w:rsidRDefault="00054161">
      <w:r>
        <w:rPr>
          <w:rStyle w:val="DefaultParagraphFont23"/>
        </w:rPr>
        <w:t xml:space="preserve">Op 17 juni 2016 werd het decreet goedgekeurd tot wijziging van het Gemeentedecreet, OCMW-decreet en Provinciedecreet. Enkele delegatiewijzigingen gingen reeds </w:t>
      </w:r>
      <w:r>
        <w:rPr>
          <w:rStyle w:val="DefaultParagraphFont23"/>
        </w:rPr>
        <w:t>op 8 juli 2016 van kracht.</w:t>
      </w:r>
    </w:p>
    <w:p w:rsidR="00734A5D" w:rsidRDefault="00734A5D"/>
    <w:p w:rsidR="00734A5D" w:rsidRDefault="00054161">
      <w:r>
        <w:rPr>
          <w:rStyle w:val="DefaultParagraphFont23"/>
          <w:b/>
          <w:u w:val="single"/>
        </w:rPr>
        <w:t>Juridische grond</w:t>
      </w:r>
    </w:p>
    <w:tbl>
      <w:tblPr>
        <w:tblStyle w:val="Tabelrasterlijnen"/>
        <w:tblW w:w="8330" w:type="dxa"/>
        <w:tblLook w:val="04A0" w:firstRow="1" w:lastRow="0" w:firstColumn="1" w:lastColumn="0" w:noHBand="0" w:noVBand="1"/>
      </w:tblPr>
      <w:tblGrid>
        <w:gridCol w:w="4695"/>
        <w:gridCol w:w="3635"/>
      </w:tblGrid>
      <w:tr w:rsidR="00734A5D" w:rsidTr="00054161">
        <w:tc>
          <w:tcPr>
            <w:tcW w:w="4695" w:type="dxa"/>
          </w:tcPr>
          <w:p w:rsidR="00734A5D" w:rsidRDefault="00054161">
            <w:r>
              <w:rPr>
                <w:rStyle w:val="DefaultParagraphFont23"/>
              </w:rPr>
              <w:t>Gemeentedecreet van 15 juli 2005</w:t>
            </w:r>
          </w:p>
        </w:tc>
        <w:tc>
          <w:tcPr>
            <w:tcW w:w="3635" w:type="dxa"/>
          </w:tcPr>
          <w:p w:rsidR="00734A5D" w:rsidRDefault="00054161">
            <w:r>
              <w:rPr>
                <w:rStyle w:val="DefaultParagraphFont23"/>
              </w:rPr>
              <w:t>afdeling 1 regelt personeelszaken</w:t>
            </w:r>
          </w:p>
        </w:tc>
      </w:tr>
      <w:tr w:rsidR="00734A5D" w:rsidTr="00054161">
        <w:tc>
          <w:tcPr>
            <w:tcW w:w="4695" w:type="dxa"/>
          </w:tcPr>
          <w:p w:rsidR="00734A5D" w:rsidRDefault="00054161">
            <w:r>
              <w:rPr>
                <w:rStyle w:val="DefaultParagraphFont23"/>
              </w:rPr>
              <w:t>Decreet van 17 juni 2016</w:t>
            </w:r>
          </w:p>
        </w:tc>
        <w:tc>
          <w:tcPr>
            <w:tcW w:w="3635" w:type="dxa"/>
          </w:tcPr>
          <w:p w:rsidR="00734A5D" w:rsidRDefault="00054161">
            <w:r>
              <w:rPr>
                <w:rStyle w:val="DefaultParagraphFont23"/>
              </w:rPr>
              <w:t>personeelswijzigingen organieke decreten</w:t>
            </w:r>
          </w:p>
        </w:tc>
      </w:tr>
    </w:tbl>
    <w:p w:rsidR="00734A5D" w:rsidRDefault="00734A5D"/>
    <w:p w:rsidR="00734A5D" w:rsidRDefault="00734A5D"/>
    <w:p w:rsidR="00734A5D" w:rsidRDefault="00054161">
      <w:r>
        <w:rPr>
          <w:rStyle w:val="DefaultParagraphFont23"/>
          <w:b/>
          <w:u w:val="single"/>
        </w:rPr>
        <w:t>Advies</w:t>
      </w:r>
    </w:p>
    <w:p w:rsidR="00734A5D" w:rsidRDefault="00054161">
      <w:r>
        <w:rPr>
          <w:rStyle w:val="DefaultParagraphFont23"/>
        </w:rPr>
        <w:t>gunstig advies MAT van 7 juli 2016</w:t>
      </w:r>
    </w:p>
    <w:p w:rsidR="00734A5D" w:rsidRDefault="00054161">
      <w:r>
        <w:rPr>
          <w:rStyle w:val="DefaultParagraphFont23"/>
        </w:rPr>
        <w:t xml:space="preserve">gunstig advies van het BOC van </w:t>
      </w:r>
      <w:r>
        <w:rPr>
          <w:rStyle w:val="DefaultParagraphFont23"/>
        </w:rPr>
        <w:t>12 september 2016</w:t>
      </w:r>
    </w:p>
    <w:p w:rsidR="00734A5D" w:rsidRDefault="00734A5D"/>
    <w:p w:rsidR="00734A5D" w:rsidRDefault="00054161">
      <w:r>
        <w:rPr>
          <w:rStyle w:val="DefaultParagraphFont23"/>
          <w:b/>
          <w:u w:val="single"/>
        </w:rPr>
        <w:t>Argumentatie</w:t>
      </w:r>
    </w:p>
    <w:p w:rsidR="00734A5D" w:rsidRDefault="00054161">
      <w:r>
        <w:rPr>
          <w:rStyle w:val="DefaultParagraphFont23"/>
        </w:rPr>
        <w:t>Op 8 juli 2016 werden reeds enkele wijzigingen aan het Gemeentedecreet i.v.m. personeel van kracht. Voorstel om die delegaties die reeds van kracht zijn geworden, in te voeren.</w:t>
      </w:r>
    </w:p>
    <w:p w:rsidR="00734A5D" w:rsidRDefault="00734A5D"/>
    <w:p w:rsidR="00734A5D" w:rsidRDefault="00054161">
      <w:r>
        <w:rPr>
          <w:rStyle w:val="DefaultParagraphFont23"/>
          <w:b/>
          <w:u w:val="single"/>
        </w:rPr>
        <w:t>Financiële gevolgen</w:t>
      </w:r>
    </w:p>
    <w:tbl>
      <w:tblPr>
        <w:tblStyle w:val="Tabelrasterlijnen"/>
        <w:tblW w:w="7719" w:type="dxa"/>
        <w:tblLayout w:type="fixed"/>
        <w:tblLook w:val="04A0" w:firstRow="1" w:lastRow="0" w:firstColumn="1" w:lastColumn="0" w:noHBand="0" w:noVBand="1"/>
      </w:tblPr>
      <w:tblGrid>
        <w:gridCol w:w="2342"/>
        <w:gridCol w:w="1477"/>
        <w:gridCol w:w="1559"/>
        <w:gridCol w:w="2341"/>
      </w:tblGrid>
      <w:tr w:rsidR="00734A5D">
        <w:trPr>
          <w:trHeight w:val="490"/>
        </w:trPr>
        <w:tc>
          <w:tcPr>
            <w:tcW w:w="2341" w:type="dxa"/>
          </w:tcPr>
          <w:p w:rsidR="00734A5D" w:rsidRDefault="00054161">
            <w:r>
              <w:rPr>
                <w:rStyle w:val="DefaultParagraphFont23"/>
              </w:rPr>
              <w:t>Geen financiële gevolgen</w:t>
            </w:r>
          </w:p>
        </w:tc>
        <w:tc>
          <w:tcPr>
            <w:tcW w:w="1477" w:type="dxa"/>
          </w:tcPr>
          <w:p w:rsidR="00734A5D" w:rsidRDefault="00734A5D"/>
        </w:tc>
        <w:tc>
          <w:tcPr>
            <w:tcW w:w="1559" w:type="dxa"/>
          </w:tcPr>
          <w:p w:rsidR="00734A5D" w:rsidRDefault="00734A5D"/>
        </w:tc>
        <w:tc>
          <w:tcPr>
            <w:tcW w:w="2341" w:type="dxa"/>
          </w:tcPr>
          <w:p w:rsidR="00734A5D" w:rsidRDefault="00734A5D"/>
        </w:tc>
      </w:tr>
    </w:tbl>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19 stemmen voor: Luc Bouckaert, Kristien Vingerhoets, Koen Scholiers, Levi Wastyn, Jenne Meyvis, Stefan Van Linden, Eddy De Herdt, Vicky Dombret, Francois Boddaert, Walter Van den Bogaert, Jos Van De Wauwer, Agnes Salden, Nele Cornelis, Helke</w:t>
            </w:r>
            <w:r w:rsidRPr="008C15D8">
              <w:t xml:space="preserve"> Verdick, Ria Maes, Nicky Cauwenberghs, Gregory Müsing, Rita Goossens en Tom De Wit</w:t>
            </w:r>
          </w:p>
          <w:p w:rsidR="005217EE" w:rsidRPr="008C15D8" w:rsidRDefault="00054161" w:rsidP="005217EE">
            <w:r w:rsidRPr="008C15D8">
              <w:t>1 onthouding: Cliff Mostien</w:t>
            </w:r>
          </w:p>
        </w:tc>
      </w:tr>
    </w:tbl>
    <w:p w:rsidR="006E1FA0" w:rsidRPr="0084376D" w:rsidRDefault="00054161" w:rsidP="006E1FA0"/>
    <w:p w:rsidR="00734A5D" w:rsidRDefault="00054161">
      <w:pPr>
        <w:ind w:left="425" w:hanging="425"/>
        <w:jc w:val="both"/>
      </w:pPr>
      <w:r>
        <w:rPr>
          <w:rStyle w:val="DefaultParagraphFont24"/>
        </w:rPr>
        <w:t>Artikel 1</w:t>
      </w:r>
    </w:p>
    <w:p w:rsidR="00734A5D" w:rsidRDefault="00054161">
      <w:pPr>
        <w:jc w:val="both"/>
      </w:pPr>
      <w:r>
        <w:rPr>
          <w:rStyle w:val="DefaultParagraphFont24"/>
        </w:rPr>
        <w:t>De gemeenteraad beslist om volgende bevoegdheden te delegeren aan het schepencollege :</w:t>
      </w:r>
    </w:p>
    <w:p w:rsidR="00734A5D" w:rsidRDefault="00734A5D">
      <w:pPr>
        <w:jc w:val="both"/>
      </w:pPr>
    </w:p>
    <w:p w:rsidR="00734A5D" w:rsidRDefault="00054161" w:rsidP="003E0894">
      <w:pPr>
        <w:numPr>
          <w:ilvl w:val="0"/>
          <w:numId w:val="2"/>
        </w:numPr>
        <w:jc w:val="both"/>
      </w:pPr>
      <w:r>
        <w:rPr>
          <w:rStyle w:val="DefaultParagraphFont24"/>
        </w:rPr>
        <w:t>het opmaken van de Rechtspositieregeling van</w:t>
      </w:r>
      <w:r>
        <w:rPr>
          <w:rStyle w:val="DefaultParagraphFont24"/>
        </w:rPr>
        <w:t xml:space="preserve"> het gemeentepersoneel</w:t>
      </w:r>
    </w:p>
    <w:p w:rsidR="00734A5D" w:rsidRDefault="00734A5D">
      <w:pPr>
        <w:jc w:val="both"/>
      </w:pPr>
    </w:p>
    <w:p w:rsidR="00734A5D" w:rsidRDefault="00054161" w:rsidP="003E0894">
      <w:pPr>
        <w:numPr>
          <w:ilvl w:val="0"/>
          <w:numId w:val="2"/>
        </w:numPr>
        <w:jc w:val="both"/>
      </w:pPr>
      <w:r>
        <w:rPr>
          <w:rStyle w:val="DefaultParagraphFont24"/>
        </w:rPr>
        <w:t>de vervangingsregeling van de secretaris en de financieel beheerder en de effectieve aanstelling van een waarnemend titularis</w:t>
      </w:r>
    </w:p>
    <w:p w:rsidR="00734A5D" w:rsidRDefault="00734A5D">
      <w:pPr>
        <w:jc w:val="both"/>
      </w:pPr>
    </w:p>
    <w:p w:rsidR="00734A5D" w:rsidRDefault="00054161" w:rsidP="003E0894">
      <w:pPr>
        <w:numPr>
          <w:ilvl w:val="0"/>
          <w:numId w:val="3"/>
        </w:numPr>
        <w:jc w:val="both"/>
      </w:pPr>
      <w:r>
        <w:rPr>
          <w:rStyle w:val="DefaultParagraphFont24"/>
        </w:rPr>
        <w:t>de bevoegdheid voor het aanstellen van de leden van het Managementteam (met uitzondering van de gemeentes</w:t>
      </w:r>
      <w:r>
        <w:rPr>
          <w:rStyle w:val="DefaultParagraphFont24"/>
        </w:rPr>
        <w:t>ecretaris en de financieel beheerder</w:t>
      </w:r>
    </w:p>
    <w:p w:rsidR="00734A5D" w:rsidRDefault="00734A5D">
      <w:pPr>
        <w:jc w:val="both"/>
      </w:pPr>
    </w:p>
    <w:p w:rsidR="00734A5D" w:rsidRDefault="00054161" w:rsidP="003E0894">
      <w:pPr>
        <w:numPr>
          <w:ilvl w:val="0"/>
          <w:numId w:val="4"/>
        </w:numPr>
        <w:jc w:val="both"/>
      </w:pPr>
      <w:r>
        <w:rPr>
          <w:rStyle w:val="DefaultParagraphFont24"/>
        </w:rPr>
        <w:t>het ter beschikking stellen van personeel</w:t>
      </w:r>
    </w:p>
    <w:p w:rsidR="00734A5D" w:rsidRDefault="00734A5D">
      <w:pPr>
        <w:jc w:val="both"/>
      </w:pPr>
    </w:p>
    <w:p w:rsidR="00734A5D" w:rsidRDefault="00054161" w:rsidP="003E0894">
      <w:pPr>
        <w:numPr>
          <w:ilvl w:val="0"/>
          <w:numId w:val="4"/>
        </w:numPr>
        <w:jc w:val="both"/>
      </w:pPr>
      <w:r>
        <w:rPr>
          <w:rStyle w:val="DefaultParagraphFont24"/>
        </w:rPr>
        <w:t>het aangaan van dadingen</w:t>
      </w:r>
    </w:p>
    <w:p w:rsidR="00734A5D" w:rsidRDefault="00734A5D">
      <w:pPr>
        <w:jc w:val="both"/>
      </w:pPr>
    </w:p>
    <w:p w:rsidR="00734A5D" w:rsidRDefault="00054161" w:rsidP="003E0894">
      <w:pPr>
        <w:numPr>
          <w:ilvl w:val="0"/>
          <w:numId w:val="4"/>
        </w:numPr>
        <w:jc w:val="both"/>
      </w:pPr>
      <w:r>
        <w:rPr>
          <w:rStyle w:val="DefaultParagraphFont24"/>
        </w:rPr>
        <w:t xml:space="preserve">het opmaken van het organogram </w:t>
      </w:r>
    </w:p>
    <w:p w:rsidR="00734A5D" w:rsidRDefault="00054161">
      <w:pPr>
        <w:ind w:left="720"/>
        <w:jc w:val="both"/>
      </w:pPr>
      <w:r>
        <w:rPr>
          <w:rStyle w:val="DefaultParagraphFont24"/>
        </w:rPr>
        <w:t>Het organogram zal voortaan als instrument gebruikt worden om de personeelsbehoefte en -planning in kaart te brengen,</w:t>
      </w:r>
      <w:r>
        <w:rPr>
          <w:rStyle w:val="DefaultParagraphFont24"/>
        </w:rPr>
        <w:t xml:space="preserve"> dit van zodra hierover een besluit van de Vlaamse Regering is waarbij de personeelsformatie als verplicht instrument wordt afgeschaft.</w:t>
      </w:r>
    </w:p>
    <w:p w:rsidR="00734A5D" w:rsidRDefault="00734A5D"/>
    <w:p w:rsidR="00734A5D" w:rsidRDefault="00734A5D"/>
    <w:p w:rsidR="00734A5D" w:rsidRDefault="00054161">
      <w:r>
        <w:rPr>
          <w:rStyle w:val="DefaultParagraphFont24"/>
        </w:rPr>
        <w:t>Artikel 2</w:t>
      </w:r>
    </w:p>
    <w:p w:rsidR="00734A5D" w:rsidRDefault="00054161">
      <w:r>
        <w:rPr>
          <w:rStyle w:val="DefaultParagraphFont24"/>
        </w:rPr>
        <w:t>De in artikel 1 gedelegeerde bevoegdheden worden onmiddellijk van kracht.</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Opstart tweede</w:t>
      </w:r>
      <w:r w:rsidRPr="0084376D">
        <w:rPr>
          <w:b/>
          <w:szCs w:val="20"/>
        </w:rPr>
        <w:t xml:space="preserve"> pensioenpijler voor de contractuele personeelsleden bij de Provincie Antwerpen</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r>
        <w:rPr>
          <w:rStyle w:val="DefaultParagraphFont26"/>
          <w:b/>
          <w:u w:val="single"/>
        </w:rPr>
        <w:t>Voorgeschiedenis</w:t>
      </w:r>
    </w:p>
    <w:p w:rsidR="00734A5D" w:rsidRDefault="00054161">
      <w:r>
        <w:rPr>
          <w:rStyle w:val="DefaultParagraphFont26"/>
        </w:rPr>
        <w:t>- 2 juni 2016: VVSG komt een toelichting geven i.v.m. hun mogelijkheden betreffende de tweede pensioenpijler aan het managementteam</w:t>
      </w:r>
    </w:p>
    <w:p w:rsidR="00734A5D" w:rsidRDefault="00054161">
      <w:r>
        <w:rPr>
          <w:rStyle w:val="DefaultParagraphFont26"/>
        </w:rPr>
        <w:t>- 16 juni 201</w:t>
      </w:r>
      <w:r>
        <w:rPr>
          <w:rStyle w:val="DefaultParagraphFont26"/>
        </w:rPr>
        <w:t>6: Provincie Antwerpen komt een toelichting geven i.v.m. hun mogelijkheden betreffende de tweede pensioenpijler aan het managementteam</w:t>
      </w:r>
    </w:p>
    <w:p w:rsidR="00734A5D" w:rsidRDefault="00054161">
      <w:r>
        <w:rPr>
          <w:rStyle w:val="DefaultParagraphFont26"/>
        </w:rPr>
        <w:lastRenderedPageBreak/>
        <w:t xml:space="preserve">- 22 augustus 2016: het college verklaart zich principieel akkoord </w:t>
      </w:r>
    </w:p>
    <w:p w:rsidR="00734A5D" w:rsidRDefault="00734A5D"/>
    <w:p w:rsidR="00734A5D" w:rsidRDefault="00054161">
      <w:r>
        <w:rPr>
          <w:rStyle w:val="DefaultParagraphFont26"/>
          <w:b/>
          <w:u w:val="single"/>
        </w:rPr>
        <w:t>Feiten en context</w:t>
      </w:r>
    </w:p>
    <w:p w:rsidR="00734A5D" w:rsidRDefault="00054161">
      <w:r>
        <w:rPr>
          <w:rStyle w:val="DefaultParagraphFont26"/>
        </w:rPr>
        <w:t>Tussen het statuut van de vastbeno</w:t>
      </w:r>
      <w:r>
        <w:rPr>
          <w:rStyle w:val="DefaultParagraphFont26"/>
        </w:rPr>
        <w:t>emde personeelsleden en deze aangeworven in contractueel dienstverband bestaan enkele fundamentele verschillen. Zeker naar de toekenning van de pensioenrechten toe zijn deze verschillen duidelijk merkbaar. Het wettelijk pensioen van een contractuele medewe</w:t>
      </w:r>
      <w:r>
        <w:rPr>
          <w:rStyle w:val="DefaultParagraphFont26"/>
        </w:rPr>
        <w:t>rker kan tot de helft lager zijn dan het overheidspensioen van een vastbenoemde collega. Dit is niet rechtvaardig, omdat beide personeelscategorieën hetzelfde werk doen en er reeds jaren geen onderscheid meer wordt gemaakt naar jobinhoud of naar wat de wer</w:t>
      </w:r>
      <w:r>
        <w:rPr>
          <w:rStyle w:val="DefaultParagraphFont26"/>
        </w:rPr>
        <w:t>kgever van hen verwacht.</w:t>
      </w:r>
    </w:p>
    <w:p w:rsidR="00734A5D" w:rsidRDefault="00734A5D"/>
    <w:p w:rsidR="00734A5D" w:rsidRDefault="00054161">
      <w:r>
        <w:rPr>
          <w:rStyle w:val="DefaultParagraphFont26"/>
        </w:rPr>
        <w:t>De vraag stelt zich dan ook welke initiatieven er moeten worden ondernomen inzake de pensioenregeling van deze contractuele medewerkers. Het gemeentebestuur werd in deze context in kennis gesteld van het voorstel van het provincie</w:t>
      </w:r>
      <w:r>
        <w:rPr>
          <w:rStyle w:val="DefaultParagraphFont26"/>
        </w:rPr>
        <w:t xml:space="preserve">bestuur van Antwerpen inzake een tweede pensioenpijler en werd hierbij uitgenodigd tot instap in het “OFP PROVANT” (Organisme voor de Financiering van Pensioenen), een open multiwerkgeversfonds.  </w:t>
      </w:r>
    </w:p>
    <w:p w:rsidR="00734A5D" w:rsidRDefault="00734A5D"/>
    <w:p w:rsidR="00734A5D" w:rsidRDefault="00054161">
      <w:r>
        <w:rPr>
          <w:rStyle w:val="DefaultParagraphFont26"/>
        </w:rPr>
        <w:t>In zitting van 26 juni 2008 keurde de provincieraad van An</w:t>
      </w:r>
      <w:r>
        <w:rPr>
          <w:rStyle w:val="DefaultParagraphFont26"/>
        </w:rPr>
        <w:t>twerpen de oprichting van dit “OFP PROVANT” goed. Het betreft hier een tweede pensioenpijler opgericht binnen de contouren van de WAP, de wet op de aanvullende pensioenen. Deze wet laat toe om “sectoraal” op te treden, om met andere woorden een fonds op te</w:t>
      </w:r>
      <w:r>
        <w:rPr>
          <w:rStyle w:val="DefaultParagraphFont26"/>
        </w:rPr>
        <w:t xml:space="preserve"> zetten waarbij andere werkgevers in de sector kunnen aansluiten. Het provinciebestuur richtte enerzijds dit OFP op voor de financiering van de tweede pijler voor het eigen personeel, maar meent in deze ook haar intermediaire rol ten aanzien van de andere </w:t>
      </w:r>
      <w:r>
        <w:rPr>
          <w:rStyle w:val="DefaultParagraphFont26"/>
        </w:rPr>
        <w:t xml:space="preserve">lokale besturen en intercommunales van de provincie te moeten spelen door ook hen de mogelijkheid te bieden om hierop in te tekenen. </w:t>
      </w:r>
    </w:p>
    <w:p w:rsidR="00734A5D" w:rsidRDefault="00734A5D"/>
    <w:p w:rsidR="00734A5D" w:rsidRDefault="00054161">
      <w:r>
        <w:rPr>
          <w:rStyle w:val="DefaultParagraphFont26"/>
        </w:rPr>
        <w:t>Naar aanleiding hiervan werd er een concreet voorstel ontvangen tot instap, waarbij er een mogelijkheid tot participatie wordt geboden op 5 niveaus, met name aan 100%, 75%, 50%, 30% of 15%. Deze percentages stemmen vanuit werknemersstandpunt overeen met de</w:t>
      </w:r>
      <w:r>
        <w:rPr>
          <w:rStyle w:val="DefaultParagraphFont26"/>
        </w:rPr>
        <w:t xml:space="preserve"> respectievelijke dichting van de pensioenkloof tussen een vergelijkbaar contractueel en statutair personeelslid, bekeken over een volledige pensioenloopbaan van 45 jaar. </w:t>
      </w:r>
    </w:p>
    <w:p w:rsidR="00734A5D" w:rsidRDefault="00734A5D"/>
    <w:p w:rsidR="00734A5D" w:rsidRDefault="00054161">
      <w:r>
        <w:rPr>
          <w:rStyle w:val="DefaultParagraphFont26"/>
        </w:rPr>
        <w:t>Bekeken vanuit het standpunt van de werkgever stemmen deze verschillende instapnive</w:t>
      </w:r>
      <w:r>
        <w:rPr>
          <w:rStyle w:val="DefaultParagraphFont26"/>
        </w:rPr>
        <w:t xml:space="preserve">au’s overeen met de volgende percentages op de jaarlijkse contractuele salarismassa : </w:t>
      </w:r>
    </w:p>
    <w:p w:rsidR="00734A5D" w:rsidRDefault="00734A5D"/>
    <w:p w:rsidR="00734A5D" w:rsidRDefault="00734A5D"/>
    <w:p w:rsidR="00734A5D" w:rsidRDefault="00054161">
      <w:r>
        <w:rPr>
          <w:rStyle w:val="DefaultParagraphFont26"/>
        </w:rPr>
        <w:t></w:t>
      </w:r>
      <w:r>
        <w:rPr>
          <w:rStyle w:val="DefaultParagraphFont26"/>
        </w:rPr>
        <w:tab/>
        <w:t xml:space="preserve">0,75 – 1% bij participatie aan 15% </w:t>
      </w:r>
    </w:p>
    <w:p w:rsidR="00734A5D" w:rsidRDefault="00054161">
      <w:r>
        <w:rPr>
          <w:rStyle w:val="DefaultParagraphFont26"/>
        </w:rPr>
        <w:t></w:t>
      </w:r>
      <w:r>
        <w:rPr>
          <w:rStyle w:val="DefaultParagraphFont26"/>
        </w:rPr>
        <w:tab/>
        <w:t xml:space="preserve">1,5 – 2% bij participatie aan 30% </w:t>
      </w:r>
    </w:p>
    <w:p w:rsidR="00734A5D" w:rsidRDefault="00054161">
      <w:r>
        <w:rPr>
          <w:rStyle w:val="DefaultParagraphFont26"/>
        </w:rPr>
        <w:t></w:t>
      </w:r>
      <w:r>
        <w:rPr>
          <w:rStyle w:val="DefaultParagraphFont26"/>
        </w:rPr>
        <w:tab/>
        <w:t xml:space="preserve">3 – 4% bij participatie aan 50% </w:t>
      </w:r>
    </w:p>
    <w:p w:rsidR="00734A5D" w:rsidRDefault="00054161">
      <w:r>
        <w:rPr>
          <w:rStyle w:val="DefaultParagraphFont26"/>
        </w:rPr>
        <w:t></w:t>
      </w:r>
      <w:r>
        <w:rPr>
          <w:rStyle w:val="DefaultParagraphFont26"/>
        </w:rPr>
        <w:tab/>
        <w:t xml:space="preserve">4,5 – 6% bij participatie aan 75% </w:t>
      </w:r>
    </w:p>
    <w:p w:rsidR="00734A5D" w:rsidRDefault="00054161">
      <w:r>
        <w:rPr>
          <w:rStyle w:val="DefaultParagraphFont26"/>
        </w:rPr>
        <w:t></w:t>
      </w:r>
      <w:r>
        <w:rPr>
          <w:rStyle w:val="DefaultParagraphFont26"/>
        </w:rPr>
        <w:tab/>
        <w:t>6 – 8% bij partici</w:t>
      </w:r>
      <w:r>
        <w:rPr>
          <w:rStyle w:val="DefaultParagraphFont26"/>
        </w:rPr>
        <w:t xml:space="preserve">patie aan 100% </w:t>
      </w:r>
    </w:p>
    <w:p w:rsidR="00734A5D" w:rsidRDefault="00734A5D"/>
    <w:p w:rsidR="00734A5D" w:rsidRDefault="00054161">
      <w:r>
        <w:rPr>
          <w:rStyle w:val="DefaultParagraphFont26"/>
        </w:rPr>
        <w:t xml:space="preserve">Een instap in het OFP PROVANT impliceert dat het bestuur vanaf het jaar van aansluiting elk jaar geld opzij zet om voor ieder contractueel personeelslid de uitbetaling van een aanvullende rente mogelijk te maken bij pensionering. Besturen </w:t>
      </w:r>
      <w:r>
        <w:rPr>
          <w:rStyle w:val="DefaultParagraphFont26"/>
        </w:rPr>
        <w:t>kunnen hun participatie bij een instap op een lager niveau jaarlijks evalueren, teneinde op termijn eventueel te kunnen doorgroeien naar een hoger percentage. Bij een participatie aan 100% betekent dit dat wie vandaag in een contractuele loopbaan begint te</w:t>
      </w:r>
      <w:r>
        <w:rPr>
          <w:rStyle w:val="DefaultParagraphFont26"/>
        </w:rPr>
        <w:t xml:space="preserve"> werken, over 45 jaar van </w:t>
      </w:r>
      <w:r>
        <w:rPr>
          <w:rStyle w:val="DefaultParagraphFont26"/>
        </w:rPr>
        <w:lastRenderedPageBreak/>
        <w:t>eenzelfde pensioen kan genieten als wie een hele loopbaan als vastbenoemde werkte.</w:t>
      </w:r>
    </w:p>
    <w:p w:rsidR="00734A5D" w:rsidRDefault="00734A5D"/>
    <w:p w:rsidR="00734A5D" w:rsidRDefault="00054161">
      <w:r>
        <w:rPr>
          <w:rStyle w:val="DefaultParagraphFont26"/>
          <w:b/>
          <w:u w:val="single"/>
        </w:rPr>
        <w:t>Juridische grond</w:t>
      </w:r>
    </w:p>
    <w:tbl>
      <w:tblPr>
        <w:tblStyle w:val="Tabelrasterlijnen"/>
        <w:tblW w:w="9390" w:type="dxa"/>
        <w:tblLook w:val="04A0" w:firstRow="1" w:lastRow="0" w:firstColumn="1" w:lastColumn="0" w:noHBand="0" w:noVBand="1"/>
      </w:tblPr>
      <w:tblGrid>
        <w:gridCol w:w="4695"/>
        <w:gridCol w:w="4695"/>
      </w:tblGrid>
      <w:tr w:rsidR="00734A5D">
        <w:trPr>
          <w:trHeight w:val="245"/>
        </w:trPr>
        <w:tc>
          <w:tcPr>
            <w:tcW w:w="4695" w:type="dxa"/>
          </w:tcPr>
          <w:p w:rsidR="00734A5D" w:rsidRDefault="00054161">
            <w:r>
              <w:rPr>
                <w:rStyle w:val="DefaultParagraphFont26"/>
              </w:rPr>
              <w:t>wet van 28 april 2003</w:t>
            </w:r>
          </w:p>
        </w:tc>
        <w:tc>
          <w:tcPr>
            <w:tcW w:w="4695" w:type="dxa"/>
          </w:tcPr>
          <w:p w:rsidR="00734A5D" w:rsidRDefault="00054161">
            <w:r>
              <w:rPr>
                <w:rStyle w:val="DefaultParagraphFont26"/>
              </w:rPr>
              <w:t>regelt de aanvullende pensioenen en het belastingstelsel van die pensioenen en van sommige aanvullende voor</w:t>
            </w:r>
            <w:r>
              <w:rPr>
                <w:rStyle w:val="DefaultParagraphFont26"/>
              </w:rPr>
              <w:t>delen inzake sociale zekerheid</w:t>
            </w:r>
          </w:p>
        </w:tc>
      </w:tr>
      <w:tr w:rsidR="00734A5D">
        <w:tc>
          <w:tcPr>
            <w:tcW w:w="4695" w:type="dxa"/>
          </w:tcPr>
          <w:p w:rsidR="00734A5D" w:rsidRDefault="00054161">
            <w:r>
              <w:rPr>
                <w:rStyle w:val="DefaultParagraphFont26"/>
              </w:rPr>
              <w:t>het sectoraal akkoord 2008-2013 afgesloten in het Vlaamse onderhandelingscomité C1 van 19 november 2008</w:t>
            </w:r>
          </w:p>
        </w:tc>
        <w:tc>
          <w:tcPr>
            <w:tcW w:w="4695" w:type="dxa"/>
          </w:tcPr>
          <w:p w:rsidR="00734A5D" w:rsidRDefault="00054161">
            <w:r>
              <w:rPr>
                <w:rStyle w:val="DefaultParagraphFont26"/>
              </w:rPr>
              <w:t>voor het personeel van de lokale en provinciale besturen</w:t>
            </w:r>
          </w:p>
        </w:tc>
      </w:tr>
      <w:tr w:rsidR="00734A5D">
        <w:tc>
          <w:tcPr>
            <w:tcW w:w="4695" w:type="dxa"/>
          </w:tcPr>
          <w:p w:rsidR="00734A5D" w:rsidRDefault="00054161">
            <w:r>
              <w:rPr>
                <w:rStyle w:val="DefaultParagraphFont26"/>
              </w:rPr>
              <w:t>Vlaams onderhandelingscomité C1 van 9 december 2009</w:t>
            </w:r>
          </w:p>
        </w:tc>
        <w:tc>
          <w:tcPr>
            <w:tcW w:w="4695" w:type="dxa"/>
          </w:tcPr>
          <w:p w:rsidR="00734A5D" w:rsidRDefault="00054161">
            <w:r>
              <w:rPr>
                <w:rStyle w:val="DefaultParagraphFont26"/>
              </w:rPr>
              <w:t xml:space="preserve">stelt het </w:t>
            </w:r>
            <w:r>
              <w:rPr>
                <w:rStyle w:val="DefaultParagraphFont26"/>
              </w:rPr>
              <w:t>kaderreglement tweede pensioenpijler vast</w:t>
            </w:r>
          </w:p>
        </w:tc>
      </w:tr>
    </w:tbl>
    <w:p w:rsidR="00734A5D" w:rsidRDefault="00734A5D"/>
    <w:p w:rsidR="00734A5D" w:rsidRDefault="00734A5D"/>
    <w:p w:rsidR="00734A5D" w:rsidRDefault="00054161">
      <w:r>
        <w:rPr>
          <w:rStyle w:val="DefaultParagraphFont26"/>
          <w:b/>
          <w:u w:val="single"/>
        </w:rPr>
        <w:t>Advies</w:t>
      </w:r>
    </w:p>
    <w:p w:rsidR="00734A5D" w:rsidRDefault="00054161">
      <w:r>
        <w:rPr>
          <w:rStyle w:val="DefaultParagraphFont26"/>
        </w:rPr>
        <w:t xml:space="preserve">Het MAT adviseert om te kiezen voor de optie van de Provincie Antwerpen daar dit zorgt voor een gegarandeerde kloofdichting voor de personeelsleden, ongeacht de toestand van de financiële markten. </w:t>
      </w:r>
    </w:p>
    <w:p w:rsidR="00734A5D" w:rsidRDefault="00054161">
      <w:r>
        <w:rPr>
          <w:rStyle w:val="DefaultParagraphFont26"/>
        </w:rPr>
        <w:t>Principieel akkoord van college dd 22 augustus 2016.</w:t>
      </w:r>
    </w:p>
    <w:p w:rsidR="00734A5D" w:rsidRDefault="00734A5D"/>
    <w:p w:rsidR="00734A5D" w:rsidRDefault="00054161">
      <w:r>
        <w:rPr>
          <w:rStyle w:val="DefaultParagraphFont26"/>
          <w:b/>
          <w:u w:val="single"/>
        </w:rPr>
        <w:t>Argumentatie</w:t>
      </w:r>
    </w:p>
    <w:p w:rsidR="00734A5D" w:rsidRDefault="00054161">
      <w:r>
        <w:rPr>
          <w:rStyle w:val="DefaultParagraphFont26"/>
        </w:rPr>
        <w:t xml:space="preserve">Oplossing van de Provincie Antwerpen is de meest gunstige voor de personeelsleden. </w:t>
      </w:r>
    </w:p>
    <w:p w:rsidR="00734A5D" w:rsidRDefault="00734A5D"/>
    <w:p w:rsidR="00734A5D" w:rsidRDefault="00054161">
      <w:r>
        <w:rPr>
          <w:rStyle w:val="DefaultParagraphFont26"/>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734A5D">
        <w:trPr>
          <w:trHeight w:val="490"/>
        </w:trPr>
        <w:tc>
          <w:tcPr>
            <w:tcW w:w="2343" w:type="dxa"/>
          </w:tcPr>
          <w:p w:rsidR="00734A5D" w:rsidRDefault="00734A5D"/>
        </w:tc>
        <w:tc>
          <w:tcPr>
            <w:tcW w:w="1477" w:type="dxa"/>
          </w:tcPr>
          <w:p w:rsidR="00734A5D" w:rsidRDefault="00734A5D"/>
        </w:tc>
        <w:tc>
          <w:tcPr>
            <w:tcW w:w="1559" w:type="dxa"/>
          </w:tcPr>
          <w:p w:rsidR="00734A5D" w:rsidRDefault="00734A5D"/>
        </w:tc>
        <w:tc>
          <w:tcPr>
            <w:tcW w:w="2343" w:type="dxa"/>
          </w:tcPr>
          <w:p w:rsidR="00734A5D" w:rsidRDefault="00734A5D"/>
        </w:tc>
      </w:tr>
      <w:tr w:rsidR="00734A5D">
        <w:tc>
          <w:tcPr>
            <w:tcW w:w="2343" w:type="dxa"/>
          </w:tcPr>
          <w:p w:rsidR="00734A5D" w:rsidRDefault="00054161">
            <w:r>
              <w:rPr>
                <w:rStyle w:val="DefaultParagraphFont26"/>
              </w:rPr>
              <w:t>Financiële gevolgen voorzien</w:t>
            </w:r>
          </w:p>
        </w:tc>
        <w:tc>
          <w:tcPr>
            <w:tcW w:w="1477" w:type="dxa"/>
          </w:tcPr>
          <w:p w:rsidR="00734A5D" w:rsidRDefault="00054161">
            <w:r>
              <w:rPr>
                <w:rStyle w:val="DefaultParagraphFont26"/>
              </w:rPr>
              <w:t>4/1/1/3</w:t>
            </w:r>
          </w:p>
        </w:tc>
        <w:tc>
          <w:tcPr>
            <w:tcW w:w="1559" w:type="dxa"/>
          </w:tcPr>
          <w:p w:rsidR="00734A5D" w:rsidRDefault="00054161">
            <w:r>
              <w:rPr>
                <w:rStyle w:val="DefaultParagraphFont26"/>
              </w:rPr>
              <w:t>+- 27.500,00 euro/jaar</w:t>
            </w:r>
          </w:p>
        </w:tc>
        <w:tc>
          <w:tcPr>
            <w:tcW w:w="2343" w:type="dxa"/>
          </w:tcPr>
          <w:p w:rsidR="00734A5D" w:rsidRDefault="00734A5D"/>
        </w:tc>
      </w:tr>
    </w:tbl>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 xml:space="preserve">20 </w:t>
            </w:r>
            <w:r w:rsidRPr="008C15D8">
              <w:t>stemmen voor: Luc Bouckaert, Kristien Vingerhoets, Koen Scholiers, Levi Wastyn, Jenne Meyvis, Stefan Van Linden, Eddy De Herdt, Vicky Dombret, Francois Boddaert, Walter Van den Bogaert, Jos Van De Wauwer, Agnes Salden, Nele Cornelis, Helke Verdick, Ria Mae</w:t>
            </w:r>
            <w:r w:rsidRPr="008C15D8">
              <w:t>s, Cliff Mostien, Nicky Cauwenberghs, Gregory Müsing, Rita Goossens en Tom De Wit</w:t>
            </w:r>
          </w:p>
        </w:tc>
      </w:tr>
    </w:tbl>
    <w:p w:rsidR="006E1FA0" w:rsidRPr="0084376D" w:rsidRDefault="00054161" w:rsidP="006E1FA0"/>
    <w:p w:rsidR="00734A5D" w:rsidRDefault="00054161">
      <w:r>
        <w:rPr>
          <w:rStyle w:val="DefaultParagraphFont27"/>
        </w:rPr>
        <w:t>Artikel 1</w:t>
      </w:r>
    </w:p>
    <w:p w:rsidR="00734A5D" w:rsidRDefault="00054161">
      <w:r>
        <w:rPr>
          <w:rStyle w:val="DefaultParagraphFont27"/>
        </w:rPr>
        <w:t xml:space="preserve">De gemeenteraad beslist per 1 januari 2016 lid te worden van het “OFP PROVANT”, Organisme voor de Financiering van Pensioenen van de contractuele medewerkers van </w:t>
      </w:r>
      <w:r>
        <w:rPr>
          <w:rStyle w:val="DefaultParagraphFont27"/>
        </w:rPr>
        <w:t>de publieke werkgevers in de provincie Antwerpen.</w:t>
      </w:r>
    </w:p>
    <w:p w:rsidR="00734A5D" w:rsidRDefault="00734A5D"/>
    <w:p w:rsidR="00734A5D" w:rsidRDefault="00054161">
      <w:r>
        <w:rPr>
          <w:rStyle w:val="DefaultParagraphFont27"/>
        </w:rPr>
        <w:t>Artikel 2</w:t>
      </w:r>
    </w:p>
    <w:p w:rsidR="00734A5D" w:rsidRDefault="00054161">
      <w:r>
        <w:rPr>
          <w:rStyle w:val="DefaultParagraphFont27"/>
        </w:rPr>
        <w:t xml:space="preserve">Goedgekeurd wordt het pensioenplan (pensioenreglement) als bijlage, met de optie de pensioenkloof over een volledige loopbaan te dichten voor 15 %, met ingang van 1 januari 2016.                 </w:t>
      </w:r>
      <w:r>
        <w:rPr>
          <w:rStyle w:val="DefaultParagraphFont27"/>
        </w:rPr>
        <w:t xml:space="preserve">     </w:t>
      </w:r>
    </w:p>
    <w:p w:rsidR="00734A5D" w:rsidRDefault="00734A5D"/>
    <w:p w:rsidR="00734A5D" w:rsidRDefault="00054161">
      <w:r>
        <w:rPr>
          <w:rStyle w:val="DefaultParagraphFont27"/>
        </w:rPr>
        <w:t>Artikel 3</w:t>
      </w:r>
    </w:p>
    <w:p w:rsidR="00734A5D" w:rsidRDefault="00054161">
      <w:r>
        <w:rPr>
          <w:rStyle w:val="DefaultParagraphFont27"/>
        </w:rPr>
        <w:t>Goedgekeurd wordt de beheersovereenkomst met het “OFP PROVANT” als bijlage.</w:t>
      </w:r>
    </w:p>
    <w:p w:rsidR="00734A5D" w:rsidRDefault="00734A5D"/>
    <w:p w:rsidR="00734A5D" w:rsidRDefault="00054161">
      <w:r>
        <w:rPr>
          <w:rStyle w:val="DefaultParagraphFont27"/>
        </w:rPr>
        <w:t xml:space="preserve">Artikel </w:t>
      </w:r>
    </w:p>
    <w:p w:rsidR="00734A5D" w:rsidRDefault="00054161">
      <w:r>
        <w:rPr>
          <w:rStyle w:val="DefaultParagraphFont27"/>
        </w:rPr>
        <w:lastRenderedPageBreak/>
        <w:t>De financieel beheerder wordt gemandateerd om op te treden als vaste vertegenwoordiger van de gemeente binnen de Algemene Vergadering van het “OFP PROVAN</w:t>
      </w:r>
      <w:r>
        <w:rPr>
          <w:rStyle w:val="DefaultParagraphFont27"/>
        </w:rPr>
        <w:t>T”.</w:t>
      </w:r>
    </w:p>
    <w:p w:rsidR="00734A5D" w:rsidRDefault="00734A5D"/>
    <w:p w:rsidR="00734A5D" w:rsidRDefault="00054161">
      <w:r>
        <w:rPr>
          <w:rStyle w:val="DefaultParagraphFont27"/>
        </w:rPr>
        <w:t xml:space="preserve">BEHEERSOVEREENKOMST </w:t>
      </w:r>
    </w:p>
    <w:p w:rsidR="00734A5D" w:rsidRDefault="00734A5D"/>
    <w:p w:rsidR="00734A5D" w:rsidRDefault="00734A5D"/>
    <w:p w:rsidR="00734A5D" w:rsidRDefault="00054161">
      <w:r>
        <w:rPr>
          <w:rStyle w:val="DefaultParagraphFont27"/>
        </w:rPr>
        <w:t>TUSSEN</w:t>
      </w:r>
    </w:p>
    <w:p w:rsidR="00734A5D" w:rsidRDefault="00734A5D"/>
    <w:p w:rsidR="00734A5D" w:rsidRDefault="00054161">
      <w:r>
        <w:rPr>
          <w:rStyle w:val="DefaultParagraphFont27"/>
        </w:rPr>
        <w:t>Gemeente Hemiksem</w:t>
      </w:r>
    </w:p>
    <w:p w:rsidR="00734A5D" w:rsidRDefault="00734A5D"/>
    <w:p w:rsidR="00734A5D" w:rsidRDefault="00054161">
      <w:r>
        <w:rPr>
          <w:rStyle w:val="DefaultParagraphFont27"/>
        </w:rPr>
        <w:t>(adres: ….. )</w:t>
      </w:r>
    </w:p>
    <w:p w:rsidR="00734A5D" w:rsidRDefault="00734A5D"/>
    <w:p w:rsidR="00734A5D" w:rsidRDefault="00054161">
      <w:r>
        <w:rPr>
          <w:rStyle w:val="DefaultParagraphFont27"/>
        </w:rPr>
        <w:t>Hierna de Bijdragende Onderneming genoemd,</w:t>
      </w:r>
    </w:p>
    <w:p w:rsidR="00734A5D" w:rsidRDefault="00734A5D"/>
    <w:p w:rsidR="00734A5D" w:rsidRDefault="00054161">
      <w:r>
        <w:rPr>
          <w:rStyle w:val="DefaultParagraphFont27"/>
        </w:rPr>
        <w:t>EN</w:t>
      </w:r>
    </w:p>
    <w:p w:rsidR="00734A5D" w:rsidRDefault="00734A5D"/>
    <w:p w:rsidR="00734A5D" w:rsidRDefault="00054161">
      <w:r>
        <w:rPr>
          <w:rStyle w:val="DefaultParagraphFont27"/>
        </w:rPr>
        <w:t>OFP PROVANT</w:t>
      </w:r>
    </w:p>
    <w:p w:rsidR="00734A5D" w:rsidRDefault="00054161">
      <w:r>
        <w:rPr>
          <w:rStyle w:val="DefaultParagraphFont27"/>
        </w:rPr>
        <w:t>Instelling voor bedrijfspensioenvoorziening,</w:t>
      </w:r>
    </w:p>
    <w:p w:rsidR="00734A5D" w:rsidRDefault="00054161">
      <w:r>
        <w:rPr>
          <w:rStyle w:val="DefaultParagraphFont27"/>
        </w:rPr>
        <w:t>Toegelaten op 3 februari 2009,</w:t>
      </w:r>
    </w:p>
    <w:p w:rsidR="00734A5D" w:rsidRDefault="00054161">
      <w:r>
        <w:rPr>
          <w:rStyle w:val="DefaultParagraphFont27"/>
        </w:rPr>
        <w:t>FSMA nr. 50.594,</w:t>
      </w:r>
    </w:p>
    <w:p w:rsidR="00734A5D" w:rsidRDefault="00054161">
      <w:r>
        <w:rPr>
          <w:rStyle w:val="DefaultParagraphFont27"/>
        </w:rPr>
        <w:t>Koningin Elisabethlei 22,</w:t>
      </w:r>
    </w:p>
    <w:p w:rsidR="00734A5D" w:rsidRDefault="00054161">
      <w:r>
        <w:rPr>
          <w:rStyle w:val="DefaultParagraphFont27"/>
        </w:rPr>
        <w:t xml:space="preserve">2018 </w:t>
      </w:r>
      <w:r>
        <w:rPr>
          <w:rStyle w:val="DefaultParagraphFont27"/>
        </w:rPr>
        <w:t>Antwerpen,</w:t>
      </w:r>
    </w:p>
    <w:p w:rsidR="00734A5D" w:rsidRDefault="00054161">
      <w:r>
        <w:rPr>
          <w:rStyle w:val="DefaultParagraphFont27"/>
        </w:rPr>
        <w:t xml:space="preserve">Vertegenwoordigd door Ludwig Caluwé en Peter Sommen </w:t>
      </w:r>
    </w:p>
    <w:p w:rsidR="00734A5D" w:rsidRDefault="00734A5D"/>
    <w:p w:rsidR="00734A5D" w:rsidRDefault="00054161">
      <w:r>
        <w:rPr>
          <w:rStyle w:val="DefaultParagraphFont27"/>
        </w:rPr>
        <w:t>Hierna het OFP genoemd,</w:t>
      </w:r>
    </w:p>
    <w:p w:rsidR="00734A5D" w:rsidRDefault="00734A5D"/>
    <w:p w:rsidR="00734A5D" w:rsidRDefault="00054161">
      <w:r>
        <w:rPr>
          <w:rStyle w:val="DefaultParagraphFont27"/>
        </w:rPr>
        <w:t>WORDT HET VOLGENDE OVEREENGEKOMEN:</w:t>
      </w:r>
    </w:p>
    <w:p w:rsidR="00734A5D" w:rsidRDefault="00734A5D"/>
    <w:p w:rsidR="00734A5D" w:rsidRDefault="00054161">
      <w:r>
        <w:rPr>
          <w:rStyle w:val="DefaultParagraphFont27"/>
        </w:rPr>
        <w:t>Het Organisme voor de Financiering van Pensioenen (hierna OFP), is de rechtspersoon die belast is met het beheer en de administrat</w:t>
      </w:r>
      <w:r>
        <w:rPr>
          <w:rStyle w:val="DefaultParagraphFont27"/>
        </w:rPr>
        <w:t xml:space="preserve">ie van het Plan, en heeft tot doel op te treden als een multiwerkgeversfonds op basis van een middelenverbintenis, zijnde de verbintenis om de haar toevertrouwde gelden zo goed mogelijk te beheren met het oog op de uitvoering van een pensioenregeling voor </w:t>
      </w:r>
      <w:r>
        <w:rPr>
          <w:rStyle w:val="DefaultParagraphFont27"/>
        </w:rPr>
        <w:t>het aanvullend pensioen voor contractuele werknemers.</w:t>
      </w:r>
    </w:p>
    <w:p w:rsidR="00734A5D" w:rsidRDefault="00734A5D"/>
    <w:p w:rsidR="00734A5D" w:rsidRDefault="00054161">
      <w:r>
        <w:rPr>
          <w:rStyle w:val="DefaultParagraphFont27"/>
        </w:rPr>
        <w:t>De Bijdragende Onderneming vertrouwt het financieel en administratief beheer van de pensioenverplichtingen ten aanzien van de aangeslotenen toe aan het OFP, voor wat betreft het aanvullend pensioen voo</w:t>
      </w:r>
      <w:r>
        <w:rPr>
          <w:rStyle w:val="DefaultParagraphFont27"/>
        </w:rPr>
        <w:t>r contractuele medewerkers.</w:t>
      </w:r>
    </w:p>
    <w:p w:rsidR="00734A5D" w:rsidRDefault="00734A5D"/>
    <w:p w:rsidR="00734A5D" w:rsidRDefault="00054161">
      <w:r>
        <w:rPr>
          <w:rStyle w:val="DefaultParagraphFont27"/>
        </w:rPr>
        <w:t>1.</w:t>
      </w:r>
      <w:r>
        <w:rPr>
          <w:rStyle w:val="DefaultParagraphFont27"/>
        </w:rPr>
        <w:tab/>
        <w:t>Contractuele Verplichtingen</w:t>
      </w:r>
    </w:p>
    <w:p w:rsidR="00734A5D" w:rsidRDefault="00734A5D"/>
    <w:p w:rsidR="00734A5D" w:rsidRDefault="00054161">
      <w:r>
        <w:rPr>
          <w:rStyle w:val="DefaultParagraphFont27"/>
        </w:rPr>
        <w:t>Het bijgevoegde Reglement bepaalt de contractuele rechten en plichten tussen de Bijdragende Onderneming, de aangeslotenen en het OFP. De Bijdragende Onderneming geeft, op haar verantwoordelijkhei</w:t>
      </w:r>
      <w:r>
        <w:rPr>
          <w:rStyle w:val="DefaultParagraphFont27"/>
        </w:rPr>
        <w:t>d, alle aanwijzingen die nuttig zijn voor het OFP bij het opstellen, beheren en vereffenen van de aangegane pensioenverplichtingen. Het OFP past het pensioenreglement toe onderschreven voor de contractuele medewerkers.</w:t>
      </w:r>
    </w:p>
    <w:p w:rsidR="00734A5D" w:rsidRDefault="00734A5D"/>
    <w:p w:rsidR="00734A5D" w:rsidRDefault="00054161">
      <w:r>
        <w:rPr>
          <w:rStyle w:val="DefaultParagraphFont27"/>
        </w:rPr>
        <w:t>2.</w:t>
      </w:r>
      <w:r>
        <w:rPr>
          <w:rStyle w:val="DefaultParagraphFont27"/>
        </w:rPr>
        <w:tab/>
        <w:t>Financieel beheer</w:t>
      </w:r>
    </w:p>
    <w:p w:rsidR="00734A5D" w:rsidRDefault="00734A5D"/>
    <w:p w:rsidR="00734A5D" w:rsidRDefault="00054161">
      <w:r>
        <w:rPr>
          <w:rStyle w:val="DefaultParagraphFont27"/>
        </w:rPr>
        <w:t xml:space="preserve">De Bijdragende Onderneming komt met het OFP overeen dat het OFP het globale beheer van de activa toevertrouwt aan een of meerdere externe fondsenbeheerders, die in overeenstemming met de wetgeving de fondsen </w:t>
      </w:r>
      <w:r>
        <w:rPr>
          <w:rStyle w:val="DefaultParagraphFont27"/>
        </w:rPr>
        <w:lastRenderedPageBreak/>
        <w:t xml:space="preserve">beleggen. De fondsenbeheerder dient er zich toe </w:t>
      </w:r>
      <w:r>
        <w:rPr>
          <w:rStyle w:val="DefaultParagraphFont27"/>
        </w:rPr>
        <w:t xml:space="preserve">te verbinden de toevertrouwde tegoeden uitsluitend te beleggen conform de overeengekomen investeringspolitiek en de richtlijnen. </w:t>
      </w:r>
    </w:p>
    <w:p w:rsidR="00734A5D" w:rsidRDefault="00734A5D"/>
    <w:p w:rsidR="00734A5D" w:rsidRDefault="00054161">
      <w:r>
        <w:rPr>
          <w:rStyle w:val="DefaultParagraphFont27"/>
        </w:rPr>
        <w:t>3.</w:t>
      </w:r>
      <w:r>
        <w:rPr>
          <w:rStyle w:val="DefaultParagraphFont27"/>
        </w:rPr>
        <w:tab/>
        <w:t>Bijdragen</w:t>
      </w:r>
    </w:p>
    <w:p w:rsidR="00734A5D" w:rsidRDefault="00734A5D"/>
    <w:p w:rsidR="00734A5D" w:rsidRDefault="00054161">
      <w:r>
        <w:rPr>
          <w:rStyle w:val="DefaultParagraphFont27"/>
        </w:rPr>
        <w:t>De Bijdragende Onderneming zal aan het OFP de bijdragen storten die door de Actuaris worden bepaald overeenkoms</w:t>
      </w:r>
      <w:r>
        <w:rPr>
          <w:rStyle w:val="DefaultParagraphFont27"/>
        </w:rPr>
        <w:t>tig het financieringsplan. De Bijdragende Onderneming verbindt er zich dan ook toe om het financieringsplan na te leven.</w:t>
      </w:r>
    </w:p>
    <w:p w:rsidR="00734A5D" w:rsidRDefault="00054161">
      <w:r>
        <w:rPr>
          <w:rStyle w:val="DefaultParagraphFont27"/>
        </w:rPr>
        <w:t xml:space="preserve">De bijdragen zullen voldoende zijn om het OFP in staat te stellen de uitkeringen uit te voeren zoals bedoeld in het Reglement en de </w:t>
      </w:r>
      <w:r>
        <w:rPr>
          <w:rStyle w:val="DefaultParagraphFont27"/>
        </w:rPr>
        <w:t>solvabiliteit te handhaven, rekening houdend met de verworven pensioenreserves en de uitgestelde pensioenrechten.</w:t>
      </w:r>
    </w:p>
    <w:p w:rsidR="00734A5D" w:rsidRDefault="00054161">
      <w:r>
        <w:rPr>
          <w:rStyle w:val="DefaultParagraphFont27"/>
        </w:rPr>
        <w:t>De Bijdragende Onderneming zal ten laatste op 1 april de stortingen overmaken aan het OFP.</w:t>
      </w:r>
    </w:p>
    <w:p w:rsidR="00734A5D" w:rsidRDefault="00734A5D"/>
    <w:p w:rsidR="00734A5D" w:rsidRDefault="00054161">
      <w:r>
        <w:rPr>
          <w:rStyle w:val="DefaultParagraphFont27"/>
        </w:rPr>
        <w:t>4.</w:t>
      </w:r>
      <w:r>
        <w:rPr>
          <w:rStyle w:val="DefaultParagraphFont27"/>
        </w:rPr>
        <w:tab/>
        <w:t>Verplichtingen en Activa per Bijdragende Ondern</w:t>
      </w:r>
      <w:r>
        <w:rPr>
          <w:rStyle w:val="DefaultParagraphFont27"/>
        </w:rPr>
        <w:t>eming in geval van meerdere Bijdragende Ondernemingen</w:t>
      </w:r>
    </w:p>
    <w:p w:rsidR="00734A5D" w:rsidRDefault="00734A5D"/>
    <w:p w:rsidR="00734A5D" w:rsidRDefault="00054161">
      <w:r>
        <w:rPr>
          <w:rStyle w:val="DefaultParagraphFont27"/>
        </w:rPr>
        <w:t xml:space="preserve">De verplichtingen en de activa per Bijdragende Onderneming worden door de Actuaris vastgesteld. </w:t>
      </w:r>
    </w:p>
    <w:p w:rsidR="00734A5D" w:rsidRDefault="00734A5D"/>
    <w:p w:rsidR="00734A5D" w:rsidRDefault="00054161">
      <w:r>
        <w:rPr>
          <w:rStyle w:val="DefaultParagraphFont27"/>
        </w:rPr>
        <w:t>De verplichtingen per Bijdragende Onderneming zijn gelijk aan het maximum van de som van de verworven r</w:t>
      </w:r>
      <w:r>
        <w:rPr>
          <w:rStyle w:val="DefaultParagraphFont27"/>
        </w:rPr>
        <w:t>eserves volgens het Reglement voor de aangeslotenen van deze Bijdragende Onderneming en de som van de Lange termijnvoorziening volgens het financieringsplan voor de aangeslotenen van deze Bijdragende Onderneming.</w:t>
      </w:r>
    </w:p>
    <w:p w:rsidR="00734A5D" w:rsidRDefault="00734A5D"/>
    <w:p w:rsidR="00734A5D" w:rsidRDefault="00054161">
      <w:r>
        <w:rPr>
          <w:rStyle w:val="DefaultParagraphFont27"/>
        </w:rPr>
        <w:t>De activa worden in eerste instantie per B</w:t>
      </w:r>
      <w:r>
        <w:rPr>
          <w:rStyle w:val="DefaultParagraphFont27"/>
        </w:rPr>
        <w:t xml:space="preserve">ijdragende Onderneming toegewezen. De Bijdragende Ondernemingen zijn onderling in geen enkel opzicht solidair. </w:t>
      </w:r>
    </w:p>
    <w:p w:rsidR="00734A5D" w:rsidRDefault="00734A5D"/>
    <w:p w:rsidR="00734A5D" w:rsidRDefault="00054161">
      <w:r>
        <w:rPr>
          <w:rStyle w:val="DefaultParagraphFont27"/>
        </w:rPr>
        <w:t>Bepaling van het globaal rendement</w:t>
      </w:r>
    </w:p>
    <w:p w:rsidR="00734A5D" w:rsidRDefault="00054161">
      <w:r>
        <w:rPr>
          <w:rStyle w:val="DefaultParagraphFont27"/>
        </w:rPr>
        <w:t>Het globaal rendement van het tweede pijler Fonds wordt jaarlijks op het einde van het jaar bepaald. Het glo</w:t>
      </w:r>
      <w:r>
        <w:rPr>
          <w:rStyle w:val="DefaultParagraphFont27"/>
        </w:rPr>
        <w:t>baal rendement wordt bepaald door de jaarlijkse opbrengsten (inclusief de niet gerealiseerde meer- of minwaarden) te delen door de tijdsgewogen stortingen, uitkeringen en de marktwaarde van het tweede pijler Fonds in het begin van het jaar.</w:t>
      </w:r>
    </w:p>
    <w:p w:rsidR="00734A5D" w:rsidRDefault="00054161">
      <w:r>
        <w:rPr>
          <w:rStyle w:val="DefaultParagraphFont27"/>
        </w:rPr>
        <w:t>De jaarlijkse o</w:t>
      </w:r>
      <w:r>
        <w:rPr>
          <w:rStyle w:val="DefaultParagraphFont27"/>
        </w:rPr>
        <w:t xml:space="preserve">pbrengsten zijn gelijk aan de marktwaarde van het tweede pijler Fonds op het einde van het jaar </w:t>
      </w:r>
    </w:p>
    <w:p w:rsidR="00734A5D" w:rsidRDefault="00054161">
      <w:r>
        <w:rPr>
          <w:rStyle w:val="DefaultParagraphFont27"/>
        </w:rPr>
        <w:t>min</w:t>
      </w:r>
    </w:p>
    <w:p w:rsidR="00734A5D" w:rsidRDefault="00054161">
      <w:r>
        <w:rPr>
          <w:rStyle w:val="DefaultParagraphFont27"/>
        </w:rPr>
        <w:t>de marktwaarde van het tweede pijler Fonds in het begin van het jaar</w:t>
      </w:r>
    </w:p>
    <w:p w:rsidR="00734A5D" w:rsidRDefault="00054161">
      <w:r>
        <w:rPr>
          <w:rStyle w:val="DefaultParagraphFont27"/>
        </w:rPr>
        <w:t xml:space="preserve">min </w:t>
      </w:r>
    </w:p>
    <w:p w:rsidR="00734A5D" w:rsidRDefault="00054161">
      <w:r>
        <w:rPr>
          <w:rStyle w:val="DefaultParagraphFont27"/>
        </w:rPr>
        <w:t>de kasstromen (bijdragen, uitkeringen en transfers) van het jaar</w:t>
      </w:r>
    </w:p>
    <w:p w:rsidR="00734A5D" w:rsidRDefault="00734A5D"/>
    <w:p w:rsidR="00734A5D" w:rsidRDefault="00054161">
      <w:r>
        <w:rPr>
          <w:rStyle w:val="DefaultParagraphFont27"/>
        </w:rPr>
        <w:t>Bepaling van de</w:t>
      </w:r>
      <w:r>
        <w:rPr>
          <w:rStyle w:val="DefaultParagraphFont27"/>
        </w:rPr>
        <w:t xml:space="preserve"> Activa per Bijdragende Onderneming</w:t>
      </w:r>
    </w:p>
    <w:p w:rsidR="00734A5D" w:rsidRDefault="00054161">
      <w:r>
        <w:rPr>
          <w:rStyle w:val="DefaultParagraphFont27"/>
        </w:rPr>
        <w:t>Voor het bepalen van de activa van de Bijdragende Onderneming wordt er rekening gehouden met de activa van de Bijdragende Onderneming in het begin van het jaar, met de gestorte bijdragen van deze Onderneming, de uitkerin</w:t>
      </w:r>
      <w:r>
        <w:rPr>
          <w:rStyle w:val="DefaultParagraphFont27"/>
        </w:rPr>
        <w:t>gen aan werknemers en ex-werknemers van de Bijdragende Onderneming en het globaal rendement van het tweede pijler Fonds. Het globaal rendement wordt toegekend rekening houdend met de valuta data waarop de bijdragen en uitkeringen van de Bijdragende Onderne</w:t>
      </w:r>
      <w:r>
        <w:rPr>
          <w:rStyle w:val="DefaultParagraphFont27"/>
        </w:rPr>
        <w:t xml:space="preserve">ming verricht werden. </w:t>
      </w:r>
    </w:p>
    <w:p w:rsidR="00734A5D" w:rsidRDefault="00734A5D"/>
    <w:p w:rsidR="00734A5D" w:rsidRDefault="00054161">
      <w:r>
        <w:rPr>
          <w:rStyle w:val="DefaultParagraphFont27"/>
        </w:rPr>
        <w:lastRenderedPageBreak/>
        <w:t xml:space="preserve">Met het tweede pijler Fonds wordt de som van de volgende portefeuilles bedoeld; “OFP PROVANT Tweede Pijler” (056-2644156-21) bij Candriam Investors Group, en “IBP OFP PROVANT” (731-0034842-91) bij KBC Institutional Asset Management </w:t>
      </w:r>
      <w:r>
        <w:rPr>
          <w:rStyle w:val="DefaultParagraphFont27"/>
        </w:rPr>
        <w:t>verhoogd met de zichtrekening 091-0181017-44 bij Belfius.</w:t>
      </w:r>
    </w:p>
    <w:p w:rsidR="00734A5D" w:rsidRDefault="00734A5D"/>
    <w:p w:rsidR="00734A5D" w:rsidRDefault="00734A5D"/>
    <w:p w:rsidR="00734A5D" w:rsidRDefault="00054161">
      <w:r>
        <w:rPr>
          <w:rStyle w:val="DefaultParagraphFont27"/>
        </w:rPr>
        <w:t>5.</w:t>
      </w:r>
      <w:r>
        <w:rPr>
          <w:rStyle w:val="DefaultParagraphFont27"/>
        </w:rPr>
        <w:tab/>
        <w:t>Administratieve verplichtingen per Bijdragende Onderneming</w:t>
      </w:r>
    </w:p>
    <w:p w:rsidR="00734A5D" w:rsidRDefault="00734A5D"/>
    <w:p w:rsidR="00734A5D" w:rsidRDefault="00054161">
      <w:r>
        <w:rPr>
          <w:rStyle w:val="DefaultParagraphFont27"/>
        </w:rPr>
        <w:t xml:space="preserve">De Bijdragende Onderneming is verplicht een maandelijkse update van de personen die uitdienst zijn getreden en de verandering in </w:t>
      </w:r>
      <w:r>
        <w:rPr>
          <w:rStyle w:val="DefaultParagraphFont27"/>
        </w:rPr>
        <w:t>Parttime te communiceren aan de Administratief beheerders van het OFP.</w:t>
      </w:r>
    </w:p>
    <w:p w:rsidR="00734A5D" w:rsidRDefault="00734A5D"/>
    <w:p w:rsidR="00734A5D" w:rsidRDefault="00054161">
      <w:r>
        <w:rPr>
          <w:rStyle w:val="DefaultParagraphFont27"/>
        </w:rPr>
        <w:t>De Bijdragende Onderneming is verplicht om jaarlijks een update van de volledige populatie van aangeslotenen te communiceren aan de Administratief beheerders van het OFP.</w:t>
      </w:r>
    </w:p>
    <w:p w:rsidR="00734A5D" w:rsidRDefault="00734A5D"/>
    <w:p w:rsidR="00734A5D" w:rsidRDefault="00054161">
      <w:r>
        <w:rPr>
          <w:rStyle w:val="DefaultParagraphFont27"/>
        </w:rPr>
        <w:t>6.</w:t>
      </w:r>
      <w:r>
        <w:rPr>
          <w:rStyle w:val="DefaultParagraphFont27"/>
        </w:rPr>
        <w:tab/>
        <w:t>Beheersko</w:t>
      </w:r>
      <w:r>
        <w:rPr>
          <w:rStyle w:val="DefaultParagraphFont27"/>
        </w:rPr>
        <w:t>sten</w:t>
      </w:r>
    </w:p>
    <w:p w:rsidR="00734A5D" w:rsidRDefault="00734A5D"/>
    <w:p w:rsidR="00734A5D" w:rsidRDefault="00054161">
      <w:r>
        <w:rPr>
          <w:rStyle w:val="DefaultParagraphFont27"/>
        </w:rPr>
        <w:t>Alle kosten eigen aan een OFP worden door het buffersegment van het OFP gedragen, met uitzondering van opdrachten en communicatie die niet door de Raad van Bestuur wordt gevraagd. Met alle kosten eigen aan een OFP worden bedoeld: de dagelijkse boekho</w:t>
      </w:r>
      <w:r>
        <w:rPr>
          <w:rStyle w:val="DefaultParagraphFont27"/>
        </w:rPr>
        <w:t xml:space="preserve">uding van het OFP, het dagelijks administratief beheer van het OFP, de pensioenfiches, het verplicht actuarieel beheer van het OFP, het beheer van de activa van het OFP en de erelonen van de compliance officer. </w:t>
      </w:r>
    </w:p>
    <w:p w:rsidR="00734A5D" w:rsidRDefault="00054161">
      <w:r>
        <w:rPr>
          <w:rStyle w:val="DefaultParagraphFont27"/>
        </w:rPr>
        <w:t xml:space="preserve">Het buffersegment is de kapitaalsbuffer van </w:t>
      </w:r>
      <w:r>
        <w:rPr>
          <w:rStyle w:val="DefaultParagraphFont27"/>
        </w:rPr>
        <w:t xml:space="preserve">20 miljoen euro die de provincie in 2009 via het OVV ter beschikking heeft gesteld en die ondergebracht is in een apart segment dat toebehoort aan de provincie Antwerpen. De opbrengsten die deze 20 miljoen euro sinds de storting gegenereerd hebben bij het </w:t>
      </w:r>
      <w:r>
        <w:rPr>
          <w:rStyle w:val="DefaultParagraphFont27"/>
        </w:rPr>
        <w:t>OFP PROVANT zijn ook definitief verworven binnen dit segment.</w:t>
      </w:r>
    </w:p>
    <w:p w:rsidR="00734A5D" w:rsidRDefault="00734A5D"/>
    <w:p w:rsidR="00734A5D" w:rsidRDefault="00054161">
      <w:r>
        <w:rPr>
          <w:rStyle w:val="DefaultParagraphFont27"/>
        </w:rPr>
        <w:t>7.</w:t>
      </w:r>
      <w:r>
        <w:rPr>
          <w:rStyle w:val="DefaultParagraphFont27"/>
        </w:rPr>
        <w:tab/>
        <w:t>Sluiting</w:t>
      </w:r>
    </w:p>
    <w:p w:rsidR="00734A5D" w:rsidRDefault="00734A5D"/>
    <w:p w:rsidR="00734A5D" w:rsidRDefault="00054161">
      <w:r>
        <w:rPr>
          <w:rStyle w:val="DefaultParagraphFont27"/>
        </w:rPr>
        <w:t>7.1 Onder sluiting wordt ook verstaan: de situatie waarbij de Bijdragende Onderneming of een deel daarvan de uitvoering van de pensioentoezeggingen niet langer toevertrouwt aan het</w:t>
      </w:r>
      <w:r>
        <w:rPr>
          <w:rStyle w:val="DefaultParagraphFont27"/>
        </w:rPr>
        <w:t xml:space="preserve"> OFP.</w:t>
      </w:r>
    </w:p>
    <w:p w:rsidR="00734A5D" w:rsidRDefault="00734A5D"/>
    <w:p w:rsidR="00734A5D" w:rsidRDefault="00054161">
      <w:r>
        <w:rPr>
          <w:rStyle w:val="DefaultParagraphFont27"/>
        </w:rPr>
        <w:t>7.2 De Bijdragende Onderneming kan in gemeen overleg met het OFP afspreken deze beheersovereenkomst op te zeggen en van financieringsvehikel te veranderen, op voorwaarde dat beide partijen een akkoord bereiken omtrent alle vertrekmodaliteiten van de</w:t>
      </w:r>
      <w:r>
        <w:rPr>
          <w:rStyle w:val="DefaultParagraphFont27"/>
        </w:rPr>
        <w:t xml:space="preserve"> Bijdragende Onderneming.</w:t>
      </w:r>
    </w:p>
    <w:p w:rsidR="00734A5D" w:rsidRDefault="00054161">
      <w:r>
        <w:rPr>
          <w:rStyle w:val="DefaultParagraphFont27"/>
        </w:rPr>
        <w:t>De Bijdragende Onderneming deelt aan het OFP de naam van de IBP of verzekeringsinstelling mee waaraan de activa zullen moeten worden overgedragen.</w:t>
      </w:r>
    </w:p>
    <w:p w:rsidR="00734A5D" w:rsidRDefault="00734A5D"/>
    <w:p w:rsidR="00734A5D" w:rsidRDefault="00054161">
      <w:r>
        <w:rPr>
          <w:rStyle w:val="DefaultParagraphFont27"/>
        </w:rPr>
        <w:t>7.3 Het OFP zal de overdracht realiseren, rekening houdend met de geldelijke wette</w:t>
      </w:r>
      <w:r>
        <w:rPr>
          <w:rStyle w:val="DefaultParagraphFont27"/>
        </w:rPr>
        <w:t>lijke bepalingen. Het is aan het OFP om alle informatie en/of documenten, waarover het beschikt en die de IBP of verzekeringsinstelling in het kader van haar opdracht nodig heeft, aan de betrokken IBP of verzekeringsinstelling te bezorgen .</w:t>
      </w:r>
    </w:p>
    <w:p w:rsidR="00734A5D" w:rsidRDefault="00734A5D"/>
    <w:p w:rsidR="00734A5D" w:rsidRDefault="00734A5D"/>
    <w:p w:rsidR="00734A5D" w:rsidRDefault="00054161">
      <w:r>
        <w:rPr>
          <w:rStyle w:val="DefaultParagraphFont27"/>
        </w:rPr>
        <w:t>7.4 Onvermind</w:t>
      </w:r>
      <w:r>
        <w:rPr>
          <w:rStyle w:val="DefaultParagraphFont27"/>
        </w:rPr>
        <w:t xml:space="preserve">erd de toepassing van art. 7.1, 7.2 en 7.3 blijft de betrokken Bijdragende Onderneming lid van de algemene vergadering van het OFP indien zij enkel voor de toekomst verandert van IBP of overstapt naar een </w:t>
      </w:r>
      <w:r>
        <w:rPr>
          <w:rStyle w:val="DefaultParagraphFont27"/>
        </w:rPr>
        <w:lastRenderedPageBreak/>
        <w:t>verzekeringsinstelling, maar het beheer van haar pe</w:t>
      </w:r>
      <w:r>
        <w:rPr>
          <w:rStyle w:val="DefaultParagraphFont27"/>
        </w:rPr>
        <w:t xml:space="preserve">nsioenregelingen voor het verleden bij het OFP laat. </w:t>
      </w:r>
    </w:p>
    <w:p w:rsidR="00734A5D" w:rsidRDefault="00734A5D"/>
    <w:p w:rsidR="00734A5D" w:rsidRDefault="00054161">
      <w:r>
        <w:rPr>
          <w:rStyle w:val="DefaultParagraphFont27"/>
        </w:rPr>
        <w:t>7.5 Alle kosten die het OFP draagt tengevolge van de verandering vallen ten laste van de vertrekkende Bijdragende Onderneming.</w:t>
      </w:r>
    </w:p>
    <w:p w:rsidR="00734A5D" w:rsidRDefault="00734A5D"/>
    <w:p w:rsidR="00734A5D" w:rsidRDefault="00054161">
      <w:r>
        <w:rPr>
          <w:rStyle w:val="DefaultParagraphFont27"/>
        </w:rPr>
        <w:t>7.6 Overeenkomstig de Wet op de Aanvullende Pensioenen mag geen enkele ve</w:t>
      </w:r>
      <w:r>
        <w:rPr>
          <w:rStyle w:val="DefaultParagraphFont27"/>
        </w:rPr>
        <w:t>rgoeding of geen enkel verlies van de winstdelingen ten laste worden gelegd aan de aangeslotenen of afgetrokken worden van de op dat ogenblik verworven reserves.</w:t>
      </w:r>
    </w:p>
    <w:p w:rsidR="00734A5D" w:rsidRDefault="00734A5D"/>
    <w:p w:rsidR="00734A5D" w:rsidRDefault="00054161">
      <w:r>
        <w:rPr>
          <w:rStyle w:val="DefaultParagraphFont27"/>
        </w:rPr>
        <w:t>8.</w:t>
      </w:r>
      <w:r>
        <w:rPr>
          <w:rStyle w:val="DefaultParagraphFont27"/>
        </w:rPr>
        <w:tab/>
        <w:t>Achterstallen</w:t>
      </w:r>
    </w:p>
    <w:p w:rsidR="00734A5D" w:rsidRDefault="00734A5D"/>
    <w:p w:rsidR="00734A5D" w:rsidRDefault="00054161">
      <w:r>
        <w:rPr>
          <w:rStyle w:val="DefaultParagraphFont27"/>
        </w:rPr>
        <w:t>De Bijdragende Onderneming dient de bijdragen stipt en tijdig te betalen.</w:t>
      </w:r>
    </w:p>
    <w:p w:rsidR="00734A5D" w:rsidRDefault="00734A5D"/>
    <w:p w:rsidR="00734A5D" w:rsidRDefault="00054161">
      <w:r>
        <w:rPr>
          <w:rStyle w:val="DefaultParagraphFont27"/>
        </w:rPr>
        <w:t>-</w:t>
      </w:r>
      <w:r>
        <w:rPr>
          <w:rStyle w:val="DefaultParagraphFont27"/>
        </w:rPr>
        <w:tab/>
        <w:t>Bij niet-betaling binnen de 30 dagen wordt de Bijdragende Onderneming door het operationeel orgaan van dagelijks bestuur van het OFP in gebreke gesteld door middel van een aangetekende brief.</w:t>
      </w:r>
    </w:p>
    <w:p w:rsidR="00734A5D" w:rsidRDefault="00054161">
      <w:r>
        <w:rPr>
          <w:rStyle w:val="DefaultParagraphFont27"/>
        </w:rPr>
        <w:t>-</w:t>
      </w:r>
      <w:r>
        <w:rPr>
          <w:rStyle w:val="DefaultParagraphFont27"/>
        </w:rPr>
        <w:tab/>
        <w:t>Bij niet-betaling binnen de 60 dagen wordt de Bijdragende On</w:t>
      </w:r>
      <w:r>
        <w:rPr>
          <w:rStyle w:val="DefaultParagraphFont27"/>
        </w:rPr>
        <w:t>derneming opnieuw aangemaand, waarbij bovendien de Raad van Bestuur van het OFP op de hoogte wordt gesteld.</w:t>
      </w:r>
    </w:p>
    <w:p w:rsidR="00734A5D" w:rsidRDefault="00054161">
      <w:r>
        <w:rPr>
          <w:rStyle w:val="DefaultParagraphFont27"/>
        </w:rPr>
        <w:t>-</w:t>
      </w:r>
      <w:r>
        <w:rPr>
          <w:rStyle w:val="DefaultParagraphFont27"/>
        </w:rPr>
        <w:tab/>
        <w:t>Bij niet-betaling van de Toelagen binnen de 90 dagen na de voorziene datum wordt de Bijdragende Onderneming in gebreke gesteld en worden de aanges</w:t>
      </w:r>
      <w:r>
        <w:rPr>
          <w:rStyle w:val="DefaultParagraphFont27"/>
        </w:rPr>
        <w:t>lotenen door de Raad van Bestuur van het OFP op de hoogte gesteld van de premiestaking door de Bijdragende Onderneming. Bij niet-betaling van de Toelagen binnen de 3 weken volgend op deze laatste aanmaning zal het Plan worden beëindigd en de procedure omtr</w:t>
      </w:r>
      <w:r>
        <w:rPr>
          <w:rStyle w:val="DefaultParagraphFont27"/>
        </w:rPr>
        <w:t>ent beëindiging van het Plan zoals omschreven in artikel 12 van het Reglement van toepassing zijn.</w:t>
      </w:r>
    </w:p>
    <w:p w:rsidR="00734A5D" w:rsidRDefault="00734A5D"/>
    <w:p w:rsidR="00734A5D" w:rsidRDefault="00054161">
      <w:r>
        <w:rPr>
          <w:rStyle w:val="DefaultParagraphFont27"/>
        </w:rPr>
        <w:t>9.</w:t>
      </w:r>
      <w:r>
        <w:rPr>
          <w:rStyle w:val="DefaultParagraphFont27"/>
        </w:rPr>
        <w:tab/>
        <w:t>Wijzigen of opzeggen van de beheersovereenkomst</w:t>
      </w:r>
    </w:p>
    <w:p w:rsidR="00734A5D" w:rsidRDefault="00734A5D"/>
    <w:p w:rsidR="00734A5D" w:rsidRDefault="00054161">
      <w:r>
        <w:rPr>
          <w:rStyle w:val="DefaultParagraphFont27"/>
        </w:rPr>
        <w:t>De beheersovereenkomst kan gewijzigd of opgezegd worden door een andere schriftelijke overeenkomst, onde</w:t>
      </w:r>
      <w:r>
        <w:rPr>
          <w:rStyle w:val="DefaultParagraphFont27"/>
        </w:rPr>
        <w:t>rtekend door alle betrokken partijen.</w:t>
      </w:r>
    </w:p>
    <w:p w:rsidR="00734A5D" w:rsidRDefault="00734A5D"/>
    <w:p w:rsidR="00734A5D" w:rsidRDefault="00054161">
      <w:r>
        <w:rPr>
          <w:rStyle w:val="DefaultParagraphFont27"/>
        </w:rPr>
        <w:t>Wijzigingen die aan deze overeenkomst worden aangebracht zullen steeds ingaan op de eerstvolgende datum van 1 januari.</w:t>
      </w:r>
    </w:p>
    <w:p w:rsidR="00734A5D" w:rsidRDefault="00734A5D"/>
    <w:p w:rsidR="00734A5D" w:rsidRDefault="00054161">
      <w:r>
        <w:rPr>
          <w:rStyle w:val="DefaultParagraphFont27"/>
        </w:rPr>
        <w:t>10.</w:t>
      </w:r>
      <w:r>
        <w:rPr>
          <w:rStyle w:val="DefaultParagraphFont27"/>
        </w:rPr>
        <w:tab/>
        <w:t>Geschillen</w:t>
      </w:r>
    </w:p>
    <w:p w:rsidR="00734A5D" w:rsidRDefault="00734A5D"/>
    <w:p w:rsidR="00734A5D" w:rsidRDefault="00054161">
      <w:r>
        <w:rPr>
          <w:rStyle w:val="DefaultParagraphFont27"/>
        </w:rPr>
        <w:t>Elk mogelijk geschil tussen de Bijdragende Onderneming en het OFP zal in gemeensc</w:t>
      </w:r>
      <w:r>
        <w:rPr>
          <w:rStyle w:val="DefaultParagraphFont27"/>
        </w:rPr>
        <w:t xml:space="preserve">happelijk overleg opgelost worden. Bij ontstentenis van een regeling in der minne zal elke gerede partij het geschil bij de bevoegde rechtbanken kunnen aanhangig maken. </w:t>
      </w:r>
    </w:p>
    <w:p w:rsidR="00734A5D" w:rsidRDefault="00734A5D"/>
    <w:p w:rsidR="00734A5D" w:rsidRDefault="00054161">
      <w:r>
        <w:rPr>
          <w:rStyle w:val="DefaultParagraphFont27"/>
        </w:rPr>
        <w:t>11.</w:t>
      </w:r>
      <w:r>
        <w:rPr>
          <w:rStyle w:val="DefaultParagraphFont27"/>
        </w:rPr>
        <w:tab/>
        <w:t>Duur van de overeenkomst</w:t>
      </w:r>
    </w:p>
    <w:p w:rsidR="00734A5D" w:rsidRDefault="00734A5D"/>
    <w:p w:rsidR="00734A5D" w:rsidRDefault="00054161">
      <w:r>
        <w:rPr>
          <w:rStyle w:val="DefaultParagraphFont27"/>
        </w:rPr>
        <w:t xml:space="preserve">De huidige overeenkomst wordt voor een onbepaalde tijd </w:t>
      </w:r>
      <w:r>
        <w:rPr>
          <w:rStyle w:val="DefaultParagraphFont27"/>
        </w:rPr>
        <w:t xml:space="preserve">afgesloten. </w:t>
      </w:r>
    </w:p>
    <w:p w:rsidR="00734A5D" w:rsidRDefault="00734A5D"/>
    <w:p w:rsidR="00734A5D" w:rsidRDefault="00054161">
      <w:r>
        <w:rPr>
          <w:rStyle w:val="DefaultParagraphFont27"/>
        </w:rPr>
        <w:t>12.</w:t>
      </w:r>
      <w:r>
        <w:rPr>
          <w:rStyle w:val="DefaultParagraphFont27"/>
        </w:rPr>
        <w:tab/>
        <w:t>Transfer</w:t>
      </w:r>
    </w:p>
    <w:p w:rsidR="00734A5D" w:rsidRDefault="00734A5D"/>
    <w:p w:rsidR="00734A5D" w:rsidRDefault="00054161">
      <w:r>
        <w:rPr>
          <w:rStyle w:val="DefaultParagraphFont27"/>
        </w:rPr>
        <w:t>Indien een Actieve Aangeslotene getransfereerd is uit het pensioenplan van een EVA die gelinkt is aan het gemeente-, OCMW- of provinciebestuur, naar dit gemeente-, OCMW- of provinciebestuur worden de verworven reserves opgebouwd</w:t>
      </w:r>
      <w:r>
        <w:rPr>
          <w:rStyle w:val="DefaultParagraphFont27"/>
        </w:rPr>
        <w:t xml:space="preserve"> bij deze EVA, overgedragen naar dit gemeente-, OCMW- of provinciebestuur ter financiering van de diensttijd opgebouwd bij deze EVA.</w:t>
      </w:r>
    </w:p>
    <w:p w:rsidR="00734A5D" w:rsidRDefault="00734A5D"/>
    <w:p w:rsidR="00734A5D" w:rsidRDefault="00054161">
      <w:r>
        <w:rPr>
          <w:rStyle w:val="DefaultParagraphFont27"/>
        </w:rPr>
        <w:lastRenderedPageBreak/>
        <w:t>Indien een Actieve Aangeslotene getransfereerd is uit het pensioenplan van het gemeente-, OCMW- of provinciebestuur naar h</w:t>
      </w:r>
      <w:r>
        <w:rPr>
          <w:rStyle w:val="DefaultParagraphFont27"/>
        </w:rPr>
        <w:t>et pensioenplan van een EVA die gelinkt is aan dit gemeente-, OCMW- of provinciebestuur, worden de verworven reserves opgebouwd bij dit gemeente-, OCMW- of provinciebestuur overgedragen naar de EVA ter financiering van de diensttijd opgebouwd bij dit gemee</w:t>
      </w:r>
      <w:r>
        <w:rPr>
          <w:rStyle w:val="DefaultParagraphFont27"/>
        </w:rPr>
        <w:t>nte-, OCMW- of provinciebestuur.</w:t>
      </w:r>
    </w:p>
    <w:p w:rsidR="00734A5D" w:rsidRDefault="00734A5D"/>
    <w:p w:rsidR="00734A5D" w:rsidRDefault="00054161">
      <w:r>
        <w:rPr>
          <w:rStyle w:val="DefaultParagraphFont27"/>
        </w:rPr>
        <w:t>13.</w:t>
      </w:r>
      <w:r>
        <w:rPr>
          <w:rStyle w:val="DefaultParagraphFont27"/>
        </w:rPr>
        <w:tab/>
        <w:t>Overdracht van een Bijdragende Onderneming</w:t>
      </w:r>
    </w:p>
    <w:p w:rsidR="00734A5D" w:rsidRDefault="00734A5D"/>
    <w:p w:rsidR="00734A5D" w:rsidRDefault="00054161">
      <w:r>
        <w:rPr>
          <w:rStyle w:val="DefaultParagraphFont27"/>
        </w:rPr>
        <w:t>Indien een bijdragende onderneming dienst(en) overdraagt naar een (aantal ) andere onderneming(en), dan gelden volgende bepalingen:</w:t>
      </w:r>
    </w:p>
    <w:p w:rsidR="00734A5D" w:rsidRDefault="00054161">
      <w:r>
        <w:rPr>
          <w:rStyle w:val="DefaultParagraphFont27"/>
        </w:rPr>
        <w:t>-</w:t>
      </w:r>
      <w:r>
        <w:rPr>
          <w:rStyle w:val="DefaultParagraphFont27"/>
        </w:rPr>
        <w:tab/>
        <w:t xml:space="preserve">Indien de nieuwe onderneming  toetreedt </w:t>
      </w:r>
      <w:r>
        <w:rPr>
          <w:rStyle w:val="DefaultParagraphFont27"/>
        </w:rPr>
        <w:t>tot het pensioenfonds of reeds lid is van het pensioenfonds en de verleden diensttijd opgebouwd bij de vorige werkgever overneemt, wordt een deel van de activa getransfereerd naar deze nieuwe onderneming. De getransfereerde activa wordt berekend en is rech</w:t>
      </w:r>
      <w:r>
        <w:rPr>
          <w:rStyle w:val="DefaultParagraphFont27"/>
        </w:rPr>
        <w:t>t evenredig met  de overgedragen technische voorziening, tenzij dit anders beschreven staat in de overeenkomst opgesteld bij de overdracht.</w:t>
      </w:r>
    </w:p>
    <w:p w:rsidR="00734A5D" w:rsidRDefault="00054161">
      <w:r>
        <w:rPr>
          <w:rStyle w:val="DefaultParagraphFont27"/>
        </w:rPr>
        <w:t>-</w:t>
      </w:r>
      <w:r>
        <w:rPr>
          <w:rStyle w:val="DefaultParagraphFont27"/>
        </w:rPr>
        <w:tab/>
        <w:t>Indien de nieuwe onderneming niet toetreedt tot het pensioenfonds of lid is van het pensioenfonds maar niet de ver</w:t>
      </w:r>
      <w:r>
        <w:rPr>
          <w:rStyle w:val="DefaultParagraphFont27"/>
        </w:rPr>
        <w:t>leden diensttijd erkent, worden de actieve aangeslotenen als uitdiensttreders beschouwd en gelden de regels van uitdiensttreding volgens het reglement.</w:t>
      </w:r>
    </w:p>
    <w:p w:rsidR="00734A5D" w:rsidRDefault="00054161">
      <w:r>
        <w:rPr>
          <w:rStyle w:val="DefaultParagraphFont27"/>
        </w:rPr>
        <w:t xml:space="preserve">Indien een bijdragende onderneming alle actieve aangeslotenen overdraagt naar (een) andere </w:t>
      </w:r>
      <w:r>
        <w:rPr>
          <w:rStyle w:val="DefaultParagraphFont27"/>
        </w:rPr>
        <w:t>onderneming(en), dan gelden volgende bepalingen:</w:t>
      </w:r>
    </w:p>
    <w:p w:rsidR="00734A5D" w:rsidRDefault="00054161">
      <w:r>
        <w:rPr>
          <w:rStyle w:val="DefaultParagraphFont27"/>
        </w:rPr>
        <w:t>-</w:t>
      </w:r>
      <w:r>
        <w:rPr>
          <w:rStyle w:val="DefaultParagraphFont27"/>
        </w:rPr>
        <w:tab/>
        <w:t>Al de aangeslotenen van de bijdragende onderneming, ook de slapers en gepensioneerden, dienen overgedragen te worden;</w:t>
      </w:r>
    </w:p>
    <w:p w:rsidR="00734A5D" w:rsidRDefault="00734A5D"/>
    <w:p w:rsidR="00734A5D" w:rsidRDefault="00054161">
      <w:r>
        <w:rPr>
          <w:rStyle w:val="DefaultParagraphFont27"/>
        </w:rPr>
        <w:t>-</w:t>
      </w:r>
      <w:r>
        <w:rPr>
          <w:rStyle w:val="DefaultParagraphFont27"/>
        </w:rPr>
        <w:tab/>
        <w:t>Indien de andere onderneming de volledige pensioenverplichtingen overneemt, neemt de</w:t>
      </w:r>
      <w:r>
        <w:rPr>
          <w:rStyle w:val="DefaultParagraphFont27"/>
        </w:rPr>
        <w:t>ze tevens de volledige activa van die bijdragende onderneming over.</w:t>
      </w:r>
    </w:p>
    <w:p w:rsidR="00734A5D" w:rsidRDefault="00734A5D"/>
    <w:p w:rsidR="00734A5D" w:rsidRDefault="00734A5D"/>
    <w:p w:rsidR="00734A5D" w:rsidRDefault="00734A5D"/>
    <w:p w:rsidR="00734A5D" w:rsidRDefault="00054161">
      <w:r>
        <w:rPr>
          <w:rStyle w:val="DefaultParagraphFont27"/>
        </w:rPr>
        <w:t>Opgemaakt te Antwerpen,   ………………………….2016</w:t>
      </w:r>
    </w:p>
    <w:p w:rsidR="00734A5D" w:rsidRDefault="00734A5D"/>
    <w:p w:rsidR="00734A5D" w:rsidRDefault="00054161">
      <w:r>
        <w:rPr>
          <w:rStyle w:val="DefaultParagraphFont27"/>
        </w:rPr>
        <w:t xml:space="preserve">        </w:t>
      </w:r>
      <w:r>
        <w:rPr>
          <w:rStyle w:val="DefaultParagraphFont27"/>
        </w:rPr>
        <w:tab/>
        <w:t xml:space="preserve">       </w:t>
      </w:r>
    </w:p>
    <w:p w:rsidR="00734A5D" w:rsidRDefault="00054161">
      <w:r>
        <w:rPr>
          <w:rStyle w:val="DefaultParagraphFont27"/>
        </w:rPr>
        <w:t xml:space="preserve">  </w:t>
      </w:r>
      <w:r>
        <w:rPr>
          <w:rStyle w:val="DefaultParagraphFont27"/>
        </w:rPr>
        <w:tab/>
      </w:r>
      <w:r>
        <w:rPr>
          <w:rStyle w:val="DefaultParagraphFont27"/>
        </w:rPr>
        <w:tab/>
      </w:r>
      <w:r>
        <w:rPr>
          <w:rStyle w:val="DefaultParagraphFont27"/>
        </w:rPr>
        <w:tab/>
      </w:r>
      <w:r>
        <w:rPr>
          <w:rStyle w:val="DefaultParagraphFont27"/>
        </w:rPr>
        <w:tab/>
        <w:t xml:space="preserve">   Voor het OFP PROVANT, </w:t>
      </w:r>
    </w:p>
    <w:p w:rsidR="00734A5D" w:rsidRDefault="00054161">
      <w:r>
        <w:rPr>
          <w:rStyle w:val="DefaultParagraphFont27"/>
        </w:rPr>
        <w:tab/>
      </w:r>
      <w:r>
        <w:rPr>
          <w:rStyle w:val="DefaultParagraphFont27"/>
        </w:rPr>
        <w:tab/>
      </w:r>
      <w:r>
        <w:rPr>
          <w:rStyle w:val="DefaultParagraphFont27"/>
        </w:rPr>
        <w:tab/>
      </w:r>
      <w:r>
        <w:rPr>
          <w:rStyle w:val="DefaultParagraphFont27"/>
        </w:rPr>
        <w:tab/>
      </w:r>
    </w:p>
    <w:p w:rsidR="00734A5D" w:rsidRDefault="00054161">
      <w:r>
        <w:rPr>
          <w:rStyle w:val="DefaultParagraphFont27"/>
        </w:rPr>
        <w:t>De gedelegeerd bestuurder,</w:t>
      </w:r>
      <w:r>
        <w:rPr>
          <w:rStyle w:val="DefaultParagraphFont27"/>
        </w:rPr>
        <w:tab/>
        <w:t xml:space="preserve">            De voorzitter</w:t>
      </w:r>
    </w:p>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Default="00054161">
      <w:r>
        <w:rPr>
          <w:rStyle w:val="DefaultParagraphFont27"/>
        </w:rPr>
        <w:t xml:space="preserve"> Peter SOMMEN               </w:t>
      </w:r>
      <w:r>
        <w:rPr>
          <w:rStyle w:val="DefaultParagraphFont27"/>
        </w:rPr>
        <w:t xml:space="preserve">         </w:t>
      </w:r>
      <w:r>
        <w:rPr>
          <w:rStyle w:val="DefaultParagraphFont27"/>
        </w:rPr>
        <w:tab/>
      </w:r>
      <w:r>
        <w:rPr>
          <w:rStyle w:val="DefaultParagraphFont27"/>
        </w:rPr>
        <w:tab/>
        <w:t xml:space="preserve"> </w:t>
      </w:r>
      <w:r>
        <w:rPr>
          <w:rStyle w:val="DefaultParagraphFont27"/>
        </w:rPr>
        <w:tab/>
      </w:r>
      <w:r>
        <w:rPr>
          <w:rStyle w:val="DefaultParagraphFont27"/>
        </w:rPr>
        <w:tab/>
        <w:t xml:space="preserve">           Ludwig Caluwé</w:t>
      </w:r>
    </w:p>
    <w:p w:rsidR="00734A5D" w:rsidRDefault="00734A5D"/>
    <w:p w:rsidR="00734A5D" w:rsidRDefault="00734A5D"/>
    <w:p w:rsidR="00734A5D" w:rsidRDefault="00054161">
      <w:r>
        <w:rPr>
          <w:rStyle w:val="DefaultParagraphFont27"/>
        </w:rPr>
        <w:tab/>
      </w:r>
      <w:r>
        <w:rPr>
          <w:rStyle w:val="DefaultParagraphFont27"/>
        </w:rPr>
        <w:tab/>
      </w:r>
      <w:r>
        <w:rPr>
          <w:rStyle w:val="DefaultParagraphFont27"/>
        </w:rPr>
        <w:tab/>
        <w:t xml:space="preserve">   Voor de gemeente Hemiksem,</w:t>
      </w:r>
    </w:p>
    <w:p w:rsidR="00734A5D" w:rsidRDefault="00734A5D"/>
    <w:p w:rsidR="00734A5D" w:rsidRDefault="00734A5D"/>
    <w:p w:rsidR="00734A5D" w:rsidRDefault="00734A5D"/>
    <w:p w:rsidR="00734A5D" w:rsidRDefault="00734A5D"/>
    <w:p w:rsidR="00734A5D" w:rsidRDefault="00054161">
      <w:r>
        <w:rPr>
          <w:rStyle w:val="DefaultParagraphFont27"/>
        </w:rPr>
        <w:t>Instelling voor bedrijfspensioenvoorziening</w:t>
      </w:r>
    </w:p>
    <w:p w:rsidR="00734A5D" w:rsidRDefault="00734A5D"/>
    <w:p w:rsidR="00734A5D" w:rsidRDefault="00734A5D"/>
    <w:p w:rsidR="00734A5D" w:rsidRDefault="00054161">
      <w:r>
        <w:rPr>
          <w:rStyle w:val="DefaultParagraphFont27"/>
        </w:rPr>
        <w:lastRenderedPageBreak/>
        <w:t>“OFP PROVANT”</w:t>
      </w:r>
    </w:p>
    <w:p w:rsidR="00734A5D" w:rsidRDefault="00734A5D"/>
    <w:p w:rsidR="00734A5D" w:rsidRDefault="00734A5D"/>
    <w:p w:rsidR="00734A5D" w:rsidRDefault="00054161">
      <w:r>
        <w:rPr>
          <w:rStyle w:val="DefaultParagraphFont27"/>
        </w:rPr>
        <w:t>Koningin Elisabethlei 22</w:t>
      </w:r>
    </w:p>
    <w:p w:rsidR="00734A5D" w:rsidRDefault="00054161">
      <w:r>
        <w:rPr>
          <w:rStyle w:val="DefaultParagraphFont27"/>
        </w:rPr>
        <w:t>2018 Antwerpen</w:t>
      </w:r>
    </w:p>
    <w:p w:rsidR="00734A5D" w:rsidRDefault="00734A5D"/>
    <w:p w:rsidR="00734A5D" w:rsidRDefault="00734A5D"/>
    <w:p w:rsidR="00734A5D" w:rsidRDefault="00054161">
      <w:r>
        <w:rPr>
          <w:rStyle w:val="DefaultParagraphFont27"/>
        </w:rPr>
        <w:t xml:space="preserve">Goedgekeurd door de Commissie voor Bank-, Financie- en Assurantiewezen onder het nummer:  </w:t>
      </w:r>
    </w:p>
    <w:p w:rsidR="00734A5D" w:rsidRDefault="00054161">
      <w:r>
        <w:rPr>
          <w:rStyle w:val="DefaultParagraphFont27"/>
        </w:rPr>
        <w:t>50.594</w:t>
      </w:r>
    </w:p>
    <w:p w:rsidR="00734A5D" w:rsidRDefault="00054161">
      <w:r>
        <w:rPr>
          <w:rStyle w:val="DefaultParagraphFont27"/>
        </w:rPr>
        <w:t>Datum van goedkeuring:</w:t>
      </w:r>
    </w:p>
    <w:p w:rsidR="00734A5D" w:rsidRDefault="00054161">
      <w:r>
        <w:rPr>
          <w:rStyle w:val="DefaultParagraphFont27"/>
        </w:rPr>
        <w:t>3 februari 2009</w:t>
      </w:r>
    </w:p>
    <w:p w:rsidR="00734A5D" w:rsidRDefault="00054161">
      <w:r>
        <w:rPr>
          <w:rStyle w:val="DefaultParagraphFont27"/>
        </w:rPr>
        <w:t xml:space="preserve"> </w:t>
      </w:r>
    </w:p>
    <w:p w:rsidR="00734A5D" w:rsidRDefault="00734A5D"/>
    <w:p w:rsidR="00734A5D" w:rsidRDefault="00734A5D"/>
    <w:p w:rsidR="00734A5D" w:rsidRDefault="00734A5D"/>
    <w:p w:rsidR="00734A5D" w:rsidRDefault="00734A5D"/>
    <w:p w:rsidR="00734A5D" w:rsidRDefault="00734A5D"/>
    <w:p w:rsidR="00734A5D" w:rsidRDefault="00054161">
      <w:r>
        <w:rPr>
          <w:rStyle w:val="DefaultParagraphFont27"/>
        </w:rPr>
        <w:br w:type="page"/>
      </w:r>
    </w:p>
    <w:p w:rsidR="00734A5D" w:rsidRDefault="00054161">
      <w:r>
        <w:rPr>
          <w:rStyle w:val="DefaultParagraphFont27"/>
        </w:rPr>
        <w:lastRenderedPageBreak/>
        <w:t>REGLEMENT VAN HET PLAN VOOR AANVULLEND PENSIOEN</w:t>
      </w:r>
    </w:p>
    <w:p w:rsidR="00734A5D" w:rsidRDefault="00054161">
      <w:r>
        <w:rPr>
          <w:rStyle w:val="DefaultParagraphFont27"/>
        </w:rPr>
        <w:t>Voor de contractuele personeelsleden</w:t>
      </w:r>
    </w:p>
    <w:p w:rsidR="00734A5D" w:rsidRDefault="00734A5D"/>
    <w:p w:rsidR="00734A5D" w:rsidRDefault="00054161">
      <w:r>
        <w:rPr>
          <w:rStyle w:val="DefaultParagraphFont27"/>
        </w:rPr>
        <w:t>Gecoördineerd tekst zoal</w:t>
      </w:r>
      <w:r>
        <w:rPr>
          <w:rStyle w:val="DefaultParagraphFont27"/>
        </w:rPr>
        <w:t>s goedgekeurd door de Algemene Vergadering op 19 december 2014</w:t>
      </w:r>
    </w:p>
    <w:p w:rsidR="00734A5D" w:rsidRDefault="00734A5D"/>
    <w:p w:rsidR="00734A5D" w:rsidRDefault="00054161">
      <w:r>
        <w:rPr>
          <w:rStyle w:val="DefaultParagraphFont27"/>
        </w:rPr>
        <w:t>INHOUDSTAFEL</w:t>
      </w:r>
      <w:r>
        <w:rPr>
          <w:rStyle w:val="DefaultParagraphFont27"/>
        </w:rPr>
        <w:tab/>
        <w:t>PAGINA</w:t>
      </w:r>
    </w:p>
    <w:p w:rsidR="00734A5D" w:rsidRDefault="00734A5D"/>
    <w:p w:rsidR="00734A5D" w:rsidRDefault="00054161">
      <w:r>
        <w:rPr>
          <w:rStyle w:val="DefaultParagraphFont27"/>
        </w:rPr>
        <w:t>DEEL I</w:t>
      </w:r>
      <w:r>
        <w:rPr>
          <w:rStyle w:val="DefaultParagraphFont27"/>
        </w:rPr>
        <w:tab/>
        <w:t>DOEL EN BEGRIPSOMSCHRIJVINGEN</w:t>
      </w:r>
    </w:p>
    <w:p w:rsidR="00734A5D" w:rsidRDefault="00054161">
      <w:r>
        <w:rPr>
          <w:rStyle w:val="DefaultParagraphFont27"/>
        </w:rPr>
        <w:tab/>
        <w:t>Art. 1</w:t>
      </w:r>
      <w:r>
        <w:rPr>
          <w:rStyle w:val="DefaultParagraphFont27"/>
        </w:rPr>
        <w:tab/>
        <w:t>Doel</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ab/>
      </w:r>
      <w:r>
        <w:rPr>
          <w:rStyle w:val="DefaultParagraphFont27"/>
        </w:rPr>
        <w:t>3</w:t>
      </w:r>
    </w:p>
    <w:p w:rsidR="00734A5D" w:rsidRDefault="00054161">
      <w:r>
        <w:rPr>
          <w:rStyle w:val="DefaultParagraphFont27"/>
        </w:rPr>
        <w:tab/>
        <w:t>Art. 2</w:t>
      </w:r>
      <w:r>
        <w:rPr>
          <w:rStyle w:val="DefaultParagraphFont27"/>
        </w:rPr>
        <w:tab/>
        <w:t>Begripsomschrijvingen</w:t>
      </w:r>
      <w:r>
        <w:rPr>
          <w:rStyle w:val="DefaultParagraphFont27"/>
        </w:rPr>
        <w:tab/>
      </w:r>
      <w:r>
        <w:rPr>
          <w:rStyle w:val="DefaultParagraphFont27"/>
        </w:rPr>
        <w:tab/>
      </w:r>
      <w:r>
        <w:rPr>
          <w:rStyle w:val="DefaultParagraphFont27"/>
        </w:rPr>
        <w:tab/>
        <w:t>3</w:t>
      </w:r>
    </w:p>
    <w:p w:rsidR="00734A5D" w:rsidRDefault="00734A5D"/>
    <w:p w:rsidR="00734A5D" w:rsidRDefault="00054161">
      <w:r>
        <w:rPr>
          <w:rStyle w:val="DefaultParagraphFont27"/>
        </w:rPr>
        <w:t>DEEL II</w:t>
      </w:r>
      <w:r>
        <w:rPr>
          <w:rStyle w:val="DefaultParagraphFont27"/>
        </w:rPr>
        <w:tab/>
        <w:t>AANSLUITING</w:t>
      </w:r>
    </w:p>
    <w:p w:rsidR="00734A5D" w:rsidRDefault="00054161">
      <w:r>
        <w:rPr>
          <w:rStyle w:val="DefaultParagraphFont27"/>
        </w:rPr>
        <w:tab/>
        <w:t>Art. 3</w:t>
      </w:r>
      <w:r>
        <w:rPr>
          <w:rStyle w:val="DefaultParagraphFont27"/>
        </w:rPr>
        <w:tab/>
        <w:t>Aansluitingsvoorwaarden</w:t>
      </w:r>
      <w:r>
        <w:rPr>
          <w:rStyle w:val="DefaultParagraphFont27"/>
        </w:rPr>
        <w:tab/>
      </w:r>
      <w:r>
        <w:rPr>
          <w:rStyle w:val="DefaultParagraphFont27"/>
        </w:rPr>
        <w:tab/>
        <w:t>5</w:t>
      </w:r>
    </w:p>
    <w:p w:rsidR="00734A5D" w:rsidRDefault="00734A5D"/>
    <w:p w:rsidR="00734A5D" w:rsidRDefault="00054161">
      <w:r>
        <w:rPr>
          <w:rStyle w:val="DefaultParagraphFont27"/>
        </w:rPr>
        <w:t>DEEL III</w:t>
      </w:r>
      <w:r>
        <w:rPr>
          <w:rStyle w:val="DefaultParagraphFont27"/>
        </w:rPr>
        <w:tab/>
        <w:t>VOORDELEN</w:t>
      </w:r>
    </w:p>
    <w:p w:rsidR="00734A5D" w:rsidRDefault="00054161">
      <w:r>
        <w:rPr>
          <w:rStyle w:val="DefaultParagraphFont27"/>
        </w:rPr>
        <w:tab/>
        <w:t xml:space="preserve">Art. 4 </w:t>
      </w:r>
      <w:r>
        <w:rPr>
          <w:rStyle w:val="DefaultParagraphFont27"/>
        </w:rPr>
        <w:tab/>
        <w:t xml:space="preserve">Normale pensionering </w:t>
      </w:r>
      <w:r>
        <w:rPr>
          <w:rStyle w:val="DefaultParagraphFont27"/>
        </w:rPr>
        <w:tab/>
      </w:r>
      <w:r>
        <w:rPr>
          <w:rStyle w:val="DefaultParagraphFont27"/>
        </w:rPr>
        <w:tab/>
      </w:r>
      <w:r>
        <w:rPr>
          <w:rStyle w:val="DefaultParagraphFont27"/>
        </w:rPr>
        <w:t>6</w:t>
      </w:r>
    </w:p>
    <w:p w:rsidR="00734A5D" w:rsidRDefault="00054161">
      <w:r>
        <w:rPr>
          <w:rStyle w:val="DefaultParagraphFont27"/>
        </w:rPr>
        <w:tab/>
        <w:t>Art. 4bis Mobiliteit</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7</w:t>
      </w:r>
    </w:p>
    <w:p w:rsidR="00734A5D" w:rsidRDefault="00054161">
      <w:r>
        <w:rPr>
          <w:rStyle w:val="DefaultParagraphFont27"/>
        </w:rPr>
        <w:tab/>
        <w:t>Art. 5</w:t>
      </w:r>
      <w:r>
        <w:rPr>
          <w:rStyle w:val="DefaultParagraphFont27"/>
        </w:rPr>
        <w:tab/>
        <w:t>Vervroegde pensionering</w:t>
      </w:r>
      <w:r>
        <w:rPr>
          <w:rStyle w:val="DefaultParagraphFont27"/>
        </w:rPr>
        <w:tab/>
      </w:r>
      <w:r>
        <w:rPr>
          <w:rStyle w:val="DefaultParagraphFont27"/>
        </w:rPr>
        <w:tab/>
        <w:t>7</w:t>
      </w:r>
    </w:p>
    <w:p w:rsidR="00734A5D" w:rsidRDefault="00054161">
      <w:r>
        <w:rPr>
          <w:rStyle w:val="DefaultParagraphFont27"/>
        </w:rPr>
        <w:tab/>
        <w:t>Art. 6</w:t>
      </w:r>
      <w:r>
        <w:rPr>
          <w:rStyle w:val="DefaultParagraphFont27"/>
        </w:rPr>
        <w:tab/>
        <w:t>Wijze van uitkering</w:t>
      </w:r>
      <w:r>
        <w:rPr>
          <w:rStyle w:val="DefaultParagraphFont27"/>
        </w:rPr>
        <w:tab/>
      </w:r>
      <w:r>
        <w:rPr>
          <w:rStyle w:val="DefaultParagraphFont27"/>
        </w:rPr>
        <w:tab/>
      </w:r>
      <w:r>
        <w:rPr>
          <w:rStyle w:val="DefaultParagraphFont27"/>
        </w:rPr>
        <w:tab/>
        <w:t>8</w:t>
      </w:r>
    </w:p>
    <w:p w:rsidR="00734A5D" w:rsidRDefault="00734A5D"/>
    <w:p w:rsidR="00734A5D" w:rsidRDefault="00054161">
      <w:r>
        <w:rPr>
          <w:rStyle w:val="DefaultParagraphFont27"/>
        </w:rPr>
        <w:t>DEEL IV</w:t>
      </w:r>
      <w:r>
        <w:rPr>
          <w:rStyle w:val="DefaultParagraphFont27"/>
        </w:rPr>
        <w:tab/>
        <w:t>FINANCIERING</w:t>
      </w:r>
    </w:p>
    <w:p w:rsidR="00734A5D" w:rsidRDefault="00054161">
      <w:r>
        <w:rPr>
          <w:rStyle w:val="DefaultParagraphFont27"/>
        </w:rPr>
        <w:tab/>
        <w:t>Art. 7</w:t>
      </w:r>
      <w:r>
        <w:rPr>
          <w:rStyle w:val="DefaultParagraphFont27"/>
        </w:rPr>
        <w:tab/>
        <w:t>Toelage Inrichter</w:t>
      </w:r>
      <w:r>
        <w:rPr>
          <w:rStyle w:val="DefaultParagraphFont27"/>
        </w:rPr>
        <w:tab/>
      </w:r>
      <w:r>
        <w:rPr>
          <w:rStyle w:val="DefaultParagraphFont27"/>
        </w:rPr>
        <w:tab/>
      </w:r>
      <w:r>
        <w:rPr>
          <w:rStyle w:val="DefaultParagraphFont27"/>
        </w:rPr>
        <w:tab/>
        <w:t>9</w:t>
      </w:r>
    </w:p>
    <w:p w:rsidR="00734A5D" w:rsidRDefault="00734A5D"/>
    <w:p w:rsidR="00734A5D" w:rsidRDefault="00054161">
      <w:r>
        <w:rPr>
          <w:rStyle w:val="DefaultParagraphFont27"/>
        </w:rPr>
        <w:t>DEEL V</w:t>
      </w:r>
      <w:r>
        <w:rPr>
          <w:rStyle w:val="DefaultParagraphFont27"/>
        </w:rPr>
        <w:tab/>
        <w:t>BEËINDIGING VAN DIENSTVERBAND</w:t>
      </w:r>
    </w:p>
    <w:p w:rsidR="00734A5D" w:rsidRDefault="00054161">
      <w:r>
        <w:rPr>
          <w:rStyle w:val="DefaultParagraphFont27"/>
        </w:rPr>
        <w:tab/>
        <w:t>Art.8</w:t>
      </w:r>
      <w:r>
        <w:rPr>
          <w:rStyle w:val="DefaultParagraphFont27"/>
        </w:rPr>
        <w:tab/>
        <w:t>Uitgesteld Pensioen</w:t>
      </w:r>
      <w:r>
        <w:rPr>
          <w:rStyle w:val="DefaultParagraphFont27"/>
        </w:rPr>
        <w:tab/>
      </w:r>
      <w:r>
        <w:rPr>
          <w:rStyle w:val="DefaultParagraphFont27"/>
        </w:rPr>
        <w:tab/>
      </w:r>
      <w:r>
        <w:rPr>
          <w:rStyle w:val="DefaultParagraphFont27"/>
        </w:rPr>
        <w:tab/>
        <w:t>10</w:t>
      </w:r>
    </w:p>
    <w:p w:rsidR="00734A5D" w:rsidRDefault="00054161">
      <w:r>
        <w:rPr>
          <w:rStyle w:val="DefaultParagraphFont27"/>
        </w:rPr>
        <w:tab/>
        <w:t>Art.9</w:t>
      </w:r>
      <w:r>
        <w:rPr>
          <w:rStyle w:val="DefaultParagraphFont27"/>
        </w:rPr>
        <w:tab/>
      </w:r>
      <w:r>
        <w:rPr>
          <w:rStyle w:val="DefaultParagraphFont27"/>
        </w:rPr>
        <w:t>Verworven rechten</w:t>
      </w:r>
      <w:r>
        <w:rPr>
          <w:rStyle w:val="DefaultParagraphFont27"/>
        </w:rPr>
        <w:tab/>
      </w:r>
      <w:r>
        <w:rPr>
          <w:rStyle w:val="DefaultParagraphFont27"/>
        </w:rPr>
        <w:tab/>
      </w:r>
      <w:r>
        <w:rPr>
          <w:rStyle w:val="DefaultParagraphFont27"/>
        </w:rPr>
        <w:tab/>
        <w:t>11</w:t>
      </w:r>
    </w:p>
    <w:p w:rsidR="00734A5D" w:rsidRDefault="00054161">
      <w:r>
        <w:rPr>
          <w:rStyle w:val="DefaultParagraphFont27"/>
        </w:rPr>
        <w:tab/>
        <w:t>Art.10</w:t>
      </w:r>
      <w:r>
        <w:rPr>
          <w:rStyle w:val="DefaultParagraphFont27"/>
        </w:rPr>
        <w:tab/>
        <w:t>Mogelijkheden bij uitdiensttreding</w:t>
      </w:r>
      <w:r>
        <w:rPr>
          <w:rStyle w:val="DefaultParagraphFont27"/>
        </w:rPr>
        <w:tab/>
      </w:r>
      <w:r>
        <w:rPr>
          <w:rStyle w:val="DefaultParagraphFont27"/>
        </w:rPr>
        <w:t>11</w:t>
      </w:r>
    </w:p>
    <w:p w:rsidR="00734A5D" w:rsidRDefault="00054161">
      <w:r>
        <w:rPr>
          <w:rStyle w:val="DefaultParagraphFont27"/>
        </w:rPr>
        <w:tab/>
        <w:t>Art.11</w:t>
      </w:r>
      <w:r>
        <w:rPr>
          <w:rStyle w:val="DefaultParagraphFont27"/>
        </w:rPr>
        <w:tab/>
        <w:t>Onthaalstructuur</w:t>
      </w:r>
      <w:r>
        <w:rPr>
          <w:rStyle w:val="DefaultParagraphFont27"/>
        </w:rPr>
        <w:tab/>
      </w:r>
      <w:r>
        <w:rPr>
          <w:rStyle w:val="DefaultParagraphFont27"/>
        </w:rPr>
        <w:tab/>
      </w:r>
      <w:r>
        <w:rPr>
          <w:rStyle w:val="DefaultParagraphFont27"/>
        </w:rPr>
        <w:tab/>
        <w:t>12</w:t>
      </w:r>
    </w:p>
    <w:p w:rsidR="00734A5D" w:rsidRDefault="00734A5D"/>
    <w:p w:rsidR="00734A5D" w:rsidRDefault="00054161">
      <w:r>
        <w:rPr>
          <w:rStyle w:val="DefaultParagraphFont27"/>
        </w:rPr>
        <w:t>DEEL VI</w:t>
      </w:r>
      <w:r>
        <w:rPr>
          <w:rStyle w:val="DefaultParagraphFont27"/>
        </w:rPr>
        <w:tab/>
        <w:t>OVERDRACHT OF BEËINDIGING VAN HET PLAN</w:t>
      </w:r>
    </w:p>
    <w:p w:rsidR="00734A5D" w:rsidRDefault="00054161">
      <w:r>
        <w:rPr>
          <w:rStyle w:val="DefaultParagraphFont27"/>
        </w:rPr>
        <w:tab/>
        <w:t>Art.12</w:t>
      </w:r>
      <w:r>
        <w:rPr>
          <w:rStyle w:val="DefaultParagraphFont27"/>
        </w:rPr>
        <w:tab/>
        <w:t>Beëindiging van het Plan</w:t>
      </w:r>
      <w:r>
        <w:rPr>
          <w:rStyle w:val="DefaultParagraphFont27"/>
        </w:rPr>
        <w:tab/>
      </w:r>
      <w:r>
        <w:rPr>
          <w:rStyle w:val="DefaultParagraphFont27"/>
        </w:rPr>
        <w:tab/>
        <w:t>13</w:t>
      </w:r>
    </w:p>
    <w:p w:rsidR="00734A5D" w:rsidRDefault="00054161">
      <w:r>
        <w:rPr>
          <w:rStyle w:val="DefaultParagraphFont27"/>
        </w:rPr>
        <w:tab/>
        <w:t>Art.13</w:t>
      </w:r>
      <w:r>
        <w:rPr>
          <w:rStyle w:val="DefaultParagraphFont27"/>
        </w:rPr>
        <w:tab/>
        <w:t>Overdracht</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14</w:t>
      </w:r>
    </w:p>
    <w:p w:rsidR="00734A5D" w:rsidRDefault="00054161">
      <w:r>
        <w:rPr>
          <w:rStyle w:val="DefaultParagraphFont27"/>
        </w:rPr>
        <w:tab/>
        <w:t>Art.14</w:t>
      </w:r>
      <w:r>
        <w:rPr>
          <w:rStyle w:val="DefaultParagraphFont27"/>
        </w:rPr>
        <w:tab/>
        <w:t>Herstellen van de situatie</w:t>
      </w:r>
      <w:r>
        <w:rPr>
          <w:rStyle w:val="DefaultParagraphFont27"/>
        </w:rPr>
        <w:tab/>
      </w:r>
      <w:r>
        <w:rPr>
          <w:rStyle w:val="DefaultParagraphFont27"/>
        </w:rPr>
        <w:tab/>
        <w:t>14</w:t>
      </w:r>
    </w:p>
    <w:p w:rsidR="00734A5D" w:rsidRDefault="00734A5D"/>
    <w:p w:rsidR="00734A5D" w:rsidRDefault="00054161">
      <w:r>
        <w:rPr>
          <w:rStyle w:val="DefaultParagraphFont27"/>
        </w:rPr>
        <w:t>DEEL VI</w:t>
      </w:r>
      <w:r>
        <w:rPr>
          <w:rStyle w:val="DefaultParagraphFont27"/>
        </w:rPr>
        <w:t>I</w:t>
      </w:r>
      <w:r>
        <w:rPr>
          <w:rStyle w:val="DefaultParagraphFont27"/>
        </w:rPr>
        <w:tab/>
        <w:t>DIVERSEN</w:t>
      </w:r>
    </w:p>
    <w:p w:rsidR="00734A5D" w:rsidRDefault="00054161">
      <w:r>
        <w:rPr>
          <w:rStyle w:val="DefaultParagraphFont27"/>
        </w:rPr>
        <w:tab/>
        <w:t>Art.15</w:t>
      </w:r>
      <w:r>
        <w:rPr>
          <w:rStyle w:val="DefaultParagraphFont27"/>
        </w:rPr>
        <w:tab/>
        <w:t>Inhoudingen</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15</w:t>
      </w:r>
    </w:p>
    <w:p w:rsidR="00734A5D" w:rsidRDefault="00054161">
      <w:r>
        <w:rPr>
          <w:rStyle w:val="DefaultParagraphFont27"/>
        </w:rPr>
        <w:tab/>
        <w:t>Art.16</w:t>
      </w:r>
      <w:r>
        <w:rPr>
          <w:rStyle w:val="DefaultParagraphFont27"/>
        </w:rPr>
        <w:tab/>
        <w:t>Wijziging van de gegevens</w:t>
      </w:r>
      <w:r>
        <w:rPr>
          <w:rStyle w:val="DefaultParagraphFont27"/>
        </w:rPr>
        <w:tab/>
      </w:r>
      <w:r>
        <w:rPr>
          <w:rStyle w:val="DefaultParagraphFont27"/>
        </w:rPr>
        <w:tab/>
        <w:t>15</w:t>
      </w:r>
    </w:p>
    <w:p w:rsidR="00734A5D" w:rsidRDefault="00054161">
      <w:r>
        <w:rPr>
          <w:rStyle w:val="DefaultParagraphFont27"/>
        </w:rPr>
        <w:tab/>
        <w:t>Art.17</w:t>
      </w:r>
      <w:r>
        <w:rPr>
          <w:rStyle w:val="DefaultParagraphFont27"/>
        </w:rPr>
        <w:tab/>
        <w:t>Informatie naar de Aangeslotene</w:t>
      </w:r>
      <w:r>
        <w:rPr>
          <w:rStyle w:val="DefaultParagraphFont27"/>
        </w:rPr>
        <w:tab/>
      </w:r>
      <w:r>
        <w:rPr>
          <w:rStyle w:val="DefaultParagraphFont27"/>
        </w:rPr>
        <w:t>15</w:t>
      </w:r>
    </w:p>
    <w:p w:rsidR="00734A5D" w:rsidRDefault="00054161">
      <w:r>
        <w:rPr>
          <w:rStyle w:val="DefaultParagraphFont27"/>
        </w:rPr>
        <w:tab/>
        <w:t>Art.18</w:t>
      </w:r>
      <w:r>
        <w:rPr>
          <w:rStyle w:val="DefaultParagraphFont27"/>
        </w:rPr>
        <w:tab/>
        <w:t>Evolutie van het Fonds</w:t>
      </w:r>
      <w:r>
        <w:rPr>
          <w:rStyle w:val="DefaultParagraphFont27"/>
        </w:rPr>
        <w:tab/>
      </w:r>
      <w:r>
        <w:rPr>
          <w:rStyle w:val="DefaultParagraphFont27"/>
        </w:rPr>
        <w:tab/>
      </w:r>
      <w:r>
        <w:rPr>
          <w:rStyle w:val="DefaultParagraphFont27"/>
        </w:rPr>
        <w:t>15</w:t>
      </w:r>
    </w:p>
    <w:p w:rsidR="00734A5D" w:rsidRDefault="00054161">
      <w:r>
        <w:rPr>
          <w:rStyle w:val="DefaultParagraphFont27"/>
        </w:rPr>
        <w:tab/>
        <w:t>Art.19</w:t>
      </w:r>
      <w:r>
        <w:rPr>
          <w:rStyle w:val="DefaultParagraphFont27"/>
        </w:rPr>
        <w:tab/>
        <w:t>Achterstallen</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15</w:t>
      </w:r>
    </w:p>
    <w:p w:rsidR="00734A5D" w:rsidRDefault="00054161">
      <w:r>
        <w:rPr>
          <w:rStyle w:val="DefaultParagraphFont27"/>
        </w:rPr>
        <w:tab/>
        <w:t>Art.20</w:t>
      </w:r>
      <w:r>
        <w:rPr>
          <w:rStyle w:val="DefaultParagraphFont27"/>
        </w:rPr>
        <w:tab/>
        <w:t>Opzegvergoeding</w:t>
      </w:r>
      <w:r>
        <w:rPr>
          <w:rStyle w:val="DefaultParagraphFont27"/>
        </w:rPr>
        <w:tab/>
      </w:r>
      <w:r>
        <w:rPr>
          <w:rStyle w:val="DefaultParagraphFont27"/>
        </w:rPr>
        <w:tab/>
      </w:r>
      <w:r>
        <w:rPr>
          <w:rStyle w:val="DefaultParagraphFont27"/>
        </w:rPr>
        <w:tab/>
        <w:t>16</w:t>
      </w:r>
    </w:p>
    <w:p w:rsidR="00734A5D" w:rsidRDefault="00054161">
      <w:r>
        <w:rPr>
          <w:rStyle w:val="DefaultParagraphFont27"/>
        </w:rPr>
        <w:tab/>
        <w:t>Art.21</w:t>
      </w:r>
      <w:r>
        <w:rPr>
          <w:rStyle w:val="DefaultParagraphFont27"/>
        </w:rPr>
        <w:tab/>
        <w:t>Begrenzing van de pensioenen</w:t>
      </w:r>
      <w:r>
        <w:rPr>
          <w:rStyle w:val="DefaultParagraphFont27"/>
        </w:rPr>
        <w:tab/>
      </w:r>
      <w:r>
        <w:rPr>
          <w:rStyle w:val="DefaultParagraphFont27"/>
        </w:rPr>
        <w:t>16</w:t>
      </w:r>
    </w:p>
    <w:p w:rsidR="00734A5D" w:rsidRDefault="00734A5D"/>
    <w:p w:rsidR="00734A5D" w:rsidRDefault="00734A5D"/>
    <w:p w:rsidR="00734A5D" w:rsidRDefault="00054161">
      <w:r>
        <w:rPr>
          <w:rStyle w:val="DefaultParagraphFont27"/>
        </w:rPr>
        <w:tab/>
      </w:r>
      <w:r>
        <w:rPr>
          <w:rStyle w:val="DefaultParagraphFont27"/>
        </w:rPr>
        <w:t>Bijlage 1</w:t>
      </w:r>
      <w:r>
        <w:rPr>
          <w:rStyle w:val="DefaultParagraphFont27"/>
        </w:rPr>
        <w:tab/>
      </w:r>
      <w:r>
        <w:rPr>
          <w:rStyle w:val="DefaultParagraphFont27"/>
        </w:rPr>
        <w:tab/>
      </w:r>
      <w:r>
        <w:rPr>
          <w:rStyle w:val="DefaultParagraphFont27"/>
        </w:rPr>
        <w:tab/>
      </w:r>
      <w:r>
        <w:rPr>
          <w:rStyle w:val="DefaultParagraphFont27"/>
        </w:rPr>
        <w:tab/>
      </w:r>
      <w:r>
        <w:rPr>
          <w:rStyle w:val="DefaultParagraphFont27"/>
        </w:rPr>
        <w:tab/>
      </w:r>
      <w:r>
        <w:rPr>
          <w:rStyle w:val="DefaultParagraphFont27"/>
        </w:rPr>
        <w:t>17</w:t>
      </w:r>
    </w:p>
    <w:p w:rsidR="00734A5D" w:rsidRDefault="00054161">
      <w:r>
        <w:rPr>
          <w:rStyle w:val="DefaultParagraphFont27"/>
        </w:rPr>
        <w:t xml:space="preserve"> </w:t>
      </w:r>
    </w:p>
    <w:p w:rsidR="00734A5D" w:rsidRDefault="00054161">
      <w:r>
        <w:rPr>
          <w:rStyle w:val="DefaultParagraphFont27"/>
        </w:rPr>
        <w:t>DEEL I - DOEL EN BEGRIPSOMSCHRIJVINGEN</w:t>
      </w:r>
    </w:p>
    <w:p w:rsidR="00734A5D" w:rsidRDefault="00734A5D"/>
    <w:p w:rsidR="00734A5D" w:rsidRDefault="00734A5D"/>
    <w:p w:rsidR="00734A5D" w:rsidRDefault="00054161">
      <w:r>
        <w:rPr>
          <w:rStyle w:val="DefaultParagraphFont27"/>
        </w:rPr>
        <w:t>Artikel 1: Doel</w:t>
      </w:r>
    </w:p>
    <w:p w:rsidR="00734A5D" w:rsidRDefault="00734A5D"/>
    <w:p w:rsidR="00734A5D" w:rsidRDefault="00054161">
      <w:r>
        <w:rPr>
          <w:rStyle w:val="DefaultParagraphFont27"/>
        </w:rPr>
        <w:t>Er wordt overgegaan tot de oprichting van een ondernemingsstelsel van extra-legale voordelen voor de contractuele personeelsleden ter aanvulling van de wettelijke pensioenstelsels.</w:t>
      </w:r>
    </w:p>
    <w:p w:rsidR="00734A5D" w:rsidRDefault="00734A5D"/>
    <w:p w:rsidR="00734A5D" w:rsidRDefault="00054161">
      <w:r>
        <w:rPr>
          <w:rStyle w:val="DefaultParagraphFont27"/>
        </w:rPr>
        <w:lastRenderedPageBreak/>
        <w:t>Het doel van het ondernemingsstelsel is te voorzien in de opbouw van bijkomende individuele pensioenrechten in hoofde van de Aangeslotene.</w:t>
      </w:r>
    </w:p>
    <w:p w:rsidR="00734A5D" w:rsidRDefault="00734A5D"/>
    <w:p w:rsidR="00734A5D" w:rsidRDefault="00054161">
      <w:r>
        <w:rPr>
          <w:rStyle w:val="DefaultParagraphFont27"/>
        </w:rPr>
        <w:t xml:space="preserve">Dit reglement voorziet in de opbouw van de individuele pensioenrechten en treedt in werking vanaf 1 januari 2016. </w:t>
      </w:r>
    </w:p>
    <w:p w:rsidR="00734A5D" w:rsidRDefault="00734A5D"/>
    <w:p w:rsidR="00734A5D" w:rsidRDefault="00054161">
      <w:r>
        <w:rPr>
          <w:rStyle w:val="DefaultParagraphFont27"/>
        </w:rPr>
        <w:t>De verbintenis van de Inrichter houdt de verplichting in om de maandelijkse bedragen, en elke noodzakelijke door de wet opgelegde bijfinanciering, te betalen voor de opbouw van de aanvullende pensioenverplichtingen zoals bepaald in dit reglement.</w:t>
      </w:r>
    </w:p>
    <w:p w:rsidR="00734A5D" w:rsidRDefault="00734A5D"/>
    <w:p w:rsidR="00734A5D" w:rsidRDefault="00054161">
      <w:r>
        <w:rPr>
          <w:rStyle w:val="DefaultParagraphFont27"/>
        </w:rPr>
        <w:t>Het OF</w:t>
      </w:r>
      <w:r>
        <w:rPr>
          <w:rStyle w:val="DefaultParagraphFont27"/>
        </w:rPr>
        <w:t>P, het Plan en het Reglement zijn onderworpen aan het Belgische Recht.</w:t>
      </w:r>
    </w:p>
    <w:p w:rsidR="00734A5D" w:rsidRDefault="00734A5D"/>
    <w:p w:rsidR="00734A5D" w:rsidRDefault="00734A5D"/>
    <w:p w:rsidR="00734A5D" w:rsidRDefault="00054161">
      <w:r>
        <w:rPr>
          <w:rStyle w:val="DefaultParagraphFont27"/>
        </w:rPr>
        <w:t>Artikel 2: Begripsomschrijvingen</w:t>
      </w:r>
    </w:p>
    <w:p w:rsidR="00734A5D" w:rsidRDefault="00734A5D"/>
    <w:p w:rsidR="00734A5D" w:rsidRDefault="00054161">
      <w:r>
        <w:rPr>
          <w:rStyle w:val="DefaultParagraphFont27"/>
        </w:rPr>
        <w:t>Voor de toepassing van dit Reglement wordt uitgegaan van de volgende definities:</w:t>
      </w:r>
    </w:p>
    <w:p w:rsidR="00734A5D" w:rsidRDefault="00734A5D"/>
    <w:p w:rsidR="00734A5D" w:rsidRDefault="00054161">
      <w:r>
        <w:rPr>
          <w:rStyle w:val="DefaultParagraphFont27"/>
        </w:rPr>
        <w:t>2.1.</w:t>
      </w:r>
      <w:r>
        <w:rPr>
          <w:rStyle w:val="DefaultParagraphFont27"/>
        </w:rPr>
        <w:tab/>
        <w:t xml:space="preserve">Onder OFP wordt verstaan: het organisme voor de financiering </w:t>
      </w:r>
      <w:r>
        <w:rPr>
          <w:rStyle w:val="DefaultParagraphFont27"/>
        </w:rPr>
        <w:t>van pensioenen, zijnde de rechtspersoon die belast is met het beheer en de administratie van het Plan, zoals hierboven gedefinieerd. Het organisme heeft tot doel op te treden als een multiwerkgeversfonds op basis van een middelenverbintenis, zijnde de verb</w:t>
      </w:r>
      <w:r>
        <w:rPr>
          <w:rStyle w:val="DefaultParagraphFont27"/>
        </w:rPr>
        <w:t>intenis om de haar toevertrouwde gelden zo goed mogelijk te beheren met het oog op de uitvoering van een pensioenregeling.</w:t>
      </w:r>
    </w:p>
    <w:p w:rsidR="00734A5D" w:rsidRDefault="00734A5D"/>
    <w:p w:rsidR="00734A5D" w:rsidRDefault="00054161">
      <w:r>
        <w:rPr>
          <w:rStyle w:val="DefaultParagraphFont27"/>
        </w:rPr>
        <w:t>2.2.</w:t>
      </w:r>
      <w:r>
        <w:rPr>
          <w:rStyle w:val="DefaultParagraphFont27"/>
        </w:rPr>
        <w:tab/>
        <w:t>Onder de Inrichter wordt verstaan: gemeente Hemiksem</w:t>
      </w:r>
    </w:p>
    <w:p w:rsidR="00734A5D" w:rsidRDefault="00734A5D"/>
    <w:p w:rsidR="00734A5D" w:rsidRDefault="00054161">
      <w:r>
        <w:rPr>
          <w:rStyle w:val="DefaultParagraphFont27"/>
        </w:rPr>
        <w:t>2.3.</w:t>
      </w:r>
      <w:r>
        <w:rPr>
          <w:rStyle w:val="DefaultParagraphFont27"/>
        </w:rPr>
        <w:tab/>
        <w:t>Onder Fonds worden de gelden verstaan, die door de Inrichter aan het</w:t>
      </w:r>
      <w:r>
        <w:rPr>
          <w:rStyle w:val="DefaultParagraphFont27"/>
        </w:rPr>
        <w:t xml:space="preserve"> OFP zijn toevertrouwd, om het OFP in staat te stellen in naam van de Inrichter aan de Aangeslotenen de uitkeringen te verrichten die in het Plan voorzien zijn.</w:t>
      </w:r>
    </w:p>
    <w:p w:rsidR="00734A5D" w:rsidRDefault="00734A5D"/>
    <w:p w:rsidR="00734A5D" w:rsidRDefault="00054161">
      <w:r>
        <w:rPr>
          <w:rStyle w:val="DefaultParagraphFont27"/>
        </w:rPr>
        <w:t>2.4.</w:t>
      </w:r>
      <w:r>
        <w:rPr>
          <w:rStyle w:val="DefaultParagraphFont27"/>
        </w:rPr>
        <w:tab/>
        <w:t>Onder het Plan wordt verstaan: de aanvullende pensioenregeling die door de Inrichter is i</w:t>
      </w:r>
      <w:r>
        <w:rPr>
          <w:rStyle w:val="DefaultParagraphFont27"/>
        </w:rPr>
        <w:t>ngevoerd ten gunste van de contractuele personeelsleden die voldoen aan de aansluitingsvoorwaarden, omschreven in artikel 3 hieronder.</w:t>
      </w:r>
    </w:p>
    <w:p w:rsidR="00734A5D" w:rsidRDefault="00734A5D"/>
    <w:p w:rsidR="00734A5D" w:rsidRDefault="00054161">
      <w:r>
        <w:rPr>
          <w:rStyle w:val="DefaultParagraphFont27"/>
        </w:rPr>
        <w:t>2.5.</w:t>
      </w:r>
      <w:r>
        <w:rPr>
          <w:rStyle w:val="DefaultParagraphFont27"/>
        </w:rPr>
        <w:tab/>
        <w:t>Onder het Reglement wordt verstaan: dit Reglement, met inbegrip van herzieningen en wijzigingen die achteraf kunnen</w:t>
      </w:r>
      <w:r>
        <w:rPr>
          <w:rStyle w:val="DefaultParagraphFont27"/>
        </w:rPr>
        <w:t xml:space="preserve"> worden aangebracht.</w:t>
      </w:r>
    </w:p>
    <w:p w:rsidR="00734A5D" w:rsidRDefault="00734A5D"/>
    <w:p w:rsidR="00734A5D" w:rsidRDefault="00054161">
      <w:r>
        <w:rPr>
          <w:rStyle w:val="DefaultParagraphFont27"/>
        </w:rPr>
        <w:t>2.6.</w:t>
      </w:r>
      <w:r>
        <w:rPr>
          <w:rStyle w:val="DefaultParagraphFont27"/>
        </w:rPr>
        <w:tab/>
        <w:t xml:space="preserve">Onder Actieve Aangeslotene wordt verstaan: </w:t>
      </w:r>
    </w:p>
    <w:p w:rsidR="00734A5D" w:rsidRDefault="00054161">
      <w:r>
        <w:rPr>
          <w:rStyle w:val="DefaultParagraphFont27"/>
        </w:rPr>
        <w:t>Ieder contractueel personeelslid</w:t>
      </w:r>
    </w:p>
    <w:p w:rsidR="00734A5D" w:rsidRDefault="00054161">
      <w:r>
        <w:rPr>
          <w:rStyle w:val="DefaultParagraphFont27"/>
        </w:rPr>
        <w:t>•</w:t>
      </w:r>
      <w:r>
        <w:rPr>
          <w:rStyle w:val="DefaultParagraphFont27"/>
        </w:rPr>
        <w:tab/>
        <w:t>met een arbeidsovereenkomst met de Inrichter;</w:t>
      </w:r>
    </w:p>
    <w:p w:rsidR="00734A5D" w:rsidRDefault="00054161">
      <w:r>
        <w:rPr>
          <w:rStyle w:val="DefaultParagraphFont27"/>
        </w:rPr>
        <w:t>•</w:t>
      </w:r>
      <w:r>
        <w:rPr>
          <w:rStyle w:val="DefaultParagraphFont27"/>
        </w:rPr>
        <w:tab/>
        <w:t>dat voldoet aan de aansluitingsvoorwaarden zoals in artikel 3 beschreven.</w:t>
      </w:r>
    </w:p>
    <w:p w:rsidR="00734A5D" w:rsidRDefault="00054161">
      <w:r>
        <w:rPr>
          <w:rStyle w:val="DefaultParagraphFont27"/>
        </w:rPr>
        <w:t>De arbeidsongeschikten worde</w:t>
      </w:r>
      <w:r>
        <w:rPr>
          <w:rStyle w:val="DefaultParagraphFont27"/>
        </w:rPr>
        <w:t>n aangesloten.</w:t>
      </w:r>
    </w:p>
    <w:p w:rsidR="00734A5D" w:rsidRDefault="00734A5D"/>
    <w:p w:rsidR="00734A5D" w:rsidRDefault="00054161">
      <w:r>
        <w:rPr>
          <w:rStyle w:val="DefaultParagraphFont27"/>
        </w:rPr>
        <w:t>2.7.</w:t>
      </w:r>
      <w:r>
        <w:rPr>
          <w:rStyle w:val="DefaultParagraphFont27"/>
        </w:rPr>
        <w:tab/>
        <w:t>Onder Passieve Aangeslotene wordt verstaan: elke Actieve Aangeslotene wiens arbeidsovereenkomst is beëindigd en nog recht heeft op uitgestelde uitkeringen volgens dit Plan</w:t>
      </w:r>
    </w:p>
    <w:p w:rsidR="00734A5D" w:rsidRDefault="00734A5D"/>
    <w:p w:rsidR="00734A5D" w:rsidRDefault="00054161">
      <w:r>
        <w:rPr>
          <w:rStyle w:val="DefaultParagraphFont27"/>
        </w:rPr>
        <w:t>2.8.</w:t>
      </w:r>
      <w:r>
        <w:rPr>
          <w:rStyle w:val="DefaultParagraphFont27"/>
        </w:rPr>
        <w:tab/>
        <w:t>Onder Gepensioneerde Aangeslotene wordt verstaan: elke Aa</w:t>
      </w:r>
      <w:r>
        <w:rPr>
          <w:rStyle w:val="DefaultParagraphFont27"/>
        </w:rPr>
        <w:t>ngeslotene die volgens het Reglement van het Plan een rente ontvangt</w:t>
      </w:r>
    </w:p>
    <w:p w:rsidR="00734A5D" w:rsidRDefault="00734A5D"/>
    <w:p w:rsidR="00734A5D" w:rsidRDefault="00054161">
      <w:r>
        <w:rPr>
          <w:rStyle w:val="DefaultParagraphFont27"/>
        </w:rPr>
        <w:lastRenderedPageBreak/>
        <w:t>2.9.</w:t>
      </w:r>
      <w:r>
        <w:rPr>
          <w:rStyle w:val="DefaultParagraphFont27"/>
        </w:rPr>
        <w:tab/>
        <w:t>Onder Uitgesteld Pensioen wordt verstaan: het bedrag waarop de Passieve Aangeslotene volgens artikel 8 aanspraak kan maken op de Normale Pensioneringsdatum.</w:t>
      </w:r>
    </w:p>
    <w:p w:rsidR="00734A5D" w:rsidRDefault="00734A5D"/>
    <w:p w:rsidR="00734A5D" w:rsidRDefault="00054161">
      <w:r>
        <w:rPr>
          <w:rStyle w:val="DefaultParagraphFont27"/>
        </w:rPr>
        <w:t>2.10.</w:t>
      </w:r>
      <w:r>
        <w:rPr>
          <w:rStyle w:val="DefaultParagraphFont27"/>
        </w:rPr>
        <w:tab/>
        <w:t>Onder Normale Pen</w:t>
      </w:r>
      <w:r>
        <w:rPr>
          <w:rStyle w:val="DefaultParagraphFont27"/>
        </w:rPr>
        <w:t>sioneringsdatum wordt verstaan: de eerste van de maand volgend op de 65ste verjaardag van de Aangeslotene.</w:t>
      </w:r>
    </w:p>
    <w:p w:rsidR="00734A5D" w:rsidRDefault="00734A5D"/>
    <w:p w:rsidR="00734A5D" w:rsidRDefault="00054161">
      <w:r>
        <w:rPr>
          <w:rStyle w:val="DefaultParagraphFont27"/>
        </w:rPr>
        <w:t>2.11.</w:t>
      </w:r>
      <w:r>
        <w:rPr>
          <w:rStyle w:val="DefaultParagraphFont27"/>
        </w:rPr>
        <w:tab/>
        <w:t>Onder de Toelage wordt de bijdrage van de Inrichter verstaan.</w:t>
      </w:r>
    </w:p>
    <w:p w:rsidR="00734A5D" w:rsidRDefault="00734A5D"/>
    <w:p w:rsidR="00734A5D" w:rsidRDefault="00054161">
      <w:r>
        <w:rPr>
          <w:rStyle w:val="DefaultParagraphFont27"/>
        </w:rPr>
        <w:t>2.12.</w:t>
      </w:r>
      <w:r>
        <w:rPr>
          <w:rStyle w:val="DefaultParagraphFont27"/>
        </w:rPr>
        <w:tab/>
        <w:t>Onder Actuaris wordt verstaan: de actuaris die door het OFP gekozen is om</w:t>
      </w:r>
      <w:r>
        <w:rPr>
          <w:rStyle w:val="DefaultParagraphFont27"/>
        </w:rPr>
        <w:t xml:space="preserve"> advies te verstrekken betreffende de financiële en actuariële aspecten van het Plan. De Raad wijst de Actuaris aan die beantwoordt aan de wettelijke en reglementaire bepalingen. De aangewezen actuaris geeft een advies over het financieringsplan en het bed</w:t>
      </w:r>
      <w:r>
        <w:rPr>
          <w:rStyle w:val="DefaultParagraphFont27"/>
        </w:rPr>
        <w:t>rag van de technische voorzieningen.</w:t>
      </w:r>
    </w:p>
    <w:p w:rsidR="00734A5D" w:rsidRDefault="00734A5D"/>
    <w:p w:rsidR="00734A5D" w:rsidRDefault="00054161">
      <w:r>
        <w:rPr>
          <w:rStyle w:val="DefaultParagraphFont27"/>
        </w:rPr>
        <w:t>2.13.</w:t>
      </w:r>
      <w:r>
        <w:rPr>
          <w:rStyle w:val="DefaultParagraphFont27"/>
        </w:rPr>
        <w:tab/>
        <w:t>Onder Raad wordt de Raad van Bestuur van het OFP verstaan.</w:t>
      </w:r>
    </w:p>
    <w:p w:rsidR="00734A5D" w:rsidRDefault="00734A5D"/>
    <w:p w:rsidR="00734A5D" w:rsidRDefault="00054161">
      <w:r>
        <w:rPr>
          <w:rStyle w:val="DefaultParagraphFont27"/>
        </w:rPr>
        <w:t>2.14.</w:t>
      </w:r>
      <w:r>
        <w:rPr>
          <w:rStyle w:val="DefaultParagraphFont27"/>
        </w:rPr>
        <w:tab/>
        <w:t>Onder Verworven Pensioenreserve wordt verstaan: de actuele waarde van het Uitgesteld Pensioen van elke Aangeslotene en is beschreven in artikel 9.</w:t>
      </w:r>
    </w:p>
    <w:p w:rsidR="00734A5D" w:rsidRDefault="00734A5D"/>
    <w:p w:rsidR="00734A5D" w:rsidRDefault="00054161">
      <w:r>
        <w:rPr>
          <w:rStyle w:val="DefaultParagraphFont27"/>
        </w:rPr>
        <w:t>2.15.</w:t>
      </w:r>
      <w:r>
        <w:rPr>
          <w:rStyle w:val="DefaultParagraphFont27"/>
        </w:rPr>
        <w:tab/>
        <w:t>Onder Uitgesteld Getransfereerd Kapitaal wordt verstaan: het bedrag waarop de Passieve Aangeslotene aanspraak kan maken op de Normale Pensioneringsdatum, na transfer van zijn Verworven Pensioenreserve naar de onthaalstructuur.</w:t>
      </w:r>
    </w:p>
    <w:p w:rsidR="00734A5D" w:rsidRDefault="00734A5D"/>
    <w:p w:rsidR="00734A5D" w:rsidRDefault="00054161">
      <w:r>
        <w:rPr>
          <w:rStyle w:val="DefaultParagraphFont27"/>
        </w:rPr>
        <w:t>2.16.</w:t>
      </w:r>
      <w:r>
        <w:rPr>
          <w:rStyle w:val="DefaultParagraphFont27"/>
        </w:rPr>
        <w:tab/>
        <w:t xml:space="preserve">De jaarlijkse </w:t>
      </w:r>
      <w:r>
        <w:rPr>
          <w:rStyle w:val="DefaultParagraphFont27"/>
        </w:rPr>
        <w:t>herberekeningdatum van de voordelen is vastgesteld op 1 januari.</w:t>
      </w:r>
    </w:p>
    <w:p w:rsidR="00734A5D" w:rsidRDefault="00734A5D"/>
    <w:p w:rsidR="00734A5D" w:rsidRDefault="00054161">
      <w:r>
        <w:rPr>
          <w:rStyle w:val="DefaultParagraphFont27"/>
        </w:rPr>
        <w:t>2.17.</w:t>
      </w:r>
      <w:r>
        <w:rPr>
          <w:rStyle w:val="DefaultParagraphFont27"/>
        </w:rPr>
        <w:tab/>
        <w:t>De Uitgestelde Pensioneringsdatum is de eerste dag van de maand die volgt op of die samenvalt met de dag waarop de arbeidsovereenkomst van de Actieve Aangeslotene beëindigd wordt na de</w:t>
      </w:r>
      <w:r>
        <w:rPr>
          <w:rStyle w:val="DefaultParagraphFont27"/>
        </w:rPr>
        <w:t xml:space="preserve"> Normale Pensioneringsdatum. </w:t>
      </w:r>
    </w:p>
    <w:p w:rsidR="00734A5D" w:rsidRDefault="00734A5D"/>
    <w:p w:rsidR="00734A5D" w:rsidRDefault="00734A5D"/>
    <w:p w:rsidR="00734A5D" w:rsidRDefault="00054161">
      <w:r>
        <w:rPr>
          <w:rStyle w:val="DefaultParagraphFont27"/>
        </w:rPr>
        <w:t xml:space="preserve"> </w:t>
      </w:r>
    </w:p>
    <w:p w:rsidR="00734A5D" w:rsidRDefault="00054161">
      <w:r>
        <w:rPr>
          <w:rStyle w:val="DefaultParagraphFont27"/>
        </w:rPr>
        <w:t>DEEL II - AANSLUITING</w:t>
      </w:r>
    </w:p>
    <w:p w:rsidR="00734A5D" w:rsidRDefault="00734A5D"/>
    <w:p w:rsidR="00734A5D" w:rsidRDefault="00734A5D"/>
    <w:p w:rsidR="00734A5D" w:rsidRDefault="00054161">
      <w:r>
        <w:rPr>
          <w:rStyle w:val="DefaultParagraphFont27"/>
        </w:rPr>
        <w:t>Artikel 3: Aansluitingsvoorwaarden</w:t>
      </w:r>
    </w:p>
    <w:p w:rsidR="00734A5D" w:rsidRDefault="00734A5D"/>
    <w:p w:rsidR="00734A5D" w:rsidRDefault="00054161">
      <w:r>
        <w:rPr>
          <w:rStyle w:val="DefaultParagraphFont27"/>
        </w:rPr>
        <w:t>Elk contractueel personeelslid zal worden aangesloten aan het Plan vanaf de eerste dag van de maand van indiensttreding.</w:t>
      </w:r>
    </w:p>
    <w:p w:rsidR="00734A5D" w:rsidRDefault="00734A5D"/>
    <w:p w:rsidR="00734A5D" w:rsidRDefault="00054161">
      <w:r>
        <w:rPr>
          <w:rStyle w:val="DefaultParagraphFont27"/>
        </w:rPr>
        <w:t>Volgende personeelsleden worden uitgeslo</w:t>
      </w:r>
      <w:r>
        <w:rPr>
          <w:rStyle w:val="DefaultParagraphFont27"/>
        </w:rPr>
        <w:t>ten:</w:t>
      </w:r>
    </w:p>
    <w:p w:rsidR="00734A5D" w:rsidRDefault="00734A5D"/>
    <w:p w:rsidR="00734A5D" w:rsidRDefault="00054161">
      <w:r>
        <w:rPr>
          <w:rStyle w:val="DefaultParagraphFont27"/>
        </w:rPr>
        <w:t>-</w:t>
      </w:r>
      <w:r>
        <w:rPr>
          <w:rStyle w:val="DefaultParagraphFont27"/>
        </w:rPr>
        <w:tab/>
        <w:t>Personeelsleden met vakantie-, studenten- en IBO-contracten</w:t>
      </w:r>
    </w:p>
    <w:p w:rsidR="00734A5D" w:rsidRDefault="00054161">
      <w:r>
        <w:rPr>
          <w:rStyle w:val="DefaultParagraphFont27"/>
        </w:rPr>
        <w:t>-</w:t>
      </w:r>
      <w:r>
        <w:rPr>
          <w:rStyle w:val="DefaultParagraphFont27"/>
        </w:rPr>
        <w:tab/>
        <w:t>Deeltijds leerplichtigen</w:t>
      </w:r>
    </w:p>
    <w:p w:rsidR="00734A5D" w:rsidRDefault="00054161">
      <w:r>
        <w:rPr>
          <w:rStyle w:val="DefaultParagraphFont27"/>
        </w:rPr>
        <w:t>-</w:t>
      </w:r>
      <w:r>
        <w:rPr>
          <w:rStyle w:val="DefaultParagraphFont27"/>
        </w:rPr>
        <w:tab/>
        <w:t>De jongeren, tewerkgesteld met een erkende overeenkomst voor socio-professionele inpassing;</w:t>
      </w:r>
    </w:p>
    <w:p w:rsidR="00734A5D" w:rsidRDefault="00054161">
      <w:r>
        <w:rPr>
          <w:rStyle w:val="DefaultParagraphFont27"/>
        </w:rPr>
        <w:t>-</w:t>
      </w:r>
      <w:r>
        <w:rPr>
          <w:rStyle w:val="DefaultParagraphFont27"/>
        </w:rPr>
        <w:tab/>
        <w:t>Politieke mandatarissen van lokale besturen (burgemeester, schepe</w:t>
      </w:r>
      <w:r>
        <w:rPr>
          <w:rStyle w:val="DefaultParagraphFont27"/>
        </w:rPr>
        <w:t>n, OCMW voorzitter, raadsleden, enz.)</w:t>
      </w:r>
    </w:p>
    <w:p w:rsidR="00734A5D" w:rsidRDefault="00054161">
      <w:r>
        <w:rPr>
          <w:rStyle w:val="DefaultParagraphFont27"/>
        </w:rPr>
        <w:t>-</w:t>
      </w:r>
      <w:r>
        <w:rPr>
          <w:rStyle w:val="DefaultParagraphFont27"/>
        </w:rPr>
        <w:tab/>
        <w:t>Vrijwillige brandweerlieden en beroepsbrandweerlui</w:t>
      </w:r>
    </w:p>
    <w:p w:rsidR="00734A5D" w:rsidRDefault="00054161">
      <w:r>
        <w:rPr>
          <w:rStyle w:val="DefaultParagraphFont27"/>
        </w:rPr>
        <w:t>-</w:t>
      </w:r>
      <w:r>
        <w:rPr>
          <w:rStyle w:val="DefaultParagraphFont27"/>
        </w:rPr>
        <w:tab/>
        <w:t>Vrijwilligers</w:t>
      </w:r>
    </w:p>
    <w:p w:rsidR="00734A5D" w:rsidRDefault="00054161">
      <w:r>
        <w:rPr>
          <w:rStyle w:val="DefaultParagraphFont27"/>
        </w:rPr>
        <w:t>-</w:t>
      </w:r>
      <w:r>
        <w:rPr>
          <w:rStyle w:val="DefaultParagraphFont27"/>
        </w:rPr>
        <w:tab/>
        <w:t>Onthaalouders</w:t>
      </w:r>
    </w:p>
    <w:p w:rsidR="00734A5D" w:rsidRDefault="00054161">
      <w:r>
        <w:rPr>
          <w:rStyle w:val="DefaultParagraphFont27"/>
        </w:rPr>
        <w:t>-</w:t>
      </w:r>
      <w:r>
        <w:rPr>
          <w:rStyle w:val="DefaultParagraphFont27"/>
        </w:rPr>
        <w:tab/>
        <w:t>Politiepersoneel</w:t>
      </w:r>
    </w:p>
    <w:p w:rsidR="00734A5D" w:rsidRDefault="00054161">
      <w:r>
        <w:rPr>
          <w:rStyle w:val="DefaultParagraphFont27"/>
        </w:rPr>
        <w:lastRenderedPageBreak/>
        <w:t>-</w:t>
      </w:r>
      <w:r>
        <w:rPr>
          <w:rStyle w:val="DefaultParagraphFont27"/>
        </w:rPr>
        <w:tab/>
        <w:t xml:space="preserve">Personeelsleden die aangeworven zijn op grond van artikel 60 § 7 van de OCMW-wet </w:t>
      </w:r>
    </w:p>
    <w:p w:rsidR="00734A5D" w:rsidRDefault="00054161">
      <w:r>
        <w:rPr>
          <w:rStyle w:val="DefaultParagraphFont27"/>
        </w:rPr>
        <w:t xml:space="preserve"> </w:t>
      </w:r>
    </w:p>
    <w:p w:rsidR="00734A5D" w:rsidRDefault="00054161">
      <w:r>
        <w:rPr>
          <w:rStyle w:val="DefaultParagraphFont27"/>
        </w:rPr>
        <w:t>DEEL III - VOORDELEN</w:t>
      </w:r>
    </w:p>
    <w:p w:rsidR="00734A5D" w:rsidRDefault="00734A5D"/>
    <w:p w:rsidR="00734A5D" w:rsidRDefault="00734A5D"/>
    <w:p w:rsidR="00734A5D" w:rsidRDefault="00054161">
      <w:r>
        <w:rPr>
          <w:rStyle w:val="DefaultParagraphFont27"/>
        </w:rPr>
        <w:t>Artikel 4: Normale pensionering</w:t>
      </w:r>
    </w:p>
    <w:p w:rsidR="00734A5D" w:rsidRDefault="00734A5D"/>
    <w:p w:rsidR="00734A5D" w:rsidRDefault="00054161">
      <w:r>
        <w:rPr>
          <w:rStyle w:val="DefaultParagraphFont27"/>
        </w:rPr>
        <w:t>4.1.</w:t>
      </w:r>
      <w:r>
        <w:rPr>
          <w:rStyle w:val="DefaultParagraphFont27"/>
        </w:rPr>
        <w:tab/>
        <w:t>Bij leven op de Normale Pensioneringsdatum of de Uitgestelde Pensioneringsdatum heeft elke Aangeslotene recht op een onmiddellijk ingaande rustrente waarvan het jaarbedrag gelijk is aan:</w:t>
      </w:r>
    </w:p>
    <w:p w:rsidR="00734A5D" w:rsidRDefault="00734A5D"/>
    <w:p w:rsidR="00734A5D" w:rsidRDefault="00054161">
      <w:r>
        <w:rPr>
          <w:rStyle w:val="DefaultParagraphFont27"/>
        </w:rPr>
        <w:t>N / 45 x [20% x Sal1 + 70% x S</w:t>
      </w:r>
      <w:r>
        <w:rPr>
          <w:rStyle w:val="DefaultParagraphFont27"/>
        </w:rPr>
        <w:t>al2] x I</w:t>
      </w:r>
    </w:p>
    <w:p w:rsidR="00734A5D" w:rsidRDefault="00734A5D"/>
    <w:p w:rsidR="00734A5D" w:rsidRDefault="00054161">
      <w:r>
        <w:rPr>
          <w:rStyle w:val="DefaultParagraphFont27"/>
        </w:rPr>
        <w:t>waarbij:</w:t>
      </w:r>
    </w:p>
    <w:p w:rsidR="00734A5D" w:rsidRDefault="00054161">
      <w:r>
        <w:rPr>
          <w:rStyle w:val="DefaultParagraphFont27"/>
        </w:rPr>
        <w:t></w:t>
      </w:r>
      <w:r>
        <w:rPr>
          <w:rStyle w:val="DefaultParagraphFont27"/>
        </w:rPr>
        <w:tab/>
        <w:t>Sal1</w:t>
      </w:r>
      <w:r>
        <w:rPr>
          <w:rStyle w:val="DefaultParagraphFont27"/>
        </w:rPr>
        <w:tab/>
        <w:t>=</w:t>
      </w:r>
      <w:r>
        <w:rPr>
          <w:rStyle w:val="DefaultParagraphFont27"/>
        </w:rPr>
        <w:tab/>
        <w:t>het gedeelte van het Laatste Pensioensalaris begrensd tot het Pensioenplafond;</w:t>
      </w:r>
    </w:p>
    <w:p w:rsidR="00734A5D" w:rsidRDefault="00054161">
      <w:r>
        <w:rPr>
          <w:rStyle w:val="DefaultParagraphFont27"/>
        </w:rPr>
        <w:t></w:t>
      </w:r>
      <w:r>
        <w:rPr>
          <w:rStyle w:val="DefaultParagraphFont27"/>
        </w:rPr>
        <w:tab/>
        <w:t>Sal2</w:t>
      </w:r>
      <w:r>
        <w:rPr>
          <w:rStyle w:val="DefaultParagraphFont27"/>
        </w:rPr>
        <w:tab/>
        <w:t>=</w:t>
      </w:r>
      <w:r>
        <w:rPr>
          <w:rStyle w:val="DefaultParagraphFont27"/>
        </w:rPr>
        <w:tab/>
        <w:t>het gedeelte van het Laatste Pensioensalaris boven het Pensioenplafond;</w:t>
      </w:r>
    </w:p>
    <w:p w:rsidR="00734A5D" w:rsidRDefault="00054161">
      <w:r>
        <w:rPr>
          <w:rStyle w:val="DefaultParagraphFont27"/>
        </w:rPr>
        <w:t></w:t>
      </w:r>
      <w:r>
        <w:rPr>
          <w:rStyle w:val="DefaultParagraphFont27"/>
        </w:rPr>
        <w:tab/>
        <w:t>N</w:t>
      </w:r>
      <w:r>
        <w:rPr>
          <w:rStyle w:val="DefaultParagraphFont27"/>
        </w:rPr>
        <w:tab/>
        <w:t>=</w:t>
      </w:r>
      <w:r>
        <w:rPr>
          <w:rStyle w:val="DefaultParagraphFont27"/>
        </w:rPr>
        <w:tab/>
        <w:t>de erkende diensttijd</w:t>
      </w:r>
    </w:p>
    <w:p w:rsidR="00734A5D" w:rsidRDefault="00054161">
      <w:r>
        <w:rPr>
          <w:rStyle w:val="DefaultParagraphFont27"/>
        </w:rPr>
        <w:t></w:t>
      </w:r>
      <w:r>
        <w:rPr>
          <w:rStyle w:val="DefaultParagraphFont27"/>
        </w:rPr>
        <w:tab/>
        <w:t>I</w:t>
      </w:r>
      <w:r>
        <w:rPr>
          <w:rStyle w:val="DefaultParagraphFont27"/>
        </w:rPr>
        <w:tab/>
        <w:t>=</w:t>
      </w:r>
      <w:r>
        <w:rPr>
          <w:rStyle w:val="DefaultParagraphFont27"/>
        </w:rPr>
        <w:tab/>
        <w:t>de instapratio</w:t>
      </w:r>
    </w:p>
    <w:p w:rsidR="00734A5D" w:rsidRDefault="00054161">
      <w:r>
        <w:rPr>
          <w:rStyle w:val="DefaultParagraphFont27"/>
        </w:rPr>
        <w:t>Deze begrippen word</w:t>
      </w:r>
      <w:r>
        <w:rPr>
          <w:rStyle w:val="DefaultParagraphFont27"/>
        </w:rPr>
        <w:t>en hieronder gedefinieerd.</w:t>
      </w:r>
    </w:p>
    <w:p w:rsidR="00734A5D" w:rsidRDefault="00734A5D"/>
    <w:p w:rsidR="00734A5D" w:rsidRDefault="00054161">
      <w:r>
        <w:rPr>
          <w:rStyle w:val="DefaultParagraphFont27"/>
        </w:rPr>
        <w:t>4.2.</w:t>
      </w:r>
      <w:r>
        <w:rPr>
          <w:rStyle w:val="DefaultParagraphFont27"/>
        </w:rPr>
        <w:tab/>
        <w:t>De rustrente wordt verhoogd volgens de spilindex 138,01 van 01/01/1990 betreffende wedde-evolutie.</w:t>
      </w:r>
    </w:p>
    <w:p w:rsidR="00734A5D" w:rsidRDefault="00054161">
      <w:r>
        <w:rPr>
          <w:rStyle w:val="DefaultParagraphFont27"/>
        </w:rPr>
        <w:t xml:space="preserve"> </w:t>
      </w:r>
    </w:p>
    <w:p w:rsidR="00734A5D" w:rsidRDefault="00054161">
      <w:r>
        <w:rPr>
          <w:rStyle w:val="DefaultParagraphFont27"/>
        </w:rPr>
        <w:t>4.3.</w:t>
      </w:r>
      <w:r>
        <w:rPr>
          <w:rStyle w:val="DefaultParagraphFont27"/>
        </w:rPr>
        <w:tab/>
        <w:t>Het Pensioensalaris in een gegeven jaar is het jaarsalaris op 1 januari vastgelegd in de salarisschaal. Indien geen s</w:t>
      </w:r>
      <w:r>
        <w:rPr>
          <w:rStyle w:val="DefaultParagraphFont27"/>
        </w:rPr>
        <w:t>alaris beschikbaar is in januari, is het pensioensalaris het jaarsalaris op datum van aansluiting. Het jaarsalaris wordt aangepast volgens de indexverhogingscoëfficiënt. Deze indexverhogingscoëfficiënt bedraagt 1,5460 op 1 juni 2011. Dit Pensioensalaris wo</w:t>
      </w:r>
      <w:r>
        <w:rPr>
          <w:rStyle w:val="DefaultParagraphFont27"/>
        </w:rPr>
        <w:t>rdt jaarlijks bevroren.</w:t>
      </w:r>
    </w:p>
    <w:p w:rsidR="00734A5D" w:rsidRDefault="00734A5D"/>
    <w:p w:rsidR="00734A5D" w:rsidRDefault="00054161">
      <w:r>
        <w:rPr>
          <w:rStyle w:val="DefaultParagraphFont27"/>
        </w:rPr>
        <w:t>Bij deeltijdse tewerkstelling zal rekening gehouden worden met het equivalente voltijdse pensioensalaris. De correctie gebeurt in de erkende diensttijd.</w:t>
      </w:r>
    </w:p>
    <w:p w:rsidR="00734A5D" w:rsidRDefault="00734A5D"/>
    <w:p w:rsidR="00734A5D" w:rsidRDefault="00054161">
      <w:r>
        <w:rPr>
          <w:rStyle w:val="DefaultParagraphFont27"/>
        </w:rPr>
        <w:t>Indien de aangeslotene een hoofdambt en bijambten bekleedt, wordt het pensioe</w:t>
      </w:r>
      <w:r>
        <w:rPr>
          <w:rStyle w:val="DefaultParagraphFont27"/>
        </w:rPr>
        <w:t>nsalaris berekend als een gewogen gemiddelde op basis van het tewerkstellingspercentage in ieder ambt.</w:t>
      </w:r>
    </w:p>
    <w:p w:rsidR="00734A5D" w:rsidRDefault="00734A5D"/>
    <w:p w:rsidR="00734A5D" w:rsidRDefault="00054161">
      <w:r>
        <w:rPr>
          <w:rStyle w:val="DefaultParagraphFont27"/>
        </w:rPr>
        <w:t xml:space="preserve">Het Laatste Pensioensalaris is het rekenkundig gemiddelde van het Pensioensalaris over de laatste 5 jaren </w:t>
      </w:r>
    </w:p>
    <w:p w:rsidR="00734A5D" w:rsidRDefault="00734A5D"/>
    <w:p w:rsidR="00734A5D" w:rsidRDefault="00054161">
      <w:r>
        <w:rPr>
          <w:rStyle w:val="DefaultParagraphFont27"/>
        </w:rPr>
        <w:t>4.4.</w:t>
      </w:r>
      <w:r>
        <w:rPr>
          <w:rStyle w:val="DefaultParagraphFont27"/>
        </w:rPr>
        <w:tab/>
      </w:r>
      <w:r>
        <w:rPr>
          <w:rStyle w:val="DefaultParagraphFont27"/>
        </w:rPr>
        <w:t xml:space="preserve">Het Pensioenplafond is het maximum bedrag dat op 1 januari van het betrokken jaar in aanmerking genomen wordt voor de berekening van de ouderdomspensioenen toegekend door de Belgische Sociale Zekerheid voor de werknemers. </w:t>
      </w:r>
    </w:p>
    <w:p w:rsidR="00734A5D" w:rsidRDefault="00734A5D"/>
    <w:p w:rsidR="00734A5D" w:rsidRDefault="00054161">
      <w:r>
        <w:rPr>
          <w:rStyle w:val="DefaultParagraphFont27"/>
        </w:rPr>
        <w:t>4.5.</w:t>
      </w:r>
      <w:r>
        <w:rPr>
          <w:rStyle w:val="DefaultParagraphFont27"/>
        </w:rPr>
        <w:tab/>
        <w:t>De Erkende Diensttijd is de</w:t>
      </w:r>
      <w:r>
        <w:rPr>
          <w:rStyle w:val="DefaultParagraphFont27"/>
        </w:rPr>
        <w:t xml:space="preserve"> diensttijd als Actieve Aangeslotene, uitgedrukt in jaren en maanden, vanaf de aansluiting bij het Plan; de diensttijd begint ten vroegste op ….</w:t>
      </w:r>
    </w:p>
    <w:p w:rsidR="00734A5D" w:rsidRDefault="00734A5D"/>
    <w:p w:rsidR="00734A5D" w:rsidRDefault="00054161">
      <w:r>
        <w:rPr>
          <w:rStyle w:val="DefaultParagraphFont27"/>
        </w:rPr>
        <w:t>Voor de perioden van deeltijdse tewerkstelling en van de in Bijlage 1 exhaustief vermelde schorsingsvormen zul</w:t>
      </w:r>
      <w:r>
        <w:rPr>
          <w:rStyle w:val="DefaultParagraphFont27"/>
        </w:rPr>
        <w:t xml:space="preserve">len de jaren en maanden worden vermenigvuldigd met het overeenstemmende parttime percentage. Toekomstige jaren vanaf berekeningsdatum zullen ten behoeve van projecties </w:t>
      </w:r>
      <w:r>
        <w:rPr>
          <w:rStyle w:val="DefaultParagraphFont27"/>
        </w:rPr>
        <w:lastRenderedPageBreak/>
        <w:t>worden gerekend aan een onveranderd parttime percentage op ogenblik van berekening tot n</w:t>
      </w:r>
      <w:r>
        <w:rPr>
          <w:rStyle w:val="DefaultParagraphFont27"/>
        </w:rPr>
        <w:t>ormale pensionering.</w:t>
      </w:r>
    </w:p>
    <w:p w:rsidR="00734A5D" w:rsidRDefault="00734A5D"/>
    <w:p w:rsidR="00734A5D" w:rsidRDefault="00054161">
      <w:r>
        <w:rPr>
          <w:rStyle w:val="DefaultParagraphFont27"/>
        </w:rPr>
        <w:t>Bij uitdiensttreding na de eerste dag van de maand wordt de Erkende Diensttijd berekend tot op de laatste dag van de maand van uitdiensttreding.</w:t>
      </w:r>
    </w:p>
    <w:p w:rsidR="00734A5D" w:rsidRDefault="00734A5D"/>
    <w:p w:rsidR="00734A5D" w:rsidRDefault="00054161">
      <w:r>
        <w:rPr>
          <w:rStyle w:val="DefaultParagraphFont27"/>
        </w:rPr>
        <w:t>4.6.</w:t>
      </w:r>
      <w:r>
        <w:rPr>
          <w:rStyle w:val="DefaultParagraphFont27"/>
        </w:rPr>
        <w:tab/>
        <w:t>De Instapratio bedraagt vanaf 1 januari 2016 15%. Deze Instapratio is van toepassin</w:t>
      </w:r>
      <w:r>
        <w:rPr>
          <w:rStyle w:val="DefaultParagraphFont27"/>
        </w:rPr>
        <w:t xml:space="preserve">g voor de erkende diensttijd vanaf 1 januari 2016.. </w:t>
      </w:r>
    </w:p>
    <w:p w:rsidR="00734A5D" w:rsidRDefault="00734A5D"/>
    <w:p w:rsidR="00734A5D" w:rsidRDefault="00734A5D"/>
    <w:p w:rsidR="00734A5D" w:rsidRDefault="00054161">
      <w:r>
        <w:rPr>
          <w:rStyle w:val="DefaultParagraphFont27"/>
        </w:rPr>
        <w:t>Artikel 4bis: Mobiliteit</w:t>
      </w:r>
    </w:p>
    <w:p w:rsidR="00734A5D" w:rsidRDefault="00734A5D"/>
    <w:p w:rsidR="00734A5D" w:rsidRDefault="00054161">
      <w:r>
        <w:rPr>
          <w:rStyle w:val="DefaultParagraphFont27"/>
        </w:rPr>
        <w:t>Indien de Aangeslotene getransfereerd is uit het pensioenplan van een EVA die gelinkt is aan het gemeente-, OCMW- of provinciebestuur, naar dit gemeente-, OCMW- of provinciebe</w:t>
      </w:r>
      <w:r>
        <w:rPr>
          <w:rStyle w:val="DefaultParagraphFont27"/>
        </w:rPr>
        <w:t>stuur wordt de Erkende Diensttijd berekend vanaf de datum van indiensttreding bij deze EVA. De verworven reserves opgebouwd bij deze EVA, worden ook overgedragen naar dit gemeente-, OCMW- of provinciebestuur ter financiering van de diensttijd opgebouwd bij</w:t>
      </w:r>
      <w:r>
        <w:rPr>
          <w:rStyle w:val="DefaultParagraphFont27"/>
        </w:rPr>
        <w:t xml:space="preserve"> deze EVA.</w:t>
      </w:r>
    </w:p>
    <w:p w:rsidR="00734A5D" w:rsidRDefault="00734A5D"/>
    <w:p w:rsidR="00734A5D" w:rsidRDefault="00054161">
      <w:r>
        <w:rPr>
          <w:rStyle w:val="DefaultParagraphFont27"/>
        </w:rPr>
        <w:t>Indien de Aangeslotene getransfereerd is uit het pensioenplan van het gemeente-, OCMW- of provinciebestuur naar het pensioenplan van een EVA die gelinkt is aan dit gemeente-, OCMW- of provinciebestuur, wordt de Erkende Diensttijd berekend vanaf</w:t>
      </w:r>
      <w:r>
        <w:rPr>
          <w:rStyle w:val="DefaultParagraphFont27"/>
        </w:rPr>
        <w:t xml:space="preserve"> de datum van indiensttreding bij dit gemeente-, OCMW- of provinciebestuur. De verworven reserves opgebouwd bij dit gemeente-, OCMW- of provinciebestuur worden ook overgedragen naar de EVA ter financiering van de diensttijd opgebouwd bij dit gemeente-, OCM</w:t>
      </w:r>
      <w:r>
        <w:rPr>
          <w:rStyle w:val="DefaultParagraphFont27"/>
        </w:rPr>
        <w:t>W- of provinciebestuur.</w:t>
      </w:r>
    </w:p>
    <w:p w:rsidR="00734A5D" w:rsidRDefault="00734A5D"/>
    <w:p w:rsidR="00734A5D" w:rsidRDefault="00054161">
      <w:r>
        <w:rPr>
          <w:rStyle w:val="DefaultParagraphFont27"/>
        </w:rPr>
        <w:t>Artikel 5: Vervroegde pensionering</w:t>
      </w:r>
    </w:p>
    <w:p w:rsidR="00734A5D" w:rsidRDefault="00734A5D"/>
    <w:p w:rsidR="00734A5D" w:rsidRDefault="00054161">
      <w:r>
        <w:rPr>
          <w:rStyle w:val="DefaultParagraphFont27"/>
        </w:rPr>
        <w:t>In aanvulling op Artikel 4 heeft een Aangeslotene die binnen de vijf jaar voorafgaand aan de Normale Pensioneringsdatum met wettelijk pensioen gaat het recht de uitbetaling van zijn Vervroegd Pen</w:t>
      </w:r>
      <w:r>
        <w:rPr>
          <w:rStyle w:val="DefaultParagraphFont27"/>
        </w:rPr>
        <w:t>sioen overeenkomstig het Plan te vragen, en dit zolang toegelaten door de wetgeving ter zake.</w:t>
      </w:r>
    </w:p>
    <w:p w:rsidR="00734A5D" w:rsidRDefault="00734A5D"/>
    <w:p w:rsidR="00734A5D" w:rsidRDefault="00054161">
      <w:r>
        <w:rPr>
          <w:rStyle w:val="DefaultParagraphFont27"/>
        </w:rPr>
        <w:t>Dit Vervroegd Pensioen zal berekend worden als een uitgesteld pensioen betaalbaar vanaf de Normale Pensioendatum, volgens de pensioenformule onder Art. 4.1, en g</w:t>
      </w:r>
      <w:r>
        <w:rPr>
          <w:rStyle w:val="DefaultParagraphFont27"/>
        </w:rPr>
        <w:t>ebaseerd op het Laatste Pensioensalaris, het Pensioenplafond en de Erkende Diensttijd op het ogenblik van vervroegd pensioen. Het uitgesteld pensioen wordt gereduceerd teneinde een actuarieel equivalente rente te kunnen uitkeren vanaf het ogenblik van Verv</w:t>
      </w:r>
      <w:r>
        <w:rPr>
          <w:rStyle w:val="DefaultParagraphFont27"/>
        </w:rPr>
        <w:t>roegde Pensionering. De actuariële reductie gebeurt volgens de technische basissen bepaald in het uitvoeringsbesluit van de wet van 9 juli 1975 betreffende de controle der verzekeringsondernemingen, zijnde op dit ogenblik de sterftetafels MR/FR en een inte</w:t>
      </w:r>
      <w:r>
        <w:rPr>
          <w:rStyle w:val="DefaultParagraphFont27"/>
        </w:rPr>
        <w:t>restvoet van 6%.</w:t>
      </w:r>
    </w:p>
    <w:p w:rsidR="00734A5D" w:rsidRDefault="00734A5D"/>
    <w:p w:rsidR="00734A5D" w:rsidRDefault="00734A5D"/>
    <w:p w:rsidR="00734A5D" w:rsidRDefault="00734A5D"/>
    <w:p w:rsidR="00734A5D" w:rsidRDefault="00054161">
      <w:r>
        <w:rPr>
          <w:rStyle w:val="DefaultParagraphFont27"/>
        </w:rPr>
        <w:t>Artikel 6: Wijze van uitkering</w:t>
      </w:r>
    </w:p>
    <w:p w:rsidR="00734A5D" w:rsidRDefault="00734A5D"/>
    <w:p w:rsidR="00734A5D" w:rsidRDefault="00054161">
      <w:r>
        <w:rPr>
          <w:rStyle w:val="DefaultParagraphFont27"/>
        </w:rPr>
        <w:t>Bij pensionering of vervroegde pensionering zal het rustpensioen maandelijks op het einde van iedere maand uitgekeerd worden. De rente zal uitgekeerd worden tot op het einde van de maand volgend op het ov</w:t>
      </w:r>
      <w:r>
        <w:rPr>
          <w:rStyle w:val="DefaultParagraphFont27"/>
        </w:rPr>
        <w:t>erlijden van de begunstigde.</w:t>
      </w:r>
    </w:p>
    <w:p w:rsidR="00734A5D" w:rsidRDefault="00734A5D"/>
    <w:p w:rsidR="00734A5D" w:rsidRDefault="00054161">
      <w:r>
        <w:rPr>
          <w:rStyle w:val="DefaultParagraphFont27"/>
        </w:rPr>
        <w:lastRenderedPageBreak/>
        <w:t xml:space="preserve">Indien het jaarlijks rustpensioen lager is dan 240 EUR, dan zal deze halfjaarlijks op het einde van de 6de maand uitgekeerd worden. Bij overlijden tijdens deze periode zal het rustpensioen uitgekeerd worden, waarop de </w:t>
      </w:r>
      <w:r>
        <w:rPr>
          <w:rStyle w:val="DefaultParagraphFont27"/>
        </w:rPr>
        <w:t>begunstigde prorata het aantal maanden, recht had.</w:t>
      </w:r>
    </w:p>
    <w:p w:rsidR="00734A5D" w:rsidRDefault="00054161">
      <w:r>
        <w:rPr>
          <w:rStyle w:val="DefaultParagraphFont27"/>
        </w:rPr>
        <w:t xml:space="preserve"> </w:t>
      </w:r>
    </w:p>
    <w:p w:rsidR="00734A5D" w:rsidRDefault="00054161">
      <w:r>
        <w:rPr>
          <w:rStyle w:val="DefaultParagraphFont27"/>
        </w:rPr>
        <w:t>DEEL IV – FINANCIERING</w:t>
      </w:r>
    </w:p>
    <w:p w:rsidR="00734A5D" w:rsidRDefault="00734A5D"/>
    <w:p w:rsidR="00734A5D" w:rsidRDefault="00734A5D"/>
    <w:p w:rsidR="00734A5D" w:rsidRDefault="00054161">
      <w:r>
        <w:rPr>
          <w:rStyle w:val="DefaultParagraphFont27"/>
        </w:rPr>
        <w:t>Artikel 7: Toelage Inrichter</w:t>
      </w:r>
    </w:p>
    <w:p w:rsidR="00734A5D" w:rsidRDefault="00734A5D"/>
    <w:p w:rsidR="00734A5D" w:rsidRDefault="00054161">
      <w:r>
        <w:rPr>
          <w:rStyle w:val="DefaultParagraphFont27"/>
        </w:rPr>
        <w:t>7.1.</w:t>
      </w:r>
      <w:r>
        <w:rPr>
          <w:rStyle w:val="DefaultParagraphFont27"/>
        </w:rPr>
        <w:tab/>
        <w:t>De Inrichter zal aan het Fonds de Toelagen storten, die door de Actuaris verklaard worden nodig te zijn. De Toelagen zullen voldoende zijn om h</w:t>
      </w:r>
      <w:r>
        <w:rPr>
          <w:rStyle w:val="DefaultParagraphFont27"/>
        </w:rPr>
        <w:t>et OFP in staat te stellen de uitkeringen te doen die in Artikels 4 tot 6 voorzien zijn en de solvabiliteit van het Fonds te handhaven, rekening houdend met de opgebouwde tegoeden in overeenstemming met geldende actuariële gebruiken en de wettelijke verpli</w:t>
      </w:r>
      <w:r>
        <w:rPr>
          <w:rStyle w:val="DefaultParagraphFont27"/>
        </w:rPr>
        <w:t>chtingen.</w:t>
      </w:r>
    </w:p>
    <w:p w:rsidR="00734A5D" w:rsidRDefault="00734A5D"/>
    <w:p w:rsidR="00734A5D" w:rsidRDefault="00054161">
      <w:r>
        <w:rPr>
          <w:rStyle w:val="DefaultParagraphFont27"/>
        </w:rPr>
        <w:t>7.2.</w:t>
      </w:r>
      <w:r>
        <w:rPr>
          <w:rStyle w:val="DefaultParagraphFont27"/>
        </w:rPr>
        <w:tab/>
        <w:t xml:space="preserve">De activa van het Fonds kunnen slechts terugkeren naar de Inrichter indien de Raad hiertoe zou besluiten. Bedoelde activa zijn deze die de Verworven Pensioenreserves zouden overschrijden. Dit gebeurt met inachtneming van de wet betreffende </w:t>
      </w:r>
      <w:r>
        <w:rPr>
          <w:rStyle w:val="DefaultParagraphFont27"/>
        </w:rPr>
        <w:t>de aanvullende pensioenen alsook van de andere desbetreffende wettelijke bepalingen.</w:t>
      </w:r>
    </w:p>
    <w:p w:rsidR="00734A5D" w:rsidRDefault="00734A5D"/>
    <w:p w:rsidR="00734A5D" w:rsidRDefault="00054161">
      <w:r>
        <w:rPr>
          <w:rStyle w:val="DefaultParagraphFont27"/>
        </w:rPr>
        <w:t xml:space="preserve"> </w:t>
      </w:r>
    </w:p>
    <w:p w:rsidR="00734A5D" w:rsidRDefault="00054161">
      <w:r>
        <w:rPr>
          <w:rStyle w:val="DefaultParagraphFont27"/>
        </w:rPr>
        <w:t>DEEL V - BEËINDIGING VAN DIENSTVERBAND</w:t>
      </w:r>
    </w:p>
    <w:p w:rsidR="00734A5D" w:rsidRDefault="00734A5D"/>
    <w:p w:rsidR="00734A5D" w:rsidRDefault="00054161">
      <w:r>
        <w:rPr>
          <w:rStyle w:val="DefaultParagraphFont27"/>
        </w:rPr>
        <w:t>Artikel 8: Uitgesteld Pensioen</w:t>
      </w:r>
    </w:p>
    <w:p w:rsidR="00734A5D" w:rsidRDefault="00734A5D"/>
    <w:p w:rsidR="00734A5D" w:rsidRDefault="00054161">
      <w:r>
        <w:rPr>
          <w:rStyle w:val="DefaultParagraphFont27"/>
        </w:rPr>
        <w:t xml:space="preserve">Het Uitgesteld pensioen zal berekend worden volgens de bepaling van Artikel 4, gebaseerd op het </w:t>
      </w:r>
      <w:r>
        <w:rPr>
          <w:rStyle w:val="DefaultParagraphFont27"/>
        </w:rPr>
        <w:t xml:space="preserve">Laatste Pensioensalaris, gelijk aan het rekenkundig gemiddelde van de laatste 5 jaar voor de uitdiensttreding, het Pensioenplafond en de Erkende Diensttijd op het ogenblik van de beëindiging van het dienstverband. Bij uitdiensttreding na de eerste dag van </w:t>
      </w:r>
      <w:r>
        <w:rPr>
          <w:rStyle w:val="DefaultParagraphFont27"/>
        </w:rPr>
        <w:t>de maand wordt de Erkende Diensttijd erkend tot op de laatste dag van de maand van uitdiensttreding.</w:t>
      </w:r>
    </w:p>
    <w:p w:rsidR="00734A5D" w:rsidRDefault="00734A5D"/>
    <w:p w:rsidR="00734A5D" w:rsidRDefault="00054161">
      <w:r>
        <w:rPr>
          <w:rStyle w:val="DefaultParagraphFont27"/>
        </w:rPr>
        <w:t xml:space="preserve">Indien de Aangeslotene de inrichter verlaat vooraleer één volledig jaar te voldoen aan de voorwaarden van Aansluiting, vervallen alle rechten volgens dit </w:t>
      </w:r>
      <w:r>
        <w:rPr>
          <w:rStyle w:val="DefaultParagraphFont27"/>
        </w:rPr>
        <w:t>reglement. De periode van één jaar moet niet noodzakelijk uit opeenvolgende periodes bestaan. De niet-opeenvolgende periodes moeten wel binnen de twee jaar gepresteerd worden.</w:t>
      </w:r>
    </w:p>
    <w:p w:rsidR="00734A5D" w:rsidRDefault="00734A5D"/>
    <w:p w:rsidR="00734A5D" w:rsidRDefault="00054161">
      <w:r>
        <w:rPr>
          <w:rStyle w:val="DefaultParagraphFont27"/>
        </w:rPr>
        <w:t>Indien een provinciaal of lokaal bestuur een personeelslid dat meer dan vijf ja</w:t>
      </w:r>
      <w:r>
        <w:rPr>
          <w:rStyle w:val="DefaultParagraphFont27"/>
        </w:rPr>
        <w:t>ar daadwerkelijk onder arbeidsovereenkomst gepresteerde diensten bij deze inrichter telt, in vast verband benoemt, dan is hij een regularisatiebijdrage verschuldigd, volgens de modaliteiten voorzien in artikel 26 §§ 2 tot 5 van de wet van 24 oktober 2011.</w:t>
      </w:r>
    </w:p>
    <w:p w:rsidR="00734A5D" w:rsidRDefault="00734A5D"/>
    <w:p w:rsidR="00734A5D" w:rsidRDefault="00054161">
      <w:r>
        <w:rPr>
          <w:rStyle w:val="DefaultParagraphFont27"/>
        </w:rPr>
        <w:t>Deze bijdrage is verschuldigd voor alle daadwerkelijke bij de in de eerste alinea bedoelde inrichter gepresteerde diensten die meer dan vijf jaar na de datum van liggen waarop de betrekking als contractueel personeelslid is aangevangen.</w:t>
      </w:r>
    </w:p>
    <w:p w:rsidR="00734A5D" w:rsidRDefault="00734A5D"/>
    <w:p w:rsidR="00734A5D" w:rsidRDefault="00054161">
      <w:r>
        <w:rPr>
          <w:rStyle w:val="DefaultParagraphFont27"/>
        </w:rPr>
        <w:t xml:space="preserve">In geval van een </w:t>
      </w:r>
      <w:r>
        <w:rPr>
          <w:rStyle w:val="DefaultParagraphFont27"/>
        </w:rPr>
        <w:t xml:space="preserve">vaste benoeming vervallen de rechten van de actieve aangeslotene op de verworven reserves en prestaties evenals de rechten op de bedragen gewaarborgd in toepassing van artikel 24, §2 van de wet van 28 </w:t>
      </w:r>
      <w:r>
        <w:rPr>
          <w:rStyle w:val="DefaultParagraphFont27"/>
        </w:rPr>
        <w:lastRenderedPageBreak/>
        <w:t>april 2003 betreffende de aanvullende pensioenen en het</w:t>
      </w:r>
      <w:r>
        <w:rPr>
          <w:rStyle w:val="DefaultParagraphFont27"/>
        </w:rPr>
        <w:t xml:space="preserve"> belastingstelsel van die pensioenen en van sommige aanvullende voordelen inzake sociale zekerheid, die betrekking hebben op de contractuele diensten in rekening genomen in het pensioen van de overheidssector.</w:t>
      </w:r>
    </w:p>
    <w:p w:rsidR="00734A5D" w:rsidRDefault="00734A5D"/>
    <w:p w:rsidR="00734A5D" w:rsidRDefault="00054161">
      <w:r>
        <w:rPr>
          <w:rStyle w:val="DefaultParagraphFont27"/>
        </w:rPr>
        <w:t>De vanaf de inwerkingtreding van de wet van 2</w:t>
      </w:r>
      <w:r>
        <w:rPr>
          <w:rStyle w:val="DefaultParagraphFont27"/>
        </w:rPr>
        <w:t>4 oktober 2011 door de inrichter opgebouwde reserves die betrekking hebben op diensten onder arbeidsovereenkomst die aanleiding geven tot de betaling van een regularisatiebijdrage, worden overgedragen aan de instelling die de bijdragen int die bestemd zijn</w:t>
      </w:r>
      <w:r>
        <w:rPr>
          <w:rStyle w:val="DefaultParagraphFont27"/>
        </w:rPr>
        <w:t xml:space="preserve"> voor de financiering van het wettelijk rustpensioenstelsel dat, ten gevolge van zijn benoeming, van toepassing wordt op de vast benoemde ambtenaar.</w:t>
      </w:r>
    </w:p>
    <w:p w:rsidR="00734A5D" w:rsidRDefault="00734A5D"/>
    <w:p w:rsidR="00734A5D" w:rsidRDefault="00054161">
      <w:r>
        <w:rPr>
          <w:rStyle w:val="DefaultParagraphFont27"/>
        </w:rPr>
        <w:t xml:space="preserve">De overgedragen reserves worden bij voorrang bestemd voor deze regularisatie. Het eventuele surplus wordt </w:t>
      </w:r>
      <w:r>
        <w:rPr>
          <w:rStyle w:val="DefaultParagraphFont27"/>
        </w:rPr>
        <w:t>in reserve gehouden en aangewend voor de betaling van de pensioenbijdragen verschuldigd aan het Gesolidariseerd pensioenfonds van de RSZPPO voor de periode volgend op de benoeming in vast verband.</w:t>
      </w:r>
    </w:p>
    <w:p w:rsidR="00734A5D" w:rsidRDefault="00734A5D"/>
    <w:p w:rsidR="00734A5D" w:rsidRDefault="00054161">
      <w:r>
        <w:rPr>
          <w:rStyle w:val="DefaultParagraphFont27"/>
        </w:rPr>
        <w:t xml:space="preserve">De regularisatiebijdrage is verschuldigd voor de </w:t>
      </w:r>
      <w:r>
        <w:rPr>
          <w:rStyle w:val="DefaultParagraphFont27"/>
        </w:rPr>
        <w:t>personeelsleden die in vast verband benoemd worden vanaf 1 januari 2012. De termijn van vijf jaar voorzien in de eerste alinea vangt aan vanaf deze datum.</w:t>
      </w:r>
    </w:p>
    <w:p w:rsidR="00734A5D" w:rsidRDefault="00734A5D"/>
    <w:p w:rsidR="00734A5D" w:rsidRDefault="00054161">
      <w:r>
        <w:rPr>
          <w:rStyle w:val="DefaultParagraphFont27"/>
        </w:rPr>
        <w:t>Artikel 9:Verworven rechten</w:t>
      </w:r>
    </w:p>
    <w:p w:rsidR="00734A5D" w:rsidRDefault="00734A5D"/>
    <w:p w:rsidR="00734A5D" w:rsidRDefault="00054161">
      <w:r>
        <w:rPr>
          <w:rStyle w:val="DefaultParagraphFont27"/>
        </w:rPr>
        <w:t xml:space="preserve">Bij uitdiensttreding heeft de aangeslotene recht op een Uitgesteld </w:t>
      </w:r>
      <w:r>
        <w:rPr>
          <w:rStyle w:val="DefaultParagraphFont27"/>
        </w:rPr>
        <w:t>Pensioen op de Normale Pensioneringsdatum.</w:t>
      </w:r>
    </w:p>
    <w:p w:rsidR="00734A5D" w:rsidRDefault="00734A5D"/>
    <w:p w:rsidR="00734A5D" w:rsidRDefault="00054161">
      <w:r>
        <w:rPr>
          <w:rStyle w:val="DefaultParagraphFont27"/>
        </w:rPr>
        <w:t>De Verworven Pensioenreserves worden door de Actuaris berekend als zijnde de actuariële waarde van het Uitgesteld Pensioenkapitaal. De gebruikte technische basissen voor de omzetting naar kapitaal en actualisatie</w:t>
      </w:r>
      <w:r>
        <w:rPr>
          <w:rStyle w:val="DefaultParagraphFont27"/>
        </w:rPr>
        <w:t xml:space="preserve"> zijn deze bepaald in het uitvoeringsbesluit van de wet van 9 juli 1975 betreffende de controle der verzekeringsondernemingen, zijnde op dit ogenblik de sterftetafels MR/FR en een interestvoet van 6%</w:t>
      </w:r>
    </w:p>
    <w:p w:rsidR="00734A5D" w:rsidRDefault="00734A5D"/>
    <w:p w:rsidR="00734A5D" w:rsidRDefault="00054161">
      <w:r>
        <w:rPr>
          <w:rStyle w:val="DefaultParagraphFont27"/>
        </w:rPr>
        <w:t>Deze Verworven Pensioenreserves mogen niet minder bedra</w:t>
      </w:r>
      <w:r>
        <w:rPr>
          <w:rStyle w:val="DefaultParagraphFont27"/>
        </w:rPr>
        <w:t>gen dan de minimale verworven reserves die door de Wet van 28 april 2003 betreffende de aanvullende pensioenen is voorzien.</w:t>
      </w:r>
    </w:p>
    <w:p w:rsidR="00734A5D" w:rsidRDefault="00734A5D"/>
    <w:p w:rsidR="00734A5D" w:rsidRDefault="00054161">
      <w:r>
        <w:rPr>
          <w:rStyle w:val="DefaultParagraphFont27"/>
        </w:rPr>
        <w:t>Artikel 10: Mogelijkheden bij uitdiensttreding</w:t>
      </w:r>
    </w:p>
    <w:p w:rsidR="00734A5D" w:rsidRDefault="00734A5D"/>
    <w:p w:rsidR="00734A5D" w:rsidRDefault="00054161">
      <w:r>
        <w:rPr>
          <w:rStyle w:val="DefaultParagraphFont27"/>
        </w:rPr>
        <w:t>Het OFP deelt uiterlijk binnen de 30 dagen na de kennisgeving van uitdiensttreding,</w:t>
      </w:r>
      <w:r>
        <w:rPr>
          <w:rStyle w:val="DefaultParagraphFont27"/>
        </w:rPr>
        <w:t xml:space="preserve"> door de Inrichter, aan de Aangeslotene het bedrag van de Verworven Pensioenreserve mee.</w:t>
      </w:r>
    </w:p>
    <w:p w:rsidR="00734A5D" w:rsidRDefault="00734A5D"/>
    <w:p w:rsidR="00734A5D" w:rsidRDefault="00054161">
      <w:r>
        <w:rPr>
          <w:rStyle w:val="DefaultParagraphFont27"/>
        </w:rPr>
        <w:t>De Aangeslotene zal de keuze hebben uit vier wettelijk voorziene mogelijkheden:</w:t>
      </w:r>
    </w:p>
    <w:p w:rsidR="00734A5D" w:rsidRDefault="00734A5D"/>
    <w:p w:rsidR="00734A5D" w:rsidRDefault="00054161">
      <w:r>
        <w:rPr>
          <w:rStyle w:val="DefaultParagraphFont27"/>
        </w:rPr>
        <w:tab/>
        <w:t>(i)</w:t>
      </w:r>
      <w:r>
        <w:rPr>
          <w:rStyle w:val="DefaultParagraphFont27"/>
        </w:rPr>
        <w:tab/>
        <w:t>hij laat de Verworven Pensioenreserve in het Plan tot aan de Normale Pensionerin</w:t>
      </w:r>
      <w:r>
        <w:rPr>
          <w:rStyle w:val="DefaultParagraphFont27"/>
        </w:rPr>
        <w:t>gsdatum en behoudt aldus het recht op een Uitgesteld pensioen en zal verder worden beschouwd als een Passieve Aangeslotene;</w:t>
      </w:r>
    </w:p>
    <w:p w:rsidR="00734A5D" w:rsidRDefault="00734A5D"/>
    <w:p w:rsidR="00734A5D" w:rsidRDefault="00054161">
      <w:r>
        <w:rPr>
          <w:rStyle w:val="DefaultParagraphFont27"/>
        </w:rPr>
        <w:tab/>
        <w:t>(ii)</w:t>
      </w:r>
      <w:r>
        <w:rPr>
          <w:rStyle w:val="DefaultParagraphFont27"/>
        </w:rPr>
        <w:tab/>
        <w:t>hij kiest ervoor om de Verworven Pensioenreserve te transfereren naar de onthaalstructuur waar hij recht op een Uitgesteld Ge</w:t>
      </w:r>
      <w:r>
        <w:rPr>
          <w:rStyle w:val="DefaultParagraphFont27"/>
        </w:rPr>
        <w:t>transfereerd Kapitaal behoudt en waardoor de aansluiting bij het Plan wordt beëindigd;</w:t>
      </w:r>
    </w:p>
    <w:p w:rsidR="00734A5D" w:rsidRDefault="00734A5D"/>
    <w:p w:rsidR="00734A5D" w:rsidRDefault="00054161">
      <w:r>
        <w:rPr>
          <w:rStyle w:val="DefaultParagraphFont27"/>
        </w:rPr>
        <w:lastRenderedPageBreak/>
        <w:tab/>
        <w:t xml:space="preserve">(iii) </w:t>
      </w:r>
      <w:r>
        <w:rPr>
          <w:rStyle w:val="DefaultParagraphFont27"/>
        </w:rPr>
        <w:tab/>
        <w:t>hij draagt de Verworven Pensioenreserve over aan de pensioeninstelling van de nieuwe werkgever waardoor de aansluiting bij het Plan wordt beëindigd;</w:t>
      </w:r>
    </w:p>
    <w:p w:rsidR="00734A5D" w:rsidRDefault="00734A5D"/>
    <w:p w:rsidR="00734A5D" w:rsidRDefault="00054161">
      <w:r>
        <w:rPr>
          <w:rStyle w:val="DefaultParagraphFont27"/>
        </w:rPr>
        <w:tab/>
        <w:t>(iv)</w:t>
      </w:r>
      <w:r>
        <w:rPr>
          <w:rStyle w:val="DefaultParagraphFont27"/>
        </w:rPr>
        <w:tab/>
        <w:t xml:space="preserve">hij </w:t>
      </w:r>
      <w:r>
        <w:rPr>
          <w:rStyle w:val="DefaultParagraphFont27"/>
        </w:rPr>
        <w:t>draagt de Verworven Pensioenreserve over aan een pensioeninstelling, zoals voorzien in Art. 32 §1 van de wet van 28 april 2003 betreffende de aanvullende pensioenen, die de totale winst onder de Aangeslotenen in verhouding tot hun reserves verdeelt en de k</w:t>
      </w:r>
      <w:r>
        <w:rPr>
          <w:rStyle w:val="DefaultParagraphFont27"/>
        </w:rPr>
        <w:t>osten beperkt waardoor eveneens de aansluiting aan het Plan wordt beëindigd.</w:t>
      </w:r>
    </w:p>
    <w:p w:rsidR="00734A5D" w:rsidRDefault="00734A5D"/>
    <w:p w:rsidR="00734A5D" w:rsidRDefault="00054161">
      <w:r>
        <w:rPr>
          <w:rStyle w:val="DefaultParagraphFont27"/>
        </w:rPr>
        <w:t>Indien de Aangeslotene binnen de 30 dagen volgend op het bericht van de Inrichter zijn keuze omtrent de Verworven Pensioenreserves niet heeft bekendgemaakt, wordt verondersteld d</w:t>
      </w:r>
      <w:r>
        <w:rPr>
          <w:rStyle w:val="DefaultParagraphFont27"/>
        </w:rPr>
        <w:t>at de Aangeslotene deze wenst te behouden in het Plan. Hij behoudt echter het recht te allen tijde de Verworven Pensioenreserve over te dragen naar een andere pensioeninstelling of naar de onthaalstructuur.</w:t>
      </w:r>
    </w:p>
    <w:p w:rsidR="00734A5D" w:rsidRDefault="00734A5D"/>
    <w:p w:rsidR="00734A5D" w:rsidRDefault="00054161">
      <w:r>
        <w:rPr>
          <w:rStyle w:val="DefaultParagraphFont27"/>
        </w:rPr>
        <w:t>Alle rechten van een Passieve Aangeslotene aanga</w:t>
      </w:r>
      <w:r>
        <w:rPr>
          <w:rStyle w:val="DefaultParagraphFont27"/>
        </w:rPr>
        <w:t>ande de voordelen voorzien in dit Plan, nemen een einde op het ogenblik van de overheveling van zijn Verworven Pensioenreserves.</w:t>
      </w:r>
    </w:p>
    <w:p w:rsidR="00734A5D" w:rsidRDefault="00734A5D"/>
    <w:p w:rsidR="00734A5D" w:rsidRDefault="00054161">
      <w:r>
        <w:rPr>
          <w:rStyle w:val="DefaultParagraphFont27"/>
        </w:rPr>
        <w:t xml:space="preserve">De verantwoordelijkheid betreffende de aanvaarding van de voorwaarden, bepaald door de instelling voor </w:t>
      </w:r>
      <w:r>
        <w:rPr>
          <w:rStyle w:val="DefaultParagraphFont27"/>
        </w:rPr>
        <w:t>bedrijfspensioenvoorziening of de verzekeringsmaatschappij die de overheveling aanvaardt van de waarde van de Verworven Pensioenreserves van de Passieve Aangeslotene, berust volledig bij de Aangeslotene zelf. Noch de Inrichter, noch de Raad, noch het OFP z</w:t>
      </w:r>
      <w:r>
        <w:rPr>
          <w:rStyle w:val="DefaultParagraphFont27"/>
        </w:rPr>
        <w:t>ullen in dit opzicht enige verantwoordelijkheid dragen.</w:t>
      </w:r>
    </w:p>
    <w:p w:rsidR="00734A5D" w:rsidRDefault="00734A5D"/>
    <w:p w:rsidR="00734A5D" w:rsidRDefault="00054161">
      <w:r>
        <w:rPr>
          <w:rStyle w:val="DefaultParagraphFont27"/>
        </w:rPr>
        <w:t>Artikel 11:Onthaalstructuur</w:t>
      </w:r>
    </w:p>
    <w:p w:rsidR="00734A5D" w:rsidRDefault="00734A5D"/>
    <w:p w:rsidR="00734A5D" w:rsidRDefault="00054161">
      <w:r>
        <w:rPr>
          <w:rStyle w:val="DefaultParagraphFont27"/>
        </w:rPr>
        <w:t>De onthaalstructuur neemt de vorm aan van een door het OFP onderschreven groepsverzekeringsovereenkomst met bijhorend reglement, waarin de reglementaire bepalingen beschr</w:t>
      </w:r>
      <w:r>
        <w:rPr>
          <w:rStyle w:val="DefaultParagraphFont27"/>
        </w:rPr>
        <w:t>even worden.</w:t>
      </w:r>
    </w:p>
    <w:p w:rsidR="00734A5D" w:rsidRDefault="00734A5D"/>
    <w:p w:rsidR="00734A5D" w:rsidRDefault="00054161">
      <w:r>
        <w:rPr>
          <w:rStyle w:val="DefaultParagraphFont27"/>
        </w:rPr>
        <w:t>In deze onthaalstructuur worden de reserves gestort van:</w:t>
      </w:r>
    </w:p>
    <w:p w:rsidR="00734A5D" w:rsidRDefault="00734A5D"/>
    <w:p w:rsidR="00734A5D" w:rsidRDefault="00054161">
      <w:r>
        <w:rPr>
          <w:rStyle w:val="DefaultParagraphFont27"/>
        </w:rPr>
        <w:t>(i)</w:t>
      </w:r>
      <w:r>
        <w:rPr>
          <w:rStyle w:val="DefaultParagraphFont27"/>
        </w:rPr>
        <w:tab/>
        <w:t>De nieuw aangeworven personeelsleden van de Inrichter die ervoor gekozen hebben om hun reserves opgebouwd in het pensioenplan van hun vroegere werkgevers of inrichters over te drag</w:t>
      </w:r>
      <w:r>
        <w:rPr>
          <w:rStyle w:val="DefaultParagraphFont27"/>
        </w:rPr>
        <w:t>en naar de pensioeninstelling van hun nieuwe werkgever.</w:t>
      </w:r>
    </w:p>
    <w:p w:rsidR="00734A5D" w:rsidRDefault="00734A5D"/>
    <w:p w:rsidR="00734A5D" w:rsidRDefault="00054161">
      <w:r>
        <w:rPr>
          <w:rStyle w:val="DefaultParagraphFont27"/>
        </w:rPr>
        <w:t>(ii)</w:t>
      </w:r>
      <w:r>
        <w:rPr>
          <w:rStyle w:val="DefaultParagraphFont27"/>
        </w:rPr>
        <w:tab/>
        <w:t>De Aangeslotenen aan het OFP die uit dienst zijn getreden van de Inrichter en die ervoor gekozen hebben om hun bij het OFP verworven reserves over te dragen naar deze groepsverzekering-onthaalst</w:t>
      </w:r>
      <w:r>
        <w:rPr>
          <w:rStyle w:val="DefaultParagraphFont27"/>
        </w:rPr>
        <w:t>ructuur.</w:t>
      </w:r>
    </w:p>
    <w:p w:rsidR="00734A5D" w:rsidRDefault="00734A5D"/>
    <w:p w:rsidR="00734A5D" w:rsidRDefault="00054161">
      <w:r>
        <w:rPr>
          <w:rStyle w:val="DefaultParagraphFont27"/>
        </w:rPr>
        <w:t>Binnen de onthaalstructuur worden de ingebrachte reserves kosteloos geïnvesteerd als een inventariskoopsom, op basis van de op dat ogenblik bij de verzekeraar van kracht zijnde technische grondslagen.</w:t>
      </w:r>
    </w:p>
    <w:p w:rsidR="00734A5D" w:rsidRDefault="00734A5D"/>
    <w:p w:rsidR="00734A5D" w:rsidRDefault="00734A5D"/>
    <w:p w:rsidR="00734A5D" w:rsidRDefault="00054161">
      <w:r>
        <w:rPr>
          <w:rStyle w:val="DefaultParagraphFont27"/>
        </w:rPr>
        <w:t xml:space="preserve"> </w:t>
      </w:r>
    </w:p>
    <w:p w:rsidR="00734A5D" w:rsidRDefault="00054161">
      <w:r>
        <w:rPr>
          <w:rStyle w:val="DefaultParagraphFont27"/>
        </w:rPr>
        <w:t>DEEL VI - OVERDRACHT OF BEËINDIGING VAN H</w:t>
      </w:r>
      <w:r>
        <w:rPr>
          <w:rStyle w:val="DefaultParagraphFont27"/>
        </w:rPr>
        <w:t>ET PLAN</w:t>
      </w:r>
    </w:p>
    <w:p w:rsidR="00734A5D" w:rsidRDefault="00734A5D"/>
    <w:p w:rsidR="00734A5D" w:rsidRDefault="00734A5D"/>
    <w:p w:rsidR="00734A5D" w:rsidRDefault="00054161">
      <w:r>
        <w:rPr>
          <w:rStyle w:val="DefaultParagraphFont27"/>
        </w:rPr>
        <w:t>Artikel 12: Beëindiging van het Plan</w:t>
      </w:r>
    </w:p>
    <w:p w:rsidR="00734A5D" w:rsidRDefault="00734A5D"/>
    <w:p w:rsidR="00734A5D" w:rsidRDefault="00054161">
      <w:r>
        <w:rPr>
          <w:rStyle w:val="DefaultParagraphFont27"/>
        </w:rPr>
        <w:lastRenderedPageBreak/>
        <w:t>12.1.</w:t>
      </w:r>
      <w:r>
        <w:rPr>
          <w:rStyle w:val="DefaultParagraphFont27"/>
        </w:rPr>
        <w:tab/>
        <w:t>Onder beëindiging van het Plan wordt elke situatie verstaan waarbij de Inrichter geen stortingen meer zou doen aangaande de verbintenissen verbonden aan het Plan, noch voor de toekomst, noch voor het ve</w:t>
      </w:r>
      <w:r>
        <w:rPr>
          <w:rStyle w:val="DefaultParagraphFont27"/>
        </w:rPr>
        <w:t xml:space="preserve">rleden. </w:t>
      </w:r>
    </w:p>
    <w:p w:rsidR="00734A5D" w:rsidRDefault="00734A5D"/>
    <w:p w:rsidR="00734A5D" w:rsidRDefault="00054161">
      <w:r>
        <w:rPr>
          <w:rStyle w:val="DefaultParagraphFont27"/>
        </w:rPr>
        <w:t>12.2.</w:t>
      </w:r>
      <w:r>
        <w:rPr>
          <w:rStyle w:val="DefaultParagraphFont27"/>
        </w:rPr>
        <w:tab/>
        <w:t>Bij eventuele beëindiging van het Plan ten aanzien van de Inrichter, zullen op de dag van de beëindiging voor iedere Aangeslotene de Verworven Pensioenreserves worden berekend en schriftelijk aan de Aangeslotenen worden meegedeeld.</w:t>
      </w:r>
    </w:p>
    <w:p w:rsidR="00734A5D" w:rsidRDefault="00054161">
      <w:r>
        <w:rPr>
          <w:rStyle w:val="DefaultParagraphFont27"/>
        </w:rPr>
        <w:t>Het Fond</w:t>
      </w:r>
      <w:r>
        <w:rPr>
          <w:rStyle w:val="DefaultParagraphFont27"/>
        </w:rPr>
        <w:t>s zal door de Raad, die handelt op advies van de Actuaris, worden aangewend om de verworven voordelen zo goed mogelijk te waarborgen.</w:t>
      </w:r>
    </w:p>
    <w:p w:rsidR="00734A5D" w:rsidRDefault="00054161">
      <w:r>
        <w:rPr>
          <w:rStyle w:val="DefaultParagraphFont27"/>
        </w:rPr>
        <w:t>In dit opzicht zal de Raad kunnen beslissen ofwel het Fonds verder te beheren, ofwel het geheel of een gedeelte van het ve</w:t>
      </w:r>
      <w:r>
        <w:rPr>
          <w:rStyle w:val="DefaultParagraphFont27"/>
        </w:rPr>
        <w:t>rmogen van het Fonds over te hevelen naar een andere, door de Raad gekozen, pensioeninstelling.</w:t>
      </w:r>
    </w:p>
    <w:p w:rsidR="00734A5D" w:rsidRDefault="00734A5D"/>
    <w:p w:rsidR="00734A5D" w:rsidRDefault="00054161">
      <w:r>
        <w:rPr>
          <w:rStyle w:val="DefaultParagraphFont27"/>
        </w:rPr>
        <w:t xml:space="preserve">Indien het Fonds verder geadministreerd en beheerd blijft na de beëindiging van het Plan, worden de verworven reserves op individuele rekeningen geplaatst die </w:t>
      </w:r>
      <w:r>
        <w:rPr>
          <w:rStyle w:val="DefaultParagraphFont27"/>
        </w:rPr>
        <w:t>enkel nog kunnen schommelen in functie van het rendement van het vermogen van de voorzorgsinstelling.</w:t>
      </w:r>
    </w:p>
    <w:p w:rsidR="00734A5D" w:rsidRDefault="00734A5D"/>
    <w:p w:rsidR="00734A5D" w:rsidRDefault="00054161">
      <w:r>
        <w:rPr>
          <w:rStyle w:val="DefaultParagraphFont27"/>
        </w:rPr>
        <w:t xml:space="preserve">In geval van overdracht, zal het OFP zich inspannen om de verkregen rechten van de Aangeslotenen te eerbiedigen, rekening houdend met de financiële </w:t>
      </w:r>
      <w:r>
        <w:rPr>
          <w:rStyle w:val="DefaultParagraphFont27"/>
        </w:rPr>
        <w:t>technieken van het organisme dat de overdracht ontvangt.</w:t>
      </w:r>
    </w:p>
    <w:p w:rsidR="00734A5D" w:rsidRDefault="00734A5D"/>
    <w:p w:rsidR="00734A5D" w:rsidRDefault="00054161">
      <w:r>
        <w:rPr>
          <w:rStyle w:val="DefaultParagraphFont27"/>
        </w:rPr>
        <w:t>Indien er onvoldoende fondsen zijn om de Verworven Rechten te vrijwaren, zal de onderfinanciering proportioneel verdeeld worden onder de Individuele Pensioenreserves die zouden moeten worden overged</w:t>
      </w:r>
      <w:r>
        <w:rPr>
          <w:rStyle w:val="DefaultParagraphFont27"/>
        </w:rPr>
        <w:t>ragen</w:t>
      </w:r>
    </w:p>
    <w:p w:rsidR="00734A5D" w:rsidRDefault="00734A5D"/>
    <w:p w:rsidR="00734A5D" w:rsidRDefault="00054161">
      <w:r>
        <w:rPr>
          <w:rStyle w:val="DefaultParagraphFont27"/>
        </w:rPr>
        <w:t>Indien er een overschot is, kan de Raad beslissen deze pro rata te verdelen over de technische provisies, die berekend werden conform de wettelijke regels van toepassing op instellingen voor bedrijfspensioenvoorzieningen.</w:t>
      </w:r>
    </w:p>
    <w:p w:rsidR="00734A5D" w:rsidRDefault="00734A5D"/>
    <w:p w:rsidR="00734A5D" w:rsidRDefault="00054161">
      <w:r>
        <w:rPr>
          <w:rStyle w:val="DefaultParagraphFont27"/>
        </w:rPr>
        <w:t>Deze regels van toepassing</w:t>
      </w:r>
      <w:r>
        <w:rPr>
          <w:rStyle w:val="DefaultParagraphFont27"/>
        </w:rPr>
        <w:t xml:space="preserve"> in geval van tekort en overschot gelden eveneens wanneer het Fonds verder beheerd wordt, maar rekening houdend met de technische basissen van het Fonds.</w:t>
      </w:r>
    </w:p>
    <w:p w:rsidR="00734A5D" w:rsidRDefault="00734A5D"/>
    <w:p w:rsidR="00734A5D" w:rsidRDefault="00054161">
      <w:r>
        <w:rPr>
          <w:rStyle w:val="DefaultParagraphFont27"/>
        </w:rPr>
        <w:t>12.3.</w:t>
      </w:r>
      <w:r>
        <w:rPr>
          <w:rStyle w:val="DefaultParagraphFont27"/>
        </w:rPr>
        <w:tab/>
        <w:t>Bij de beëindiging van het Plan ten aanzien van een beperkte groep van Aangeslotenen, zal de Ac</w:t>
      </w:r>
      <w:r>
        <w:rPr>
          <w:rStyle w:val="DefaultParagraphFont27"/>
        </w:rPr>
        <w:t>tuaris de corresponderende Verplichtingen en Activa vaststellen.</w:t>
      </w:r>
    </w:p>
    <w:p w:rsidR="00734A5D" w:rsidRDefault="00734A5D"/>
    <w:p w:rsidR="00734A5D" w:rsidRDefault="00054161">
      <w:r>
        <w:rPr>
          <w:rStyle w:val="DefaultParagraphFont27"/>
        </w:rPr>
        <w:t>De Verplichtingen en de Activa worden bepaald zoals beschreven in de Beheersovereenkomst.</w:t>
      </w:r>
    </w:p>
    <w:p w:rsidR="00734A5D" w:rsidRDefault="00734A5D"/>
    <w:p w:rsidR="00734A5D" w:rsidRDefault="00054161">
      <w:r>
        <w:rPr>
          <w:rStyle w:val="DefaultParagraphFont27"/>
        </w:rPr>
        <w:t>In geval van onderfinanciering zal de entiteit of vestiging van de beperkte groep van Aangeslotenen</w:t>
      </w:r>
      <w:r>
        <w:rPr>
          <w:rStyle w:val="DefaultParagraphFont27"/>
        </w:rPr>
        <w:t xml:space="preserve"> het verschil moeten bij financieren. In geval van onderfinanciering, zal deze pro rata over de Verplichtingen verdeeld worden.</w:t>
      </w:r>
    </w:p>
    <w:p w:rsidR="00734A5D" w:rsidRDefault="00734A5D"/>
    <w:p w:rsidR="00734A5D" w:rsidRDefault="00054161">
      <w:r>
        <w:rPr>
          <w:rStyle w:val="DefaultParagraphFont27"/>
        </w:rPr>
        <w:t>Dit hierboven vastgestelde deel van de Activa zal beschikbaar worden gesteld in overeenstemming met Artikel 9, maar indien de A</w:t>
      </w:r>
      <w:r>
        <w:rPr>
          <w:rStyle w:val="DefaultParagraphFont27"/>
        </w:rPr>
        <w:t>angeslotene er voor kiest zijn voordelen in het Fonds te laten, zullen deze in de toekomst enkel aangroeien op basis van het reglement.</w:t>
      </w:r>
    </w:p>
    <w:p w:rsidR="00734A5D" w:rsidRDefault="00734A5D"/>
    <w:p w:rsidR="00734A5D" w:rsidRDefault="00054161">
      <w:r>
        <w:rPr>
          <w:rStyle w:val="DefaultParagraphFont27"/>
        </w:rPr>
        <w:t>Artikel 13: Overdracht</w:t>
      </w:r>
    </w:p>
    <w:p w:rsidR="00734A5D" w:rsidRDefault="00734A5D"/>
    <w:p w:rsidR="00734A5D" w:rsidRDefault="00054161">
      <w:r>
        <w:rPr>
          <w:rStyle w:val="DefaultParagraphFont27"/>
        </w:rPr>
        <w:t>13.1.</w:t>
      </w:r>
      <w:r>
        <w:rPr>
          <w:rStyle w:val="DefaultParagraphFont27"/>
        </w:rPr>
        <w:tab/>
        <w:t>Ingeval van overdracht naar een ander pensioenorganisme om andere redenen dan de beëindig</w:t>
      </w:r>
      <w:r>
        <w:rPr>
          <w:rStyle w:val="DefaultParagraphFont27"/>
        </w:rPr>
        <w:t xml:space="preserve">ing van het Plan, wordt de overdracht zodanig uitgevoerd dat de Verworven Rechten van de verleden diensttijd </w:t>
      </w:r>
      <w:r>
        <w:rPr>
          <w:rStyle w:val="DefaultParagraphFont27"/>
        </w:rPr>
        <w:lastRenderedPageBreak/>
        <w:t>worden geëerbiedigd, rekening houdend met de financiële technieken van de nieuwe pensioeninstelling.</w:t>
      </w:r>
    </w:p>
    <w:p w:rsidR="00734A5D" w:rsidRDefault="00734A5D"/>
    <w:p w:rsidR="00734A5D" w:rsidRDefault="00054161">
      <w:r>
        <w:rPr>
          <w:rStyle w:val="DefaultParagraphFont27"/>
        </w:rPr>
        <w:t>13.2.</w:t>
      </w:r>
      <w:r>
        <w:rPr>
          <w:rStyle w:val="DefaultParagraphFont27"/>
        </w:rPr>
        <w:tab/>
        <w:t xml:space="preserve">Indien er geld overblijft in het Fonds </w:t>
      </w:r>
      <w:r>
        <w:rPr>
          <w:rStyle w:val="DefaultParagraphFont27"/>
        </w:rPr>
        <w:t>na de overdracht beschreven in artikel 10.1, zal dit overschot bestemd zijn om de toekomstige lasten van het Plan te verlichten, bijvoorbeeld door overgedragen te worden naar een financieringsfonds.</w:t>
      </w:r>
    </w:p>
    <w:p w:rsidR="00734A5D" w:rsidRDefault="00734A5D"/>
    <w:p w:rsidR="00734A5D" w:rsidRDefault="00054161">
      <w:r>
        <w:rPr>
          <w:rStyle w:val="DefaultParagraphFont27"/>
        </w:rPr>
        <w:t>Artikel 14: Herstellen van de situatie</w:t>
      </w:r>
    </w:p>
    <w:p w:rsidR="00734A5D" w:rsidRDefault="00734A5D"/>
    <w:p w:rsidR="00734A5D" w:rsidRDefault="00054161">
      <w:r>
        <w:rPr>
          <w:rStyle w:val="DefaultParagraphFont27"/>
        </w:rPr>
        <w:t>In het geval dat</w:t>
      </w:r>
      <w:r>
        <w:rPr>
          <w:rStyle w:val="DefaultParagraphFont27"/>
        </w:rPr>
        <w:t xml:space="preserve"> het evenwicht van het Fonds verbroken is, zal een herstelplan voorgelegd worden aan de FSMA.</w:t>
      </w:r>
    </w:p>
    <w:p w:rsidR="00734A5D" w:rsidRDefault="00734A5D"/>
    <w:p w:rsidR="00734A5D" w:rsidRDefault="00054161">
      <w:r>
        <w:rPr>
          <w:rStyle w:val="DefaultParagraphFont27"/>
        </w:rPr>
        <w:t>Indien het herstelplan niet de verhoopte resultaten teweegbrengt of indien er wordt vastgesteld dat de situatie niet kan hersteld worden, zullen de Verworven Res</w:t>
      </w:r>
      <w:r>
        <w:rPr>
          <w:rStyle w:val="DefaultParagraphFont27"/>
        </w:rPr>
        <w:t>erves herleid worden volgens de verhouding tussen het totaal tegoed in het Fonds en het totaal van de technische provisies. In elk geval zal de Inrichter ertoe gehouden zijn om, op het moment van het vertrek van de Aangeslotene, het tekort aan reserves aan</w:t>
      </w:r>
      <w:r>
        <w:rPr>
          <w:rStyle w:val="DefaultParagraphFont27"/>
        </w:rPr>
        <w:t xml:space="preserve"> te zuiveren overeenkomstig de toepasselijke wettelijke en reglementaire bepalingen ter zake. </w:t>
      </w:r>
    </w:p>
    <w:p w:rsidR="00734A5D" w:rsidRDefault="00734A5D"/>
    <w:p w:rsidR="00734A5D" w:rsidRDefault="00054161">
      <w:r>
        <w:rPr>
          <w:rStyle w:val="DefaultParagraphFont27"/>
        </w:rPr>
        <w:t>Indien de Inrichter nog verdere stortingen verricht, moeten die in eerste instantie dienen om de Verworven Rechten op het moment van de reductie te herstellen.</w:t>
      </w:r>
    </w:p>
    <w:p w:rsidR="00734A5D" w:rsidRDefault="00734A5D"/>
    <w:p w:rsidR="00734A5D" w:rsidRDefault="00734A5D"/>
    <w:p w:rsidR="00734A5D" w:rsidRDefault="00054161">
      <w:r>
        <w:rPr>
          <w:rStyle w:val="DefaultParagraphFont27"/>
        </w:rPr>
        <w:t xml:space="preserve"> </w:t>
      </w:r>
    </w:p>
    <w:p w:rsidR="00734A5D" w:rsidRDefault="00054161">
      <w:r>
        <w:rPr>
          <w:rStyle w:val="DefaultParagraphFont27"/>
        </w:rPr>
        <w:t>DEEL VII - DIVERSEN</w:t>
      </w:r>
    </w:p>
    <w:p w:rsidR="00734A5D" w:rsidRDefault="00734A5D"/>
    <w:p w:rsidR="00734A5D" w:rsidRDefault="00734A5D"/>
    <w:p w:rsidR="00734A5D" w:rsidRDefault="00054161">
      <w:r>
        <w:rPr>
          <w:rStyle w:val="DefaultParagraphFont27"/>
        </w:rPr>
        <w:t xml:space="preserve">Artikel 15: Inhoudingen </w:t>
      </w:r>
    </w:p>
    <w:p w:rsidR="00734A5D" w:rsidRDefault="00734A5D"/>
    <w:p w:rsidR="00734A5D" w:rsidRDefault="00054161">
      <w:r>
        <w:rPr>
          <w:rStyle w:val="DefaultParagraphFont27"/>
        </w:rPr>
        <w:t>Elke uitkering voorzien volgens het Plan is onderworpen aan de inhoudingen voorgeschreven door de wettelijke bepalingen van kracht op het tijdstip van de uitbetaling.</w:t>
      </w:r>
    </w:p>
    <w:p w:rsidR="00734A5D" w:rsidRDefault="00734A5D"/>
    <w:p w:rsidR="00734A5D" w:rsidRDefault="00054161">
      <w:r>
        <w:rPr>
          <w:rStyle w:val="DefaultParagraphFont27"/>
        </w:rPr>
        <w:t>Artikel 16: Wijzigingen van de gegev</w:t>
      </w:r>
      <w:r>
        <w:rPr>
          <w:rStyle w:val="DefaultParagraphFont27"/>
        </w:rPr>
        <w:t xml:space="preserve">ens </w:t>
      </w:r>
    </w:p>
    <w:p w:rsidR="00734A5D" w:rsidRDefault="00734A5D"/>
    <w:p w:rsidR="00734A5D" w:rsidRDefault="00054161">
      <w:r>
        <w:rPr>
          <w:rStyle w:val="DefaultParagraphFont27"/>
        </w:rPr>
        <w:t>Iedere Aangeslotene dient de Inrichter onverwijld in kennis te stellen van elke wijziging in zijn burgerlijke staat, de samenstelling van zijn gezin, zijn adres en alle andere informatie, die nodig is voor de toepassing van het Reglement. De Inrichte</w:t>
      </w:r>
      <w:r>
        <w:rPr>
          <w:rStyle w:val="DefaultParagraphFont27"/>
        </w:rPr>
        <w:t>r zal het OFP aansluitend inlichten.</w:t>
      </w:r>
    </w:p>
    <w:p w:rsidR="00734A5D" w:rsidRDefault="00734A5D"/>
    <w:p w:rsidR="00734A5D" w:rsidRDefault="00054161">
      <w:r>
        <w:rPr>
          <w:rStyle w:val="DefaultParagraphFont27"/>
        </w:rPr>
        <w:t xml:space="preserve">Als niet aan deze verplichting voldaan is, kan de Raad niet verantwoordelijk gesteld worden voor de uitbetaling van foutieve uitkeringen. Ten onrechte betaalde bedragen dienen op verzoek terugbetaald te worden aan het </w:t>
      </w:r>
      <w:r>
        <w:rPr>
          <w:rStyle w:val="DefaultParagraphFont27"/>
        </w:rPr>
        <w:t>Fonds, verhoogd met de wettelijke interesten, vanaf de datum van ingebrekestelling.</w:t>
      </w:r>
    </w:p>
    <w:p w:rsidR="00734A5D" w:rsidRDefault="00734A5D"/>
    <w:p w:rsidR="00734A5D" w:rsidRDefault="00054161">
      <w:r>
        <w:rPr>
          <w:rStyle w:val="DefaultParagraphFont27"/>
        </w:rPr>
        <w:t>Voor elke persoon die vertrekt zonder adres na te laten, zal het Fonds de Passieve Aangeslotene of zijn Rechthebbenden opzoeken zonder enige verbintenis.</w:t>
      </w:r>
    </w:p>
    <w:p w:rsidR="00734A5D" w:rsidRDefault="00734A5D"/>
    <w:p w:rsidR="00734A5D" w:rsidRDefault="00054161">
      <w:r>
        <w:rPr>
          <w:rStyle w:val="DefaultParagraphFont27"/>
        </w:rPr>
        <w:t xml:space="preserve">Artikel 17: </w:t>
      </w:r>
      <w:r>
        <w:rPr>
          <w:rStyle w:val="DefaultParagraphFont27"/>
        </w:rPr>
        <w:t>Informatie naar de Aangeslotene</w:t>
      </w:r>
    </w:p>
    <w:p w:rsidR="00734A5D" w:rsidRDefault="00734A5D"/>
    <w:p w:rsidR="00734A5D" w:rsidRDefault="00054161">
      <w:r>
        <w:rPr>
          <w:rStyle w:val="DefaultParagraphFont27"/>
        </w:rPr>
        <w:t>Op eenvoudig verzoek kan het reglement bekomen worden.</w:t>
      </w:r>
    </w:p>
    <w:p w:rsidR="00734A5D" w:rsidRDefault="00734A5D"/>
    <w:p w:rsidR="00734A5D" w:rsidRDefault="00054161">
      <w:r>
        <w:rPr>
          <w:rStyle w:val="DefaultParagraphFont27"/>
        </w:rPr>
        <w:t>Ieder jaar bezorgt de Raad aan iedere Aangeslotene een pensioenfiche waarop de gegevens zoals vereist door de wettelijke en reglementaire bepalingen ter zake staan ver</w:t>
      </w:r>
      <w:r>
        <w:rPr>
          <w:rStyle w:val="DefaultParagraphFont27"/>
        </w:rPr>
        <w:t>meld.</w:t>
      </w:r>
    </w:p>
    <w:p w:rsidR="00734A5D" w:rsidRDefault="00734A5D"/>
    <w:p w:rsidR="00734A5D" w:rsidRDefault="00054161">
      <w:r>
        <w:rPr>
          <w:rStyle w:val="DefaultParagraphFont27"/>
        </w:rPr>
        <w:t>Artikel 18: Evolutie van het Fonds</w:t>
      </w:r>
    </w:p>
    <w:p w:rsidR="00734A5D" w:rsidRDefault="00734A5D"/>
    <w:p w:rsidR="00734A5D" w:rsidRDefault="00054161">
      <w:r>
        <w:rPr>
          <w:rStyle w:val="DefaultParagraphFont27"/>
        </w:rPr>
        <w:t>Naargelang de evolutie van de wettelijk economische, reglementaire, sociale en algemene context inzake aanvullende pensioenen of van de context eigen aan de Inrichter, kan het huidig Reglement gewijzigd worden, re</w:t>
      </w:r>
      <w:r>
        <w:rPr>
          <w:rStyle w:val="DefaultParagraphFont27"/>
        </w:rPr>
        <w:t>kening houdend met de verworven voordelen op dat ogenblik en mits inachtneming van de vigerende wetgeving.</w:t>
      </w:r>
    </w:p>
    <w:p w:rsidR="00734A5D" w:rsidRDefault="00054161">
      <w:r>
        <w:rPr>
          <w:rStyle w:val="DefaultParagraphFont27"/>
        </w:rPr>
        <w:t>Het OFP kan hiertoe enkel overgaan mits goedkeuring door de Algemene Vergadering, dewelke beslist over de punten zoals zij zijn aangebracht door de R</w:t>
      </w:r>
      <w:r>
        <w:rPr>
          <w:rStyle w:val="DefaultParagraphFont27"/>
        </w:rPr>
        <w:t>aad.</w:t>
      </w:r>
    </w:p>
    <w:p w:rsidR="00734A5D" w:rsidRDefault="00734A5D"/>
    <w:p w:rsidR="00734A5D" w:rsidRDefault="00054161">
      <w:r>
        <w:rPr>
          <w:rStyle w:val="DefaultParagraphFont27"/>
        </w:rPr>
        <w:t>Onder dezelfde voorwaarden kunnen praktische aanpassingen en toepassingsmaatregelen uitgevoerd worden.</w:t>
      </w:r>
    </w:p>
    <w:p w:rsidR="00734A5D" w:rsidRDefault="00734A5D"/>
    <w:p w:rsidR="00734A5D" w:rsidRDefault="00054161">
      <w:r>
        <w:rPr>
          <w:rStyle w:val="DefaultParagraphFont27"/>
        </w:rPr>
        <w:t>Artikel 19: Achterstallen</w:t>
      </w:r>
    </w:p>
    <w:p w:rsidR="00734A5D" w:rsidRDefault="00734A5D"/>
    <w:p w:rsidR="00734A5D" w:rsidRDefault="00054161">
      <w:r>
        <w:rPr>
          <w:rStyle w:val="DefaultParagraphFont27"/>
        </w:rPr>
        <w:t>De Inrichter dient de Toelagen stipt en tijdig te betalen.</w:t>
      </w:r>
    </w:p>
    <w:p w:rsidR="00734A5D" w:rsidRDefault="00734A5D"/>
    <w:p w:rsidR="00734A5D" w:rsidRDefault="00054161">
      <w:r>
        <w:rPr>
          <w:rStyle w:val="DefaultParagraphFont27"/>
        </w:rPr>
        <w:t>-</w:t>
      </w:r>
      <w:r>
        <w:rPr>
          <w:rStyle w:val="DefaultParagraphFont27"/>
        </w:rPr>
        <w:tab/>
        <w:t xml:space="preserve">Bij niet-betaling binnen de 30 dagen wordt de Inrichter </w:t>
      </w:r>
      <w:r>
        <w:rPr>
          <w:rStyle w:val="DefaultParagraphFont27"/>
        </w:rPr>
        <w:t>door het operationeel orgaan van dagelijks bestuur van het OFP in gebreke gesteld door middel van een aangetekende brief.</w:t>
      </w:r>
    </w:p>
    <w:p w:rsidR="00734A5D" w:rsidRDefault="00054161">
      <w:r>
        <w:rPr>
          <w:rStyle w:val="DefaultParagraphFont27"/>
        </w:rPr>
        <w:t>-</w:t>
      </w:r>
      <w:r>
        <w:rPr>
          <w:rStyle w:val="DefaultParagraphFont27"/>
        </w:rPr>
        <w:tab/>
        <w:t xml:space="preserve">Bij niet-betaling binnen de 60 dagen wordt de Inrichter opnieuw aangemaand, waarbij bovendien de Raad van Bestuur van het OFP op de </w:t>
      </w:r>
      <w:r>
        <w:rPr>
          <w:rStyle w:val="DefaultParagraphFont27"/>
        </w:rPr>
        <w:t>hoogte wordt gesteld.</w:t>
      </w:r>
    </w:p>
    <w:p w:rsidR="00734A5D" w:rsidRDefault="00054161">
      <w:r>
        <w:rPr>
          <w:rStyle w:val="DefaultParagraphFont27"/>
        </w:rPr>
        <w:t>-</w:t>
      </w:r>
      <w:r>
        <w:rPr>
          <w:rStyle w:val="DefaultParagraphFont27"/>
        </w:rPr>
        <w:tab/>
        <w:t>Bij niet-betaling van de Toelagen binnen de 90 dagen na de voorziene datum wordt de Inrichter in gebreke gesteld en worden de aangeslotenen door de Raad van Bestuur van het OFP op de hoogte gesteld van de premiestaking door de Inric</w:t>
      </w:r>
      <w:r>
        <w:rPr>
          <w:rStyle w:val="DefaultParagraphFont27"/>
        </w:rPr>
        <w:t>hter. Bij niet-betaling van de Toelagen binnen de 3 weken volgend op deze laatste aanmaning zal het Plan worden beëindigd en de procedure omtrent beëindiging van het Plan zolas omschreven in artikel 12 van toepassing zijn.</w:t>
      </w:r>
    </w:p>
    <w:p w:rsidR="00734A5D" w:rsidRDefault="00734A5D"/>
    <w:p w:rsidR="00734A5D" w:rsidRDefault="00054161">
      <w:r>
        <w:rPr>
          <w:rStyle w:val="DefaultParagraphFont27"/>
        </w:rPr>
        <w:t>Artikel 20:Opzegperiode</w:t>
      </w:r>
    </w:p>
    <w:p w:rsidR="00734A5D" w:rsidRDefault="00734A5D"/>
    <w:p w:rsidR="00734A5D" w:rsidRDefault="00054161">
      <w:r>
        <w:rPr>
          <w:rStyle w:val="DefaultParagraphFont27"/>
        </w:rPr>
        <w:t>De peri</w:t>
      </w:r>
      <w:r>
        <w:rPr>
          <w:rStyle w:val="DefaultParagraphFont27"/>
        </w:rPr>
        <w:t xml:space="preserve">ode gedekt door de opzeggingstermijn zal worden meegeteld als Erkende Diensttijd in het pensioenplan. </w:t>
      </w:r>
    </w:p>
    <w:p w:rsidR="00734A5D" w:rsidRDefault="00734A5D"/>
    <w:p w:rsidR="00734A5D" w:rsidRDefault="00054161">
      <w:r>
        <w:rPr>
          <w:rStyle w:val="DefaultParagraphFont27"/>
        </w:rPr>
        <w:t>Wanneer de Actieve Aangeslotene wordt ontslaan met onmiddellijke ingang en mits betaling van een verbrekingsvergoeding, dan zal dat deel van de verbreki</w:t>
      </w:r>
      <w:r>
        <w:rPr>
          <w:rStyle w:val="DefaultParagraphFont27"/>
        </w:rPr>
        <w:t>ngsvergoeding, dat overeenstemt met de patronale premie aan het OFP PROVANT rechtstreeks gestort worden aan het OFP PROVANT. Het saldo wordt uitbetaald in de vorm van een opzeggingsvergoeding. In dat geval wordt de periode gedekt door de verbrekingsvergoed</w:t>
      </w:r>
      <w:r>
        <w:rPr>
          <w:rStyle w:val="DefaultParagraphFont27"/>
        </w:rPr>
        <w:t>ing beschouwd als Erkende Diensttijd in het pensioenplan, prorata de deeltijdse tewerkstellingspercentage op de datum van uitdiensttreding.</w:t>
      </w:r>
    </w:p>
    <w:p w:rsidR="00734A5D" w:rsidRDefault="00734A5D"/>
    <w:p w:rsidR="00734A5D" w:rsidRDefault="00054161">
      <w:r>
        <w:rPr>
          <w:rStyle w:val="DefaultParagraphFont27"/>
        </w:rPr>
        <w:t>Artikel 21:Begrenzing van de pensioenen</w:t>
      </w:r>
    </w:p>
    <w:p w:rsidR="00734A5D" w:rsidRDefault="00734A5D"/>
    <w:p w:rsidR="00734A5D" w:rsidRDefault="00054161">
      <w:r>
        <w:rPr>
          <w:rStyle w:val="DefaultParagraphFont27"/>
        </w:rPr>
        <w:t>De toekenning van de rustrente mag er niet toe leiden dat het totaal van d</w:t>
      </w:r>
      <w:r>
        <w:rPr>
          <w:rStyle w:val="DefaultParagraphFont27"/>
        </w:rPr>
        <w:t xml:space="preserve">e pensioenvoordelen, dat een Aangeslotene ontvangt, hoger is dan het pensioen waarop hij in uitvoering van het art. 38 van de wet van 5 augustus </w:t>
      </w:r>
      <w:r>
        <w:rPr>
          <w:rStyle w:val="DefaultParagraphFont27"/>
        </w:rPr>
        <w:lastRenderedPageBreak/>
        <w:t xml:space="preserve">1978 houdende economische en budgettaire hervormingen aanspraak kan maken. </w:t>
      </w:r>
    </w:p>
    <w:p w:rsidR="00734A5D" w:rsidRDefault="00734A5D"/>
    <w:p w:rsidR="00734A5D" w:rsidRDefault="00054161">
      <w:r>
        <w:rPr>
          <w:rStyle w:val="DefaultParagraphFont27"/>
        </w:rPr>
        <w:t>In geval het maximaal toegelaten p</w:t>
      </w:r>
      <w:r>
        <w:rPr>
          <w:rStyle w:val="DefaultParagraphFont27"/>
        </w:rPr>
        <w:t>ensioen overschreden wordt, zal hiertoe het geheel of een deel van de individuele reserve ingehouden worden, en in het Fonds gestort worden.</w:t>
      </w:r>
    </w:p>
    <w:p w:rsidR="00734A5D" w:rsidRDefault="00734A5D"/>
    <w:p w:rsidR="00734A5D" w:rsidRDefault="00054161">
      <w:r>
        <w:rPr>
          <w:rStyle w:val="DefaultParagraphFont27"/>
        </w:rPr>
        <w:t>Bijlage 1</w:t>
      </w:r>
    </w:p>
    <w:p w:rsidR="00734A5D" w:rsidRDefault="00734A5D"/>
    <w:p w:rsidR="00734A5D" w:rsidRDefault="00054161">
      <w:r>
        <w:rPr>
          <w:rStyle w:val="DefaultParagraphFont27"/>
        </w:rPr>
        <w:t>Werkregeling / Periode van Schorsing</w:t>
      </w:r>
      <w:r>
        <w:rPr>
          <w:rStyle w:val="DefaultParagraphFont27"/>
        </w:rPr>
        <w:tab/>
        <w:t xml:space="preserve"> Extralegaal Pensioen</w:t>
      </w:r>
    </w:p>
    <w:p w:rsidR="00734A5D" w:rsidRDefault="00054161">
      <w:r>
        <w:rPr>
          <w:rStyle w:val="DefaultParagraphFont27"/>
        </w:rPr>
        <w:tab/>
        <w:t>Dekking</w:t>
      </w:r>
    </w:p>
    <w:p w:rsidR="00734A5D" w:rsidRDefault="00054161">
      <w:r>
        <w:rPr>
          <w:rStyle w:val="DefaultParagraphFont27"/>
        </w:rPr>
        <w:t>Voltijdse tewerkstelling</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De</w:t>
      </w:r>
      <w:r>
        <w:rPr>
          <w:rStyle w:val="DefaultParagraphFont27"/>
        </w:rPr>
        <w:t>eltijdse tewerkstelling</w:t>
      </w:r>
      <w:r>
        <w:rPr>
          <w:rStyle w:val="DefaultParagraphFont27"/>
        </w:rPr>
        <w:tab/>
        <w:t>prorata (1)</w:t>
      </w:r>
    </w:p>
    <w:p w:rsidR="00734A5D" w:rsidRDefault="00054161">
      <w:r>
        <w:rPr>
          <w:rStyle w:val="DefaultParagraphFont27"/>
        </w:rPr>
        <w:t xml:space="preserve"> </w:t>
      </w:r>
      <w:r>
        <w:rPr>
          <w:rStyle w:val="DefaultParagraphFont27"/>
        </w:rPr>
        <w:tab/>
      </w:r>
    </w:p>
    <w:p w:rsidR="00734A5D" w:rsidRDefault="00054161">
      <w:r>
        <w:rPr>
          <w:rStyle w:val="DefaultParagraphFont27"/>
        </w:rPr>
        <w:t>Zwangerschapsverlof</w:t>
      </w:r>
      <w:r>
        <w:rPr>
          <w:rStyle w:val="DefaultParagraphFont27"/>
        </w:rPr>
        <w:tab/>
        <w:t>100%</w:t>
      </w:r>
    </w:p>
    <w:p w:rsidR="00734A5D" w:rsidRDefault="00054161">
      <w:r>
        <w:rPr>
          <w:rStyle w:val="DefaultParagraphFont27"/>
        </w:rPr>
        <w:t xml:space="preserve">Arbeidsongeschiktheid wegens ziekte/ongeval </w:t>
      </w:r>
      <w:r>
        <w:rPr>
          <w:rStyle w:val="DefaultParagraphFont27"/>
        </w:rPr>
        <w:tab/>
      </w:r>
    </w:p>
    <w:p w:rsidR="00734A5D" w:rsidRDefault="00054161">
      <w:r>
        <w:rPr>
          <w:rStyle w:val="DefaultParagraphFont27"/>
        </w:rPr>
        <w:t xml:space="preserve"> </w:t>
      </w:r>
      <w:r>
        <w:rPr>
          <w:rStyle w:val="DefaultParagraphFont27"/>
        </w:rPr>
        <w:tab/>
      </w:r>
    </w:p>
    <w:p w:rsidR="00734A5D" w:rsidRDefault="00054161">
      <w:r>
        <w:rPr>
          <w:rStyle w:val="DefaultParagraphFont27"/>
        </w:rPr>
        <w:t>&lt; 1 maand</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Primaire arbeidsongeschiktheid :      31 dagen – eerste jaar</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 xml:space="preserve">Invaliditeit :                                         </w:t>
      </w:r>
      <w:r>
        <w:rPr>
          <w:rStyle w:val="DefaultParagraphFont27"/>
        </w:rPr>
        <w:t>vanaf het tweede jaar</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Arbeidsongeschiktheid wegens werkongeval</w:t>
      </w:r>
      <w:r>
        <w:rPr>
          <w:rStyle w:val="DefaultParagraphFont27"/>
        </w:rPr>
        <w:tab/>
      </w:r>
    </w:p>
    <w:p w:rsidR="00734A5D" w:rsidRDefault="00054161">
      <w:r>
        <w:rPr>
          <w:rStyle w:val="DefaultParagraphFont27"/>
        </w:rPr>
        <w:t xml:space="preserve"> </w:t>
      </w:r>
      <w:r>
        <w:rPr>
          <w:rStyle w:val="DefaultParagraphFont27"/>
        </w:rPr>
        <w:tab/>
      </w:r>
    </w:p>
    <w:p w:rsidR="00734A5D" w:rsidRDefault="00054161">
      <w:r>
        <w:rPr>
          <w:rStyle w:val="DefaultParagraphFont27"/>
        </w:rPr>
        <w:t>&lt; 1 maand</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Primaire arbeidsongeschiktheid :      31 dagen – eerste jaar</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Invaliditeit :                                         vanaf het tweede jaar</w:t>
      </w:r>
      <w:r>
        <w:rPr>
          <w:rStyle w:val="DefaultParagraphFont27"/>
        </w:rPr>
        <w:tab/>
        <w:t>100%</w:t>
      </w:r>
    </w:p>
    <w:p w:rsidR="00734A5D" w:rsidRDefault="00054161">
      <w:r>
        <w:rPr>
          <w:rStyle w:val="DefaultParagraphFont27"/>
        </w:rPr>
        <w:t xml:space="preserve"> </w:t>
      </w:r>
      <w:r>
        <w:rPr>
          <w:rStyle w:val="DefaultParagraphFont27"/>
        </w:rPr>
        <w:tab/>
      </w:r>
    </w:p>
    <w:p w:rsidR="00734A5D" w:rsidRDefault="00054161">
      <w:r>
        <w:rPr>
          <w:rStyle w:val="DefaultParagraphFont27"/>
        </w:rPr>
        <w:t>Loopbaano</w:t>
      </w:r>
      <w:r>
        <w:rPr>
          <w:rStyle w:val="DefaultParagraphFont27"/>
        </w:rPr>
        <w:t xml:space="preserve">nderbreking </w:t>
      </w:r>
      <w:r>
        <w:rPr>
          <w:rStyle w:val="DefaultParagraphFont27"/>
        </w:rPr>
        <w:tab/>
      </w:r>
    </w:p>
    <w:p w:rsidR="00734A5D" w:rsidRDefault="00054161">
      <w:r>
        <w:rPr>
          <w:rStyle w:val="DefaultParagraphFont27"/>
        </w:rPr>
        <w:t xml:space="preserve"> </w:t>
      </w:r>
      <w:r>
        <w:rPr>
          <w:rStyle w:val="DefaultParagraphFont27"/>
        </w:rPr>
        <w:tab/>
      </w:r>
    </w:p>
    <w:p w:rsidR="00734A5D" w:rsidRDefault="00054161">
      <w:r>
        <w:rPr>
          <w:rStyle w:val="DefaultParagraphFont27"/>
        </w:rPr>
        <w:t>volledige schorsing</w:t>
      </w:r>
      <w:r>
        <w:rPr>
          <w:rStyle w:val="DefaultParagraphFont27"/>
        </w:rPr>
        <w:tab/>
        <w:t>0%</w:t>
      </w:r>
    </w:p>
    <w:p w:rsidR="00734A5D" w:rsidRDefault="00054161">
      <w:r>
        <w:rPr>
          <w:rStyle w:val="DefaultParagraphFont27"/>
        </w:rPr>
        <w:t xml:space="preserve"> </w:t>
      </w:r>
      <w:r>
        <w:rPr>
          <w:rStyle w:val="DefaultParagraphFont27"/>
        </w:rPr>
        <w:tab/>
      </w:r>
    </w:p>
    <w:p w:rsidR="00734A5D" w:rsidRDefault="00054161">
      <w:r>
        <w:rPr>
          <w:rStyle w:val="DefaultParagraphFont27"/>
        </w:rPr>
        <w:t>halftijdse of 1/5 schorsing</w:t>
      </w:r>
      <w:r>
        <w:rPr>
          <w:rStyle w:val="DefaultParagraphFont27"/>
        </w:rPr>
        <w:tab/>
        <w:t>prorata (1)</w:t>
      </w:r>
    </w:p>
    <w:p w:rsidR="00734A5D" w:rsidRDefault="00054161">
      <w:r>
        <w:rPr>
          <w:rStyle w:val="DefaultParagraphFont27"/>
        </w:rPr>
        <w:t xml:space="preserve"> </w:t>
      </w:r>
      <w:r>
        <w:rPr>
          <w:rStyle w:val="DefaultParagraphFont27"/>
        </w:rPr>
        <w:tab/>
      </w:r>
    </w:p>
    <w:p w:rsidR="00734A5D" w:rsidRDefault="00054161">
      <w:r>
        <w:rPr>
          <w:rStyle w:val="DefaultParagraphFont27"/>
        </w:rPr>
        <w:t>Thematische verloven</w:t>
      </w:r>
      <w:r>
        <w:rPr>
          <w:rStyle w:val="DefaultParagraphFont27"/>
        </w:rPr>
        <w:tab/>
      </w:r>
    </w:p>
    <w:p w:rsidR="00734A5D" w:rsidRDefault="00054161">
      <w:r>
        <w:rPr>
          <w:rStyle w:val="DefaultParagraphFont27"/>
        </w:rPr>
        <w:t>Ouderschapsverlof, verlof voor palliatieve zorgen, voor verzorging zwaar ziek familielid</w:t>
      </w:r>
      <w:r>
        <w:rPr>
          <w:rStyle w:val="DefaultParagraphFont27"/>
        </w:rPr>
        <w:tab/>
      </w:r>
    </w:p>
    <w:p w:rsidR="00734A5D" w:rsidRDefault="00054161">
      <w:r>
        <w:rPr>
          <w:rStyle w:val="DefaultParagraphFont27"/>
        </w:rPr>
        <w:t xml:space="preserve"> </w:t>
      </w:r>
      <w:r>
        <w:rPr>
          <w:rStyle w:val="DefaultParagraphFont27"/>
        </w:rPr>
        <w:tab/>
      </w:r>
    </w:p>
    <w:p w:rsidR="00734A5D" w:rsidRDefault="00054161">
      <w:r>
        <w:rPr>
          <w:rStyle w:val="DefaultParagraphFont27"/>
        </w:rPr>
        <w:t>volledige schorsing</w:t>
      </w:r>
      <w:r>
        <w:rPr>
          <w:rStyle w:val="DefaultParagraphFont27"/>
        </w:rPr>
        <w:tab/>
        <w:t>0%</w:t>
      </w:r>
    </w:p>
    <w:p w:rsidR="00734A5D" w:rsidRDefault="00054161">
      <w:r>
        <w:rPr>
          <w:rStyle w:val="DefaultParagraphFont27"/>
        </w:rPr>
        <w:t xml:space="preserve"> </w:t>
      </w:r>
      <w:r>
        <w:rPr>
          <w:rStyle w:val="DefaultParagraphFont27"/>
        </w:rPr>
        <w:tab/>
      </w:r>
    </w:p>
    <w:p w:rsidR="00734A5D" w:rsidRDefault="00054161">
      <w:r>
        <w:rPr>
          <w:rStyle w:val="DefaultParagraphFont27"/>
        </w:rPr>
        <w:t>halftijdse of 1/5 schorsing</w:t>
      </w:r>
      <w:r>
        <w:rPr>
          <w:rStyle w:val="DefaultParagraphFont27"/>
        </w:rPr>
        <w:tab/>
      </w:r>
      <w:r>
        <w:rPr>
          <w:rStyle w:val="DefaultParagraphFont27"/>
        </w:rPr>
        <w:t>prorata (1)</w:t>
      </w:r>
    </w:p>
    <w:p w:rsidR="00734A5D" w:rsidRDefault="00054161">
      <w:r>
        <w:rPr>
          <w:rStyle w:val="DefaultParagraphFont27"/>
        </w:rPr>
        <w:t xml:space="preserve"> </w:t>
      </w:r>
      <w:r>
        <w:rPr>
          <w:rStyle w:val="DefaultParagraphFont27"/>
        </w:rPr>
        <w:tab/>
      </w:r>
    </w:p>
    <w:p w:rsidR="00734A5D" w:rsidRDefault="00054161">
      <w:r>
        <w:rPr>
          <w:rStyle w:val="DefaultParagraphFont27"/>
        </w:rPr>
        <w:t>Onbetaald verlof &gt; 1 maand</w:t>
      </w:r>
      <w:r>
        <w:rPr>
          <w:rStyle w:val="DefaultParagraphFont27"/>
        </w:rPr>
        <w:tab/>
      </w:r>
    </w:p>
    <w:p w:rsidR="00734A5D" w:rsidRDefault="00054161">
      <w:r>
        <w:rPr>
          <w:rStyle w:val="DefaultParagraphFont27"/>
        </w:rPr>
        <w:t xml:space="preserve"> </w:t>
      </w:r>
      <w:r>
        <w:rPr>
          <w:rStyle w:val="DefaultParagraphFont27"/>
        </w:rPr>
        <w:tab/>
      </w:r>
    </w:p>
    <w:p w:rsidR="00734A5D" w:rsidRDefault="00054161">
      <w:r>
        <w:rPr>
          <w:rStyle w:val="DefaultParagraphFont27"/>
        </w:rPr>
        <w:t>volledige schorsing</w:t>
      </w:r>
      <w:r>
        <w:rPr>
          <w:rStyle w:val="DefaultParagraphFont27"/>
        </w:rPr>
        <w:tab/>
        <w:t>0%</w:t>
      </w:r>
    </w:p>
    <w:p w:rsidR="00734A5D" w:rsidRDefault="00054161">
      <w:r>
        <w:rPr>
          <w:rStyle w:val="DefaultParagraphFont27"/>
        </w:rPr>
        <w:t xml:space="preserve"> </w:t>
      </w:r>
      <w:r>
        <w:rPr>
          <w:rStyle w:val="DefaultParagraphFont27"/>
        </w:rPr>
        <w:tab/>
      </w:r>
    </w:p>
    <w:p w:rsidR="00734A5D" w:rsidRDefault="00734A5D"/>
    <w:p w:rsidR="00734A5D" w:rsidRDefault="00054161">
      <w:r>
        <w:rPr>
          <w:rStyle w:val="DefaultParagraphFont27"/>
        </w:rPr>
        <w:t>(1) Zie paragraaf 4.5</w:t>
      </w:r>
    </w:p>
    <w:p w:rsidR="00734A5D" w:rsidRDefault="00734A5D"/>
    <w:p w:rsidR="00734A5D" w:rsidRDefault="00734A5D"/>
    <w:p w:rsidR="00734A5D" w:rsidRDefault="00054161">
      <w:r>
        <w:rPr>
          <w:rStyle w:val="DefaultParagraphFont27"/>
        </w:rPr>
        <w:br w:type="page"/>
      </w:r>
    </w:p>
    <w:p w:rsidR="00734A5D" w:rsidRDefault="00734A5D"/>
    <w:p w:rsidR="00734A5D" w:rsidRDefault="00054161">
      <w:r>
        <w:rPr>
          <w:rStyle w:val="DefaultParagraphFont27"/>
        </w:rPr>
        <w:t xml:space="preserve">Instelling voor bedrijfspensioenvoorziening </w:t>
      </w:r>
    </w:p>
    <w:p w:rsidR="00734A5D" w:rsidRDefault="00734A5D"/>
    <w:p w:rsidR="00734A5D" w:rsidRDefault="00054161">
      <w:r>
        <w:rPr>
          <w:rStyle w:val="DefaultParagraphFont27"/>
        </w:rPr>
        <w:t xml:space="preserve">Benefit from our experience </w:t>
      </w:r>
    </w:p>
    <w:p w:rsidR="00734A5D" w:rsidRDefault="00734A5D"/>
    <w:p w:rsidR="00734A5D" w:rsidRDefault="00054161">
      <w:r>
        <w:rPr>
          <w:rStyle w:val="DefaultParagraphFont27"/>
        </w:rPr>
        <w:t xml:space="preserve"> </w:t>
      </w:r>
    </w:p>
    <w:p w:rsidR="00734A5D" w:rsidRDefault="00054161">
      <w:r>
        <w:rPr>
          <w:rStyle w:val="DefaultParagraphFont27"/>
        </w:rPr>
        <w:t xml:space="preserve">“OFP PROVANT” </w:t>
      </w:r>
    </w:p>
    <w:p w:rsidR="00734A5D" w:rsidRDefault="00734A5D"/>
    <w:p w:rsidR="00734A5D" w:rsidRDefault="00054161">
      <w:r>
        <w:rPr>
          <w:rStyle w:val="DefaultParagraphFont27"/>
        </w:rPr>
        <w:t xml:space="preserve">Koningin Elisabethlei 22 </w:t>
      </w:r>
    </w:p>
    <w:p w:rsidR="00734A5D" w:rsidRDefault="00734A5D"/>
    <w:p w:rsidR="00734A5D" w:rsidRDefault="00054161">
      <w:r>
        <w:rPr>
          <w:rStyle w:val="DefaultParagraphFont27"/>
        </w:rPr>
        <w:t xml:space="preserve">2018 Antwerpen </w:t>
      </w:r>
    </w:p>
    <w:p w:rsidR="00734A5D" w:rsidRDefault="00734A5D"/>
    <w:p w:rsidR="00734A5D" w:rsidRDefault="00734A5D"/>
    <w:p w:rsidR="00734A5D" w:rsidRDefault="00054161">
      <w:r>
        <w:rPr>
          <w:rStyle w:val="DefaultParagraphFont27"/>
        </w:rPr>
        <w:t xml:space="preserve">Goedgekeurd door </w:t>
      </w:r>
      <w:r>
        <w:rPr>
          <w:rStyle w:val="DefaultParagraphFont27"/>
        </w:rPr>
        <w:t xml:space="preserve">de FSMA onder het nummer: </w:t>
      </w:r>
    </w:p>
    <w:p w:rsidR="00734A5D" w:rsidRDefault="00734A5D"/>
    <w:p w:rsidR="00734A5D" w:rsidRDefault="00054161">
      <w:r>
        <w:rPr>
          <w:rStyle w:val="DefaultParagraphFont27"/>
        </w:rPr>
        <w:t xml:space="preserve">50.594 </w:t>
      </w:r>
    </w:p>
    <w:p w:rsidR="00734A5D" w:rsidRDefault="00734A5D"/>
    <w:p w:rsidR="00734A5D" w:rsidRDefault="00054161">
      <w:r>
        <w:rPr>
          <w:rStyle w:val="DefaultParagraphFont27"/>
        </w:rPr>
        <w:t xml:space="preserve">Datum van goedkeuring: </w:t>
      </w:r>
    </w:p>
    <w:p w:rsidR="00734A5D" w:rsidRDefault="00734A5D"/>
    <w:p w:rsidR="00734A5D" w:rsidRDefault="00054161">
      <w:r>
        <w:rPr>
          <w:rStyle w:val="DefaultParagraphFont27"/>
        </w:rPr>
        <w:t xml:space="preserve">3 februari 2009 </w:t>
      </w:r>
    </w:p>
    <w:p w:rsidR="00734A5D" w:rsidRDefault="00734A5D"/>
    <w:p w:rsidR="00734A5D" w:rsidRDefault="00054161">
      <w:r>
        <w:rPr>
          <w:rStyle w:val="DefaultParagraphFont27"/>
        </w:rPr>
        <w:t xml:space="preserve"> </w:t>
      </w:r>
    </w:p>
    <w:p w:rsidR="00734A5D" w:rsidRDefault="00054161">
      <w:r>
        <w:rPr>
          <w:rStyle w:val="DefaultParagraphFont27"/>
        </w:rPr>
        <w:t xml:space="preserve">FINANCIERINGSPLAN </w:t>
      </w:r>
    </w:p>
    <w:p w:rsidR="00734A5D" w:rsidRDefault="00734A5D"/>
    <w:p w:rsidR="00734A5D" w:rsidRDefault="00054161">
      <w:r>
        <w:rPr>
          <w:rStyle w:val="DefaultParagraphFont27"/>
        </w:rPr>
        <w:t xml:space="preserve">GOEDGEKEURD DOOR DE RAAD VAN BESTUUR OP 28 MEI 2013 EN DOOR DE ALGEMENE </w:t>
      </w:r>
    </w:p>
    <w:p w:rsidR="00734A5D" w:rsidRDefault="00054161">
      <w:r>
        <w:rPr>
          <w:rStyle w:val="DefaultParagraphFont27"/>
        </w:rPr>
        <w:t xml:space="preserve">VERGADERING OP 18 JUNI 2013 </w:t>
      </w:r>
    </w:p>
    <w:p w:rsidR="00734A5D" w:rsidRDefault="00734A5D"/>
    <w:p w:rsidR="00734A5D" w:rsidRDefault="00054161">
      <w:r>
        <w:rPr>
          <w:rStyle w:val="DefaultParagraphFont27"/>
        </w:rPr>
        <w:t xml:space="preserve"> INHOUDSTAFEL </w:t>
      </w:r>
    </w:p>
    <w:p w:rsidR="00734A5D" w:rsidRDefault="00054161">
      <w:r>
        <w:rPr>
          <w:rStyle w:val="DefaultParagraphFont27"/>
        </w:rPr>
        <w:t xml:space="preserve">1. KARAKTERISTIEKEN VAN HET PENSIOENREGLEMENT </w:t>
      </w:r>
    </w:p>
    <w:p w:rsidR="00734A5D" w:rsidRDefault="00054161">
      <w:r>
        <w:rPr>
          <w:rStyle w:val="DefaultParagraphFont27"/>
        </w:rPr>
        <w:t>2. TECHNISCHE VOORZIENING</w:t>
      </w:r>
    </w:p>
    <w:p w:rsidR="00734A5D" w:rsidRDefault="00054161">
      <w:r>
        <w:rPr>
          <w:rStyle w:val="DefaultParagraphFont27"/>
        </w:rPr>
        <w:t xml:space="preserve">De Actuariële Hypothesen </w:t>
      </w:r>
    </w:p>
    <w:p w:rsidR="00734A5D" w:rsidRDefault="00054161">
      <w:r>
        <w:rPr>
          <w:rStyle w:val="DefaultParagraphFont27"/>
        </w:rPr>
        <w:t xml:space="preserve">De Actuariële Berekeningsmethoden </w:t>
      </w:r>
    </w:p>
    <w:p w:rsidR="00734A5D" w:rsidRDefault="00054161">
      <w:r>
        <w:rPr>
          <w:rStyle w:val="DefaultParagraphFont27"/>
        </w:rPr>
        <w:t xml:space="preserve">3. FINANCIERING </w:t>
      </w:r>
    </w:p>
    <w:p w:rsidR="00734A5D" w:rsidRDefault="00054161">
      <w:r>
        <w:rPr>
          <w:rStyle w:val="DefaultParagraphFont27"/>
        </w:rPr>
        <w:t xml:space="preserve">De Actuariële Hypothesen </w:t>
      </w:r>
    </w:p>
    <w:p w:rsidR="00734A5D" w:rsidRDefault="00054161">
      <w:r>
        <w:rPr>
          <w:rStyle w:val="DefaultParagraphFont27"/>
        </w:rPr>
        <w:t xml:space="preserve">De </w:t>
      </w:r>
      <w:r>
        <w:rPr>
          <w:rStyle w:val="DefaultParagraphFont27"/>
        </w:rPr>
        <w:t xml:space="preserve">Actuariële Berekeningsmethoden </w:t>
      </w:r>
    </w:p>
    <w:p w:rsidR="00734A5D" w:rsidRDefault="00054161">
      <w:r>
        <w:rPr>
          <w:rStyle w:val="DefaultParagraphFont27"/>
        </w:rPr>
        <w:t xml:space="preserve">4. RISICO’S INVENTARIS EN BEHEER </w:t>
      </w:r>
    </w:p>
    <w:p w:rsidR="00734A5D" w:rsidRDefault="00054161">
      <w:r>
        <w:rPr>
          <w:rStyle w:val="DefaultParagraphFont27"/>
        </w:rPr>
        <w:t xml:space="preserve">Risico’s inventaris </w:t>
      </w:r>
    </w:p>
    <w:p w:rsidR="00734A5D" w:rsidRDefault="00054161">
      <w:r>
        <w:rPr>
          <w:rStyle w:val="DefaultParagraphFont27"/>
        </w:rPr>
        <w:t xml:space="preserve">Risico </w:t>
      </w:r>
      <w:r>
        <w:rPr>
          <w:rStyle w:val="DefaultParagraphFont27"/>
        </w:rPr>
        <w:t>Beheer en verantwoording van de hypothesen</w:t>
      </w:r>
      <w:r>
        <w:rPr>
          <w:rStyle w:val="DefaultParagraphFont27"/>
        </w:rPr>
        <w:t xml:space="preserve"> </w:t>
      </w:r>
    </w:p>
    <w:p w:rsidR="00734A5D" w:rsidRDefault="00054161">
      <w:r>
        <w:rPr>
          <w:rStyle w:val="DefaultParagraphFont27"/>
        </w:rPr>
        <w:t xml:space="preserve">5. KOSTEN </w:t>
      </w:r>
    </w:p>
    <w:p w:rsidR="00734A5D" w:rsidRDefault="00734A5D"/>
    <w:p w:rsidR="00734A5D" w:rsidRDefault="00054161">
      <w:r>
        <w:rPr>
          <w:rStyle w:val="DefaultParagraphFont27"/>
        </w:rPr>
        <w:t xml:space="preserve">1. KARAKTERISTIEKEN VAN HET PENSIOENREGLEMENT </w:t>
      </w:r>
    </w:p>
    <w:p w:rsidR="00734A5D" w:rsidRDefault="00734A5D"/>
    <w:p w:rsidR="00734A5D" w:rsidRDefault="00054161">
      <w:r>
        <w:rPr>
          <w:rStyle w:val="DefaultParagraphFont27"/>
        </w:rPr>
        <w:t xml:space="preserve">Onderwerp </w:t>
      </w:r>
    </w:p>
    <w:p w:rsidR="00734A5D" w:rsidRDefault="00734A5D"/>
    <w:p w:rsidR="00734A5D" w:rsidRDefault="00054161">
      <w:r>
        <w:rPr>
          <w:rStyle w:val="DefaultParagraphFont27"/>
        </w:rPr>
        <w:t xml:space="preserve">Regels </w:t>
      </w:r>
    </w:p>
    <w:p w:rsidR="00734A5D" w:rsidRDefault="00734A5D"/>
    <w:p w:rsidR="00734A5D" w:rsidRDefault="00054161">
      <w:r>
        <w:rPr>
          <w:rStyle w:val="DefaultParagraphFont27"/>
        </w:rPr>
        <w:t xml:space="preserve">Type van het plan </w:t>
      </w:r>
    </w:p>
    <w:p w:rsidR="00734A5D" w:rsidRDefault="00734A5D"/>
    <w:p w:rsidR="00734A5D" w:rsidRDefault="00054161">
      <w:r>
        <w:rPr>
          <w:rStyle w:val="DefaultParagraphFont27"/>
        </w:rPr>
        <w:t xml:space="preserve">Te bereiken doel plan </w:t>
      </w:r>
    </w:p>
    <w:p w:rsidR="00734A5D" w:rsidRDefault="00734A5D"/>
    <w:p w:rsidR="00734A5D" w:rsidRDefault="00054161">
      <w:r>
        <w:rPr>
          <w:rStyle w:val="DefaultParagraphFont27"/>
        </w:rPr>
        <w:t xml:space="preserve"> Betrokken personeelscategorieën </w:t>
      </w:r>
    </w:p>
    <w:p w:rsidR="00734A5D" w:rsidRDefault="00734A5D"/>
    <w:p w:rsidR="00734A5D" w:rsidRDefault="00054161">
      <w:r>
        <w:rPr>
          <w:rStyle w:val="DefaultParagraphFont27"/>
        </w:rPr>
        <w:t xml:space="preserve">Elk contractueel personeelslid. Volgende personeelsleden worden uitgesloten: </w:t>
      </w:r>
    </w:p>
    <w:p w:rsidR="00734A5D" w:rsidRDefault="00734A5D"/>
    <w:p w:rsidR="00734A5D" w:rsidRDefault="00054161">
      <w:r>
        <w:rPr>
          <w:rStyle w:val="DefaultParagraphFont27"/>
        </w:rPr>
        <w:t xml:space="preserve"> - Personeelsleden met vakantie-, studenten- en IBO-contracten; </w:t>
      </w:r>
    </w:p>
    <w:p w:rsidR="00734A5D" w:rsidRDefault="00734A5D"/>
    <w:p w:rsidR="00734A5D" w:rsidRDefault="00054161">
      <w:r>
        <w:rPr>
          <w:rStyle w:val="DefaultParagraphFont27"/>
        </w:rPr>
        <w:t xml:space="preserve">- Deeltijds leerplichtigen; </w:t>
      </w:r>
    </w:p>
    <w:p w:rsidR="00734A5D" w:rsidRDefault="00734A5D"/>
    <w:p w:rsidR="00734A5D" w:rsidRDefault="00054161">
      <w:r>
        <w:rPr>
          <w:rStyle w:val="DefaultParagraphFont27"/>
        </w:rPr>
        <w:t>- De jongeren, tewerkgesteld met een erkende overeenkomst voor socio-</w:t>
      </w:r>
    </w:p>
    <w:p w:rsidR="00734A5D" w:rsidRDefault="00054161">
      <w:r>
        <w:rPr>
          <w:rStyle w:val="DefaultParagraphFont27"/>
        </w:rPr>
        <w:t xml:space="preserve">professionele inpassing; </w:t>
      </w:r>
    </w:p>
    <w:p w:rsidR="00734A5D" w:rsidRDefault="00734A5D"/>
    <w:p w:rsidR="00734A5D" w:rsidRDefault="00054161">
      <w:r>
        <w:rPr>
          <w:rStyle w:val="DefaultParagraphFont27"/>
        </w:rPr>
        <w:t xml:space="preserve">- Politieke mandatarissen van lokale besturen (burgemeester, schepen, OCMW </w:t>
      </w:r>
    </w:p>
    <w:p w:rsidR="00734A5D" w:rsidRDefault="00054161">
      <w:r>
        <w:rPr>
          <w:rStyle w:val="DefaultParagraphFont27"/>
        </w:rPr>
        <w:t xml:space="preserve">voorzitter, raadsleden, enz.) </w:t>
      </w:r>
    </w:p>
    <w:p w:rsidR="00734A5D" w:rsidRDefault="00734A5D"/>
    <w:p w:rsidR="00734A5D" w:rsidRDefault="00054161">
      <w:r>
        <w:rPr>
          <w:rStyle w:val="DefaultParagraphFont27"/>
        </w:rPr>
        <w:t xml:space="preserve">- Vrijwillige brandweerlieden en beroepsbrandweerlui </w:t>
      </w:r>
    </w:p>
    <w:p w:rsidR="00734A5D" w:rsidRDefault="00734A5D"/>
    <w:p w:rsidR="00734A5D" w:rsidRDefault="00054161">
      <w:r>
        <w:rPr>
          <w:rStyle w:val="DefaultParagraphFont27"/>
        </w:rPr>
        <w:t xml:space="preserve">- Vrijwilligers </w:t>
      </w:r>
    </w:p>
    <w:p w:rsidR="00734A5D" w:rsidRDefault="00734A5D"/>
    <w:p w:rsidR="00734A5D" w:rsidRDefault="00054161">
      <w:r>
        <w:rPr>
          <w:rStyle w:val="DefaultParagraphFont27"/>
        </w:rPr>
        <w:t xml:space="preserve">- Onthaalouders </w:t>
      </w:r>
    </w:p>
    <w:p w:rsidR="00734A5D" w:rsidRDefault="00734A5D"/>
    <w:p w:rsidR="00734A5D" w:rsidRDefault="00054161">
      <w:r>
        <w:rPr>
          <w:rStyle w:val="DefaultParagraphFont27"/>
        </w:rPr>
        <w:t xml:space="preserve">- Politiepersoneel </w:t>
      </w:r>
    </w:p>
    <w:p w:rsidR="00734A5D" w:rsidRDefault="00734A5D"/>
    <w:p w:rsidR="00734A5D" w:rsidRDefault="00054161">
      <w:r>
        <w:rPr>
          <w:rStyle w:val="DefaultParagraphFont27"/>
        </w:rPr>
        <w:t>- Personeelsleden die aangeworven zi</w:t>
      </w:r>
      <w:r>
        <w:rPr>
          <w:rStyle w:val="DefaultParagraphFont27"/>
        </w:rPr>
        <w:t xml:space="preserve">jn op grond van artikel 60 §7 van de </w:t>
      </w:r>
    </w:p>
    <w:p w:rsidR="00734A5D" w:rsidRDefault="00054161">
      <w:r>
        <w:rPr>
          <w:rStyle w:val="DefaultParagraphFont27"/>
        </w:rPr>
        <w:t xml:space="preserve">OCMW-wet </w:t>
      </w:r>
    </w:p>
    <w:p w:rsidR="00734A5D" w:rsidRDefault="00734A5D"/>
    <w:p w:rsidR="00734A5D" w:rsidRDefault="00054161">
      <w:r>
        <w:rPr>
          <w:rStyle w:val="DefaultParagraphFont27"/>
        </w:rPr>
        <w:t xml:space="preserve">Normale pensioenleeftijd </w:t>
      </w:r>
    </w:p>
    <w:p w:rsidR="00734A5D" w:rsidRDefault="00734A5D"/>
    <w:p w:rsidR="00734A5D" w:rsidRDefault="00054161">
      <w:r>
        <w:rPr>
          <w:rStyle w:val="DefaultParagraphFont27"/>
        </w:rPr>
        <w:t xml:space="preserve">65 jaar </w:t>
      </w:r>
    </w:p>
    <w:p w:rsidR="00734A5D" w:rsidRDefault="00734A5D"/>
    <w:p w:rsidR="00734A5D" w:rsidRDefault="00054161">
      <w:r>
        <w:rPr>
          <w:rStyle w:val="DefaultParagraphFont27"/>
        </w:rPr>
        <w:t xml:space="preserve">Vervroegde pensionering </w:t>
      </w:r>
    </w:p>
    <w:p w:rsidR="00734A5D" w:rsidRDefault="00734A5D"/>
    <w:p w:rsidR="00734A5D" w:rsidRDefault="00054161">
      <w:r>
        <w:rPr>
          <w:rStyle w:val="DefaultParagraphFont27"/>
        </w:rPr>
        <w:t xml:space="preserve">Mogelijk vanaf 60 jaar indien de wet het toelaat </w:t>
      </w:r>
    </w:p>
    <w:p w:rsidR="00734A5D" w:rsidRDefault="00734A5D"/>
    <w:p w:rsidR="00734A5D" w:rsidRDefault="00054161">
      <w:r>
        <w:rPr>
          <w:rStyle w:val="DefaultParagraphFont27"/>
        </w:rPr>
        <w:t xml:space="preserve">Pensioensalaris </w:t>
      </w:r>
    </w:p>
    <w:p w:rsidR="00734A5D" w:rsidRDefault="00734A5D"/>
    <w:p w:rsidR="00734A5D" w:rsidRDefault="00054161">
      <w:r>
        <w:rPr>
          <w:rStyle w:val="DefaultParagraphFont27"/>
        </w:rPr>
        <w:t xml:space="preserve">Het jaarsalaris op 1 januari (indien niet beschikbaar, op datum van </w:t>
      </w:r>
    </w:p>
    <w:p w:rsidR="00734A5D" w:rsidRDefault="00054161">
      <w:r>
        <w:rPr>
          <w:rStyle w:val="DefaultParagraphFont27"/>
        </w:rPr>
        <w:t xml:space="preserve">aansluiting) vastgelegd in de salarisschaal, aangepast volgens de </w:t>
      </w:r>
    </w:p>
    <w:p w:rsidR="00734A5D" w:rsidRDefault="00054161">
      <w:r>
        <w:rPr>
          <w:rStyle w:val="DefaultParagraphFont27"/>
        </w:rPr>
        <w:t xml:space="preserve">indexverhogingscoëfficiënt.(basisspilindex 138.01) </w:t>
      </w:r>
    </w:p>
    <w:p w:rsidR="00734A5D" w:rsidRDefault="00734A5D"/>
    <w:p w:rsidR="00734A5D" w:rsidRDefault="00054161">
      <w:r>
        <w:rPr>
          <w:rStyle w:val="DefaultParagraphFont27"/>
        </w:rPr>
        <w:t xml:space="preserve">Indexverhogingscoëfficient </w:t>
      </w:r>
    </w:p>
    <w:p w:rsidR="00734A5D" w:rsidRDefault="00734A5D"/>
    <w:p w:rsidR="00734A5D" w:rsidRDefault="00054161">
      <w:r>
        <w:rPr>
          <w:rStyle w:val="DefaultParagraphFont27"/>
        </w:rPr>
        <w:t xml:space="preserve">1,6084 op 01/01/2013 (basisspilindex 138.01) </w:t>
      </w:r>
    </w:p>
    <w:p w:rsidR="00734A5D" w:rsidRDefault="00734A5D"/>
    <w:p w:rsidR="00734A5D" w:rsidRDefault="00054161">
      <w:r>
        <w:rPr>
          <w:rStyle w:val="DefaultParagraphFont27"/>
        </w:rPr>
        <w:t xml:space="preserve"> Laatste Pensioensalaris </w:t>
      </w:r>
    </w:p>
    <w:p w:rsidR="00734A5D" w:rsidRDefault="00734A5D"/>
    <w:p w:rsidR="00734A5D" w:rsidRDefault="00054161">
      <w:r>
        <w:rPr>
          <w:rStyle w:val="DefaultParagraphFont27"/>
        </w:rPr>
        <w:t>Rekenkundig gemiddelde van het Pe</w:t>
      </w:r>
      <w:r>
        <w:rPr>
          <w:rStyle w:val="DefaultParagraphFont27"/>
        </w:rPr>
        <w:t xml:space="preserve">nsioensalaris over de laatste 5 jaren </w:t>
      </w:r>
    </w:p>
    <w:p w:rsidR="00734A5D" w:rsidRDefault="00734A5D"/>
    <w:p w:rsidR="00734A5D" w:rsidRDefault="00054161">
      <w:r>
        <w:rPr>
          <w:rStyle w:val="DefaultParagraphFont27"/>
        </w:rPr>
        <w:t xml:space="preserve">Pensioenplafond </w:t>
      </w:r>
    </w:p>
    <w:p w:rsidR="00734A5D" w:rsidRDefault="00734A5D"/>
    <w:p w:rsidR="00734A5D" w:rsidRDefault="00054161">
      <w:r>
        <w:rPr>
          <w:rStyle w:val="DefaultParagraphFont27"/>
        </w:rPr>
        <w:t xml:space="preserve">Het pensioenplafond is gelijk aan het wettelijk pensioenplafond, deze bedraagt </w:t>
      </w:r>
    </w:p>
    <w:p w:rsidR="00734A5D" w:rsidRDefault="00054161">
      <w:r>
        <w:rPr>
          <w:rStyle w:val="DefaultParagraphFont27"/>
        </w:rPr>
        <w:t xml:space="preserve">51.092,44 euro op 01/01/2013. </w:t>
      </w:r>
    </w:p>
    <w:p w:rsidR="00734A5D" w:rsidRDefault="00734A5D"/>
    <w:p w:rsidR="00734A5D" w:rsidRDefault="00054161">
      <w:r>
        <w:rPr>
          <w:rStyle w:val="DefaultParagraphFont27"/>
        </w:rPr>
        <w:t xml:space="preserve"> Erkende diensttijd </w:t>
      </w:r>
    </w:p>
    <w:p w:rsidR="00734A5D" w:rsidRDefault="00734A5D"/>
    <w:p w:rsidR="00734A5D" w:rsidRDefault="00054161">
      <w:r>
        <w:rPr>
          <w:rStyle w:val="DefaultParagraphFont27"/>
        </w:rPr>
        <w:t xml:space="preserve">De diensttijd als Actieve Aangeslotene, uitgedrukt in jaren en maanden, vanaf </w:t>
      </w:r>
    </w:p>
    <w:p w:rsidR="00734A5D" w:rsidRDefault="00054161">
      <w:r>
        <w:rPr>
          <w:rStyle w:val="DefaultParagraphFont27"/>
        </w:rPr>
        <w:t xml:space="preserve">de aansluiting bij het Plan; de diensttijd begint ten vroegste op 1 januari 2009, </w:t>
      </w:r>
    </w:p>
    <w:p w:rsidR="00734A5D" w:rsidRDefault="00734A5D"/>
    <w:p w:rsidR="00734A5D" w:rsidRDefault="00054161">
      <w:r>
        <w:rPr>
          <w:rStyle w:val="DefaultParagraphFont27"/>
        </w:rPr>
        <w:t xml:space="preserve">Rustrente </w:t>
      </w:r>
    </w:p>
    <w:p w:rsidR="00734A5D" w:rsidRDefault="00734A5D"/>
    <w:p w:rsidR="00734A5D" w:rsidRDefault="00054161">
      <w:r>
        <w:rPr>
          <w:rStyle w:val="DefaultParagraphFont27"/>
        </w:rPr>
        <w:t xml:space="preserve">Jaarbedrag rustrente op 65 jaar: </w:t>
      </w:r>
    </w:p>
    <w:p w:rsidR="00734A5D" w:rsidRDefault="00734A5D"/>
    <w:p w:rsidR="00734A5D" w:rsidRDefault="00054161">
      <w:r>
        <w:rPr>
          <w:rStyle w:val="DefaultParagraphFont27"/>
        </w:rPr>
        <w:t>N / 45 x [ 20 % x Sal1 + 70 % x Sal2 ] x insta</w:t>
      </w:r>
      <w:r>
        <w:rPr>
          <w:rStyle w:val="DefaultParagraphFont27"/>
        </w:rPr>
        <w:t xml:space="preserve">pratio </w:t>
      </w:r>
    </w:p>
    <w:p w:rsidR="00734A5D" w:rsidRDefault="00734A5D"/>
    <w:p w:rsidR="00734A5D" w:rsidRDefault="00054161">
      <w:r>
        <w:rPr>
          <w:rStyle w:val="DefaultParagraphFont27"/>
        </w:rPr>
        <w:t xml:space="preserve">waarbij </w:t>
      </w:r>
    </w:p>
    <w:p w:rsidR="00734A5D" w:rsidRDefault="00734A5D"/>
    <w:p w:rsidR="00734A5D" w:rsidRDefault="00054161">
      <w:r>
        <w:rPr>
          <w:rStyle w:val="DefaultParagraphFont27"/>
        </w:rPr>
        <w:t xml:space="preserve">- Sal1 = het gedeelte van het Laatste Pensioensalaris begrensd tot het </w:t>
      </w:r>
    </w:p>
    <w:p w:rsidR="00734A5D" w:rsidRDefault="00054161">
      <w:r>
        <w:rPr>
          <w:rStyle w:val="DefaultParagraphFont27"/>
        </w:rPr>
        <w:t xml:space="preserve">Pensioenplafond; </w:t>
      </w:r>
    </w:p>
    <w:p w:rsidR="00734A5D" w:rsidRDefault="00734A5D"/>
    <w:p w:rsidR="00734A5D" w:rsidRDefault="00054161">
      <w:r>
        <w:rPr>
          <w:rStyle w:val="DefaultParagraphFont27"/>
        </w:rPr>
        <w:t xml:space="preserve">- Sal2 = het gedeelte van het Laatste Pensioensalaris boven het </w:t>
      </w:r>
    </w:p>
    <w:p w:rsidR="00734A5D" w:rsidRDefault="00054161">
      <w:r>
        <w:rPr>
          <w:rStyle w:val="DefaultParagraphFont27"/>
        </w:rPr>
        <w:t xml:space="preserve">Pensioenplafond; </w:t>
      </w:r>
    </w:p>
    <w:p w:rsidR="00734A5D" w:rsidRDefault="00734A5D"/>
    <w:p w:rsidR="00734A5D" w:rsidRDefault="00054161">
      <w:r>
        <w:rPr>
          <w:rStyle w:val="DefaultParagraphFont27"/>
        </w:rPr>
        <w:t xml:space="preserve">- N = de erkende diensttijd; </w:t>
      </w:r>
    </w:p>
    <w:p w:rsidR="00734A5D" w:rsidRDefault="00734A5D"/>
    <w:p w:rsidR="00734A5D" w:rsidRDefault="00054161">
      <w:r>
        <w:rPr>
          <w:rStyle w:val="DefaultParagraphFont27"/>
        </w:rPr>
        <w:t xml:space="preserve">- instapratio = De instapratio </w:t>
      </w:r>
      <w:r>
        <w:rPr>
          <w:rStyle w:val="DefaultParagraphFont27"/>
        </w:rPr>
        <w:t xml:space="preserve">is afhankelijk per bijdragende onderneming. </w:t>
      </w:r>
    </w:p>
    <w:p w:rsidR="00734A5D" w:rsidRDefault="00054161">
      <w:r>
        <w:rPr>
          <w:rStyle w:val="DefaultParagraphFont27"/>
        </w:rPr>
        <w:t xml:space="preserve">Deze is gelijk aan 100%, 75%, 50%, 30% of 15%. </w:t>
      </w:r>
    </w:p>
    <w:p w:rsidR="00734A5D" w:rsidRDefault="00734A5D"/>
    <w:p w:rsidR="00734A5D" w:rsidRDefault="00054161">
      <w:r>
        <w:rPr>
          <w:rStyle w:val="DefaultParagraphFont27"/>
        </w:rPr>
        <w:t xml:space="preserve">Uitkering </w:t>
      </w:r>
    </w:p>
    <w:p w:rsidR="00734A5D" w:rsidRDefault="00734A5D"/>
    <w:p w:rsidR="00734A5D" w:rsidRDefault="00054161">
      <w:r>
        <w:rPr>
          <w:rStyle w:val="DefaultParagraphFont27"/>
        </w:rPr>
        <w:t xml:space="preserve">Geïndexeerde pensioenrente (basisspilindex 138.01). De pensioenrente wordt </w:t>
      </w:r>
    </w:p>
    <w:p w:rsidR="00734A5D" w:rsidRDefault="00054161">
      <w:r>
        <w:rPr>
          <w:rStyle w:val="DefaultParagraphFont27"/>
        </w:rPr>
        <w:t xml:space="preserve">maandelijks achteraf betaald. </w:t>
      </w:r>
    </w:p>
    <w:p w:rsidR="00734A5D" w:rsidRDefault="00734A5D"/>
    <w:p w:rsidR="00734A5D" w:rsidRDefault="00054161">
      <w:r>
        <w:rPr>
          <w:rStyle w:val="DefaultParagraphFont27"/>
        </w:rPr>
        <w:t xml:space="preserve">Uitgesteld pensioen </w:t>
      </w:r>
    </w:p>
    <w:p w:rsidR="00734A5D" w:rsidRDefault="00734A5D"/>
    <w:p w:rsidR="00734A5D" w:rsidRDefault="00054161">
      <w:r>
        <w:rPr>
          <w:rStyle w:val="DefaultParagraphFont27"/>
        </w:rPr>
        <w:t xml:space="preserve">Het Uitgesteld Pensioen is gelijk aan de rustrente, rekening houdend met de </w:t>
      </w:r>
    </w:p>
    <w:p w:rsidR="00734A5D" w:rsidRDefault="00054161">
      <w:r>
        <w:rPr>
          <w:rStyle w:val="DefaultParagraphFont27"/>
        </w:rPr>
        <w:t xml:space="preserve">gegevens op datum van uitdiensttreding. </w:t>
      </w:r>
    </w:p>
    <w:p w:rsidR="00734A5D" w:rsidRDefault="00734A5D"/>
    <w:p w:rsidR="00734A5D" w:rsidRDefault="00054161">
      <w:r>
        <w:rPr>
          <w:rStyle w:val="DefaultParagraphFont27"/>
        </w:rPr>
        <w:t xml:space="preserve">De Aangeslotene heeft pas recht op een uitgesteld pensioen indien hij minstens </w:t>
      </w:r>
    </w:p>
    <w:p w:rsidR="00734A5D" w:rsidRDefault="00054161">
      <w:r>
        <w:rPr>
          <w:rStyle w:val="DefaultParagraphFont27"/>
        </w:rPr>
        <w:t>één volledig jaar voldoet aan de voorwaarden van Aansluit</w:t>
      </w:r>
      <w:r>
        <w:rPr>
          <w:rStyle w:val="DefaultParagraphFont27"/>
        </w:rPr>
        <w:t xml:space="preserve">ing. </w:t>
      </w:r>
    </w:p>
    <w:p w:rsidR="00734A5D" w:rsidRDefault="00734A5D"/>
    <w:p w:rsidR="00734A5D" w:rsidRDefault="00054161">
      <w:r>
        <w:rPr>
          <w:rStyle w:val="DefaultParagraphFont27"/>
        </w:rPr>
        <w:t xml:space="preserve"> </w:t>
      </w:r>
      <w:r>
        <w:rPr>
          <w:rStyle w:val="DefaultParagraphFont27"/>
        </w:rPr>
        <w:t xml:space="preserve">Verworven rechten </w:t>
      </w:r>
    </w:p>
    <w:p w:rsidR="00734A5D" w:rsidRDefault="00734A5D"/>
    <w:p w:rsidR="00734A5D" w:rsidRDefault="00054161">
      <w:r>
        <w:rPr>
          <w:rStyle w:val="DefaultParagraphFont27"/>
        </w:rPr>
        <w:t xml:space="preserve">Bij uitdiensttreding heeft de aangeslotene recht op een Uitgesteld Pensioen op </w:t>
      </w:r>
    </w:p>
    <w:p w:rsidR="00734A5D" w:rsidRDefault="00054161">
      <w:r>
        <w:rPr>
          <w:rStyle w:val="DefaultParagraphFont27"/>
        </w:rPr>
        <w:t xml:space="preserve">de Normale Pensioneringsdatum. De Verworven Pensioenreserves is de </w:t>
      </w:r>
    </w:p>
    <w:p w:rsidR="00734A5D" w:rsidRDefault="00054161">
      <w:r>
        <w:rPr>
          <w:rStyle w:val="DefaultParagraphFont27"/>
        </w:rPr>
        <w:t xml:space="preserve">actuariële waarde van het Uitgesteld Pensioenkapitaal. De gebruikte </w:t>
      </w:r>
    </w:p>
    <w:p w:rsidR="00734A5D" w:rsidRDefault="00054161">
      <w:r>
        <w:rPr>
          <w:rStyle w:val="DefaultParagraphFont27"/>
        </w:rPr>
        <w:t xml:space="preserve">technische basissen voor de omzetting naar kapitaal en actualisatie zijn de </w:t>
      </w:r>
    </w:p>
    <w:p w:rsidR="00734A5D" w:rsidRDefault="00054161">
      <w:r>
        <w:rPr>
          <w:rStyle w:val="DefaultParagraphFont27"/>
        </w:rPr>
        <w:t xml:space="preserve">sterftetafels MR/FR en een interestvoet van 6%. </w:t>
      </w:r>
    </w:p>
    <w:p w:rsidR="00734A5D" w:rsidRDefault="00734A5D"/>
    <w:p w:rsidR="00734A5D" w:rsidRDefault="00054161">
      <w:r>
        <w:rPr>
          <w:rStyle w:val="DefaultParagraphFont27"/>
        </w:rPr>
        <w:t xml:space="preserve">Dekking overlijden </w:t>
      </w:r>
    </w:p>
    <w:p w:rsidR="00734A5D" w:rsidRDefault="00734A5D"/>
    <w:p w:rsidR="00734A5D" w:rsidRDefault="00054161">
      <w:r>
        <w:rPr>
          <w:rStyle w:val="DefaultParagraphFont27"/>
        </w:rPr>
        <w:t xml:space="preserve">Er is geen dekking overlijden voor en na pensionering </w:t>
      </w:r>
    </w:p>
    <w:p w:rsidR="00734A5D" w:rsidRDefault="00734A5D"/>
    <w:p w:rsidR="00734A5D" w:rsidRDefault="00054161">
      <w:r>
        <w:rPr>
          <w:rStyle w:val="DefaultParagraphFont27"/>
        </w:rPr>
        <w:t xml:space="preserve">Financiering </w:t>
      </w:r>
    </w:p>
    <w:p w:rsidR="00734A5D" w:rsidRDefault="00734A5D"/>
    <w:p w:rsidR="00734A5D" w:rsidRDefault="00054161">
      <w:r>
        <w:rPr>
          <w:rStyle w:val="DefaultParagraphFont27"/>
        </w:rPr>
        <w:t xml:space="preserve">Patronale bijdragen </w:t>
      </w:r>
    </w:p>
    <w:p w:rsidR="00734A5D" w:rsidRDefault="00734A5D"/>
    <w:p w:rsidR="00734A5D" w:rsidRDefault="00054161">
      <w:r>
        <w:rPr>
          <w:rStyle w:val="DefaultParagraphFont27"/>
        </w:rPr>
        <w:t xml:space="preserve"> </w:t>
      </w:r>
    </w:p>
    <w:p w:rsidR="00734A5D" w:rsidRDefault="00054161">
      <w:r>
        <w:rPr>
          <w:rStyle w:val="DefaultParagraphFont27"/>
        </w:rPr>
        <w:t xml:space="preserve">2. TECHNISCHE VOORZIENING </w:t>
      </w:r>
    </w:p>
    <w:p w:rsidR="00734A5D" w:rsidRDefault="00734A5D"/>
    <w:p w:rsidR="00734A5D" w:rsidRDefault="00054161">
      <w:r>
        <w:rPr>
          <w:rStyle w:val="DefaultParagraphFont27"/>
        </w:rPr>
        <w:t xml:space="preserve">DE ACTUARIËLE HYPOTHESEN </w:t>
      </w:r>
    </w:p>
    <w:p w:rsidR="00734A5D" w:rsidRDefault="00734A5D"/>
    <w:p w:rsidR="00734A5D" w:rsidRDefault="00734A5D"/>
    <w:p w:rsidR="00734A5D" w:rsidRDefault="00054161">
      <w:r>
        <w:rPr>
          <w:rStyle w:val="DefaultParagraphFont27"/>
        </w:rPr>
        <w:t xml:space="preserve">Korte termijnverplichtingen </w:t>
      </w:r>
    </w:p>
    <w:p w:rsidR="00734A5D" w:rsidRDefault="00734A5D"/>
    <w:p w:rsidR="00734A5D" w:rsidRDefault="00054161">
      <w:r>
        <w:rPr>
          <w:rStyle w:val="DefaultParagraphFont27"/>
        </w:rPr>
        <w:t xml:space="preserve">De actualisatieregels komen overeen met deze vermeld in het Pensioenreglement, zijnde: </w:t>
      </w:r>
    </w:p>
    <w:p w:rsidR="00734A5D" w:rsidRDefault="00734A5D"/>
    <w:p w:rsidR="00734A5D" w:rsidRDefault="00054161">
      <w:r>
        <w:rPr>
          <w:rStyle w:val="DefaultParagraphFont27"/>
        </w:rPr>
        <w:t xml:space="preserve">Economische grondslagen </w:t>
      </w:r>
    </w:p>
    <w:p w:rsidR="00734A5D" w:rsidRDefault="00734A5D"/>
    <w:p w:rsidR="00734A5D" w:rsidRDefault="00054161">
      <w:r>
        <w:rPr>
          <w:rStyle w:val="DefaultParagraphFont27"/>
        </w:rPr>
        <w:t xml:space="preserve">Actualisatievoet: 6% </w:t>
      </w:r>
    </w:p>
    <w:p w:rsidR="00734A5D" w:rsidRDefault="00734A5D"/>
    <w:p w:rsidR="00734A5D" w:rsidRDefault="00054161">
      <w:r>
        <w:rPr>
          <w:rStyle w:val="DefaultParagraphFont27"/>
        </w:rPr>
        <w:t xml:space="preserve">Herwaardering pensioenrente: 0% </w:t>
      </w:r>
    </w:p>
    <w:p w:rsidR="00734A5D" w:rsidRDefault="00734A5D"/>
    <w:p w:rsidR="00734A5D" w:rsidRDefault="00054161">
      <w:r>
        <w:rPr>
          <w:rStyle w:val="DefaultParagraphFont27"/>
        </w:rPr>
        <w:t xml:space="preserve">Demografische grondslagen </w:t>
      </w:r>
    </w:p>
    <w:p w:rsidR="00734A5D" w:rsidRDefault="00734A5D"/>
    <w:p w:rsidR="00734A5D" w:rsidRDefault="00054161">
      <w:r>
        <w:rPr>
          <w:rStyle w:val="DefaultParagraphFont27"/>
        </w:rPr>
        <w:t xml:space="preserve">Pensioenleeftijd: 65 jaar </w:t>
      </w:r>
    </w:p>
    <w:p w:rsidR="00734A5D" w:rsidRDefault="00734A5D"/>
    <w:p w:rsidR="00734A5D" w:rsidRDefault="00054161">
      <w:r>
        <w:rPr>
          <w:rStyle w:val="DefaultParagraphFont27"/>
        </w:rPr>
        <w:t xml:space="preserve">Sterftetafels: Standaard Belgische sterftetafels MR 88-90 / FR88-90 </w:t>
      </w:r>
    </w:p>
    <w:p w:rsidR="00734A5D" w:rsidRDefault="00734A5D"/>
    <w:p w:rsidR="00734A5D" w:rsidRDefault="00054161">
      <w:r>
        <w:rPr>
          <w:rStyle w:val="DefaultParagraphFont27"/>
        </w:rPr>
        <w:t xml:space="preserve">Lange termijnverplichtingen </w:t>
      </w:r>
    </w:p>
    <w:p w:rsidR="00734A5D" w:rsidRDefault="00734A5D"/>
    <w:p w:rsidR="00734A5D" w:rsidRDefault="00054161">
      <w:r>
        <w:rPr>
          <w:rStyle w:val="DefaultParagraphFont27"/>
        </w:rPr>
        <w:t xml:space="preserve">Economische grondslagen </w:t>
      </w:r>
    </w:p>
    <w:p w:rsidR="00734A5D" w:rsidRDefault="00734A5D"/>
    <w:p w:rsidR="00734A5D" w:rsidRDefault="00054161">
      <w:r>
        <w:rPr>
          <w:rStyle w:val="DefaultParagraphFont27"/>
        </w:rPr>
        <w:t xml:space="preserve">Actualisatievoet: 5% </w:t>
      </w:r>
    </w:p>
    <w:p w:rsidR="00734A5D" w:rsidRDefault="00734A5D"/>
    <w:p w:rsidR="00734A5D" w:rsidRDefault="00054161">
      <w:r>
        <w:rPr>
          <w:rStyle w:val="DefaultParagraphFont27"/>
        </w:rPr>
        <w:t xml:space="preserve">Salarisverhogingen: 0% </w:t>
      </w:r>
    </w:p>
    <w:p w:rsidR="00734A5D" w:rsidRDefault="00734A5D"/>
    <w:p w:rsidR="00734A5D" w:rsidRDefault="00054161">
      <w:r>
        <w:rPr>
          <w:rStyle w:val="DefaultParagraphFont27"/>
        </w:rPr>
        <w:t xml:space="preserve">Inflatie: 0% </w:t>
      </w:r>
    </w:p>
    <w:p w:rsidR="00734A5D" w:rsidRDefault="00734A5D"/>
    <w:p w:rsidR="00734A5D" w:rsidRDefault="00054161">
      <w:r>
        <w:rPr>
          <w:rStyle w:val="DefaultParagraphFont27"/>
        </w:rPr>
        <w:t xml:space="preserve">Herwaardering pensioenrente: 2% </w:t>
      </w:r>
    </w:p>
    <w:p w:rsidR="00734A5D" w:rsidRDefault="00734A5D"/>
    <w:p w:rsidR="00734A5D" w:rsidRDefault="00054161">
      <w:r>
        <w:rPr>
          <w:rStyle w:val="DefaultParagraphFont27"/>
        </w:rPr>
        <w:t xml:space="preserve">Verhoging pensioenplafond: 0% </w:t>
      </w:r>
    </w:p>
    <w:p w:rsidR="00734A5D" w:rsidRDefault="00734A5D"/>
    <w:p w:rsidR="00734A5D" w:rsidRDefault="00054161">
      <w:r>
        <w:rPr>
          <w:rStyle w:val="DefaultParagraphFont27"/>
        </w:rPr>
        <w:t xml:space="preserve">Demografische grondslagen </w:t>
      </w:r>
    </w:p>
    <w:p w:rsidR="00734A5D" w:rsidRDefault="00734A5D"/>
    <w:p w:rsidR="00734A5D" w:rsidRDefault="00054161">
      <w:r>
        <w:rPr>
          <w:rStyle w:val="DefaultParagraphFont27"/>
        </w:rPr>
        <w:t xml:space="preserve">Pensioenleeftijd: 65 jaar </w:t>
      </w:r>
    </w:p>
    <w:p w:rsidR="00734A5D" w:rsidRDefault="00734A5D"/>
    <w:p w:rsidR="00734A5D" w:rsidRDefault="00054161">
      <w:r>
        <w:rPr>
          <w:rStyle w:val="DefaultParagraphFont27"/>
        </w:rPr>
        <w:t xml:space="preserve">Personeelsverloop: N/A </w:t>
      </w:r>
    </w:p>
    <w:p w:rsidR="00734A5D" w:rsidRDefault="00734A5D"/>
    <w:p w:rsidR="00734A5D" w:rsidRDefault="00054161">
      <w:r>
        <w:rPr>
          <w:rStyle w:val="DefaultParagraphFont27"/>
        </w:rPr>
        <w:t xml:space="preserve">Sterftetafels: Standaard Belgische sterftetafels MR88-90 / FR88-90 </w:t>
      </w:r>
    </w:p>
    <w:p w:rsidR="00734A5D" w:rsidRDefault="00734A5D"/>
    <w:p w:rsidR="00734A5D" w:rsidRDefault="00054161">
      <w:r>
        <w:rPr>
          <w:rStyle w:val="DefaultParagraphFont27"/>
        </w:rPr>
        <w:t xml:space="preserve">met leeftijdscorrectie - 5 jaar </w:t>
      </w:r>
    </w:p>
    <w:p w:rsidR="00734A5D" w:rsidRDefault="00054161">
      <w:r>
        <w:rPr>
          <w:rStyle w:val="DefaultParagraphFont27"/>
        </w:rPr>
        <w:t xml:space="preserve"> </w:t>
      </w:r>
    </w:p>
    <w:p w:rsidR="00734A5D" w:rsidRDefault="00734A5D"/>
    <w:p w:rsidR="00734A5D" w:rsidRDefault="00054161">
      <w:r>
        <w:rPr>
          <w:rStyle w:val="DefaultParagraphFont27"/>
        </w:rPr>
        <w:t>DE A</w:t>
      </w:r>
      <w:r>
        <w:rPr>
          <w:rStyle w:val="DefaultParagraphFont27"/>
        </w:rPr>
        <w:t xml:space="preserve">CTUARIËLE BEREKENINGSMETHODEN </w:t>
      </w:r>
    </w:p>
    <w:p w:rsidR="00734A5D" w:rsidRDefault="00734A5D"/>
    <w:p w:rsidR="00734A5D" w:rsidRDefault="00734A5D"/>
    <w:p w:rsidR="00734A5D" w:rsidRDefault="00054161">
      <w:r>
        <w:rPr>
          <w:rStyle w:val="DefaultParagraphFont27"/>
        </w:rPr>
        <w:t xml:space="preserve">De technische voorziening is het maximum van volgende bedragen: </w:t>
      </w:r>
    </w:p>
    <w:p w:rsidR="00734A5D" w:rsidRDefault="00734A5D"/>
    <w:p w:rsidR="00734A5D" w:rsidRDefault="00054161">
      <w:r>
        <w:rPr>
          <w:rStyle w:val="DefaultParagraphFont27"/>
        </w:rPr>
        <w:t xml:space="preserve">De Korte termijnverplichtingen (KTV) </w:t>
      </w:r>
    </w:p>
    <w:p w:rsidR="00734A5D" w:rsidRDefault="00734A5D"/>
    <w:p w:rsidR="00734A5D" w:rsidRDefault="00054161">
      <w:r>
        <w:rPr>
          <w:rStyle w:val="DefaultParagraphFont27"/>
        </w:rPr>
        <w:t xml:space="preserve">De Lange termijnverplichtingen (LTV) </w:t>
      </w:r>
    </w:p>
    <w:p w:rsidR="00734A5D" w:rsidRDefault="00734A5D"/>
    <w:p w:rsidR="00734A5D" w:rsidRDefault="00054161">
      <w:r>
        <w:rPr>
          <w:rStyle w:val="DefaultParagraphFont27"/>
        </w:rPr>
        <w:t xml:space="preserve"> Korte termijnverplichtingen (KTV) </w:t>
      </w:r>
    </w:p>
    <w:p w:rsidR="00734A5D" w:rsidRDefault="00734A5D"/>
    <w:p w:rsidR="00734A5D" w:rsidRDefault="00054161">
      <w:r>
        <w:rPr>
          <w:rStyle w:val="DefaultParagraphFont27"/>
        </w:rPr>
        <w:t xml:space="preserve">Volgens artikel 17 van het KB ter uit voering van de WIBP mogen de technische voorzieningen in geen geval minder bedragen dan de som van de volgende bedragen die voor elke aangeslotene en elke begunstigde worden berekend: </w:t>
      </w:r>
    </w:p>
    <w:p w:rsidR="00734A5D" w:rsidRDefault="00734A5D"/>
    <w:p w:rsidR="00734A5D" w:rsidRDefault="00054161">
      <w:r>
        <w:rPr>
          <w:rStyle w:val="DefaultParagraphFont27"/>
        </w:rPr>
        <w:t>1° voor elke aangeslotene het gr</w:t>
      </w:r>
      <w:r>
        <w:rPr>
          <w:rStyle w:val="DefaultParagraphFont27"/>
        </w:rPr>
        <w:t xml:space="preserve">ootste van de volgende twee bedragen: </w:t>
      </w:r>
    </w:p>
    <w:p w:rsidR="00734A5D" w:rsidRDefault="00734A5D"/>
    <w:p w:rsidR="00734A5D" w:rsidRDefault="00054161">
      <w:r>
        <w:rPr>
          <w:rStyle w:val="DefaultParagraphFont27"/>
        </w:rPr>
        <w:lastRenderedPageBreak/>
        <w:t xml:space="preserve">1. De verworven reserves zoals bepaald door de sociale en arbeidswetgeving, die op de </w:t>
      </w:r>
    </w:p>
    <w:p w:rsidR="00734A5D" w:rsidRDefault="00054161">
      <w:r>
        <w:rPr>
          <w:rStyle w:val="DefaultParagraphFont27"/>
        </w:rPr>
        <w:t xml:space="preserve">pensioenregelingen van toepassing is </w:t>
      </w:r>
    </w:p>
    <w:p w:rsidR="00734A5D" w:rsidRDefault="00054161">
      <w:r>
        <w:rPr>
          <w:rStyle w:val="DefaultParagraphFont27"/>
        </w:rPr>
        <w:t>2. het bedrag dat overeenstemt met de waarborg in artikel 24, §1, van de WAP indien die bep</w:t>
      </w:r>
      <w:r>
        <w:rPr>
          <w:rStyle w:val="DefaultParagraphFont27"/>
        </w:rPr>
        <w:t xml:space="preserve">aling op de pensioenregeling van toepassing is </w:t>
      </w:r>
    </w:p>
    <w:p w:rsidR="00734A5D" w:rsidRDefault="00734A5D"/>
    <w:p w:rsidR="00734A5D" w:rsidRDefault="00734A5D"/>
    <w:p w:rsidR="00734A5D" w:rsidRDefault="00054161">
      <w:r>
        <w:rPr>
          <w:rStyle w:val="DefaultParagraphFont27"/>
        </w:rPr>
        <w:t xml:space="preserve">2° per begunstigde, de actuele waarde van de lopende renten overeenkomstig de door de pensioenregeling vermelde actualisatieregels </w:t>
      </w:r>
    </w:p>
    <w:p w:rsidR="00734A5D" w:rsidRDefault="00734A5D"/>
    <w:p w:rsidR="00734A5D" w:rsidRDefault="00054161">
      <w:r>
        <w:rPr>
          <w:rStyle w:val="DefaultParagraphFont27"/>
        </w:rPr>
        <w:t>De korte termijnverplichtingen worden volgens deze minimale regels bereke</w:t>
      </w:r>
      <w:r>
        <w:rPr>
          <w:rStyle w:val="DefaultParagraphFont27"/>
        </w:rPr>
        <w:t xml:space="preserve">nd. De gebruikte </w:t>
      </w:r>
    </w:p>
    <w:p w:rsidR="00734A5D" w:rsidRDefault="00054161">
      <w:r>
        <w:rPr>
          <w:rStyle w:val="DefaultParagraphFont27"/>
        </w:rPr>
        <w:t xml:space="preserve">actualisatieregels zijn terug te vinden in sectie 1, § Korte termijnverplichtingen. Voor de huidige </w:t>
      </w:r>
    </w:p>
    <w:p w:rsidR="00734A5D" w:rsidRDefault="00054161">
      <w:r>
        <w:rPr>
          <w:rStyle w:val="DefaultParagraphFont27"/>
        </w:rPr>
        <w:t xml:space="preserve">gepensioneerden (alinea 2°) zijn de gebruikte actualisatieregels terug te vinden in sectie 1, § Lange </w:t>
      </w:r>
    </w:p>
    <w:p w:rsidR="00734A5D" w:rsidRDefault="00054161">
      <w:r>
        <w:rPr>
          <w:rStyle w:val="DefaultParagraphFont27"/>
        </w:rPr>
        <w:t xml:space="preserve">termijnverplichtingen. </w:t>
      </w:r>
    </w:p>
    <w:p w:rsidR="00734A5D" w:rsidRDefault="00734A5D"/>
    <w:p w:rsidR="00734A5D" w:rsidRDefault="00054161">
      <w:r>
        <w:rPr>
          <w:rStyle w:val="DefaultParagraphFont27"/>
        </w:rPr>
        <w:t xml:space="preserve">Lange termijnverplichtingen (LTV) </w:t>
      </w:r>
    </w:p>
    <w:p w:rsidR="00734A5D" w:rsidRDefault="00734A5D"/>
    <w:p w:rsidR="00734A5D" w:rsidRDefault="00054161">
      <w:r>
        <w:rPr>
          <w:rStyle w:val="DefaultParagraphFont27"/>
        </w:rPr>
        <w:t>De Lange termijnverplichtingen komen overeen met de Accumulated Benefit Obligation (ABO). Dit is de huidige waarde van de voordelen, al dan niet verworven, die toegekend worden door de pensioenregeling ten gevolge van de</w:t>
      </w:r>
      <w:r>
        <w:rPr>
          <w:rStyle w:val="DefaultParagraphFont27"/>
        </w:rPr>
        <w:t xml:space="preserve"> reeds gepresteerde diensttijd op datum van berekening. De gebruikte hypothesen voor deze </w:t>
      </w:r>
    </w:p>
    <w:p w:rsidR="00734A5D" w:rsidRDefault="00054161">
      <w:r>
        <w:rPr>
          <w:rStyle w:val="DefaultParagraphFont27"/>
        </w:rPr>
        <w:t xml:space="preserve">berekening zijn gedefinieerd in sectie 1, § Lange termijnverplichtingen </w:t>
      </w:r>
    </w:p>
    <w:p w:rsidR="00734A5D" w:rsidRDefault="00734A5D"/>
    <w:p w:rsidR="00734A5D" w:rsidRDefault="00054161">
      <w:r>
        <w:rPr>
          <w:rStyle w:val="DefaultParagraphFont27"/>
        </w:rPr>
        <w:t xml:space="preserve">Ter berekening van de solvabiliteitsmarge </w:t>
      </w:r>
    </w:p>
    <w:p w:rsidR="00734A5D" w:rsidRDefault="00734A5D"/>
    <w:p w:rsidR="00734A5D" w:rsidRDefault="00054161">
      <w:r>
        <w:rPr>
          <w:rStyle w:val="DefaultParagraphFont27"/>
        </w:rPr>
        <w:t xml:space="preserve"> De IBP voorziet niet in een dekking bij overli</w:t>
      </w:r>
      <w:r>
        <w:rPr>
          <w:rStyle w:val="DefaultParagraphFont27"/>
        </w:rPr>
        <w:t xml:space="preserve">jden, invaliditeit of arbeidsongeschiktheid. Er wordt dus geen solvabiliteitmarge aangelegd of berekend. </w:t>
      </w:r>
    </w:p>
    <w:p w:rsidR="00734A5D" w:rsidRDefault="00734A5D"/>
    <w:p w:rsidR="00734A5D" w:rsidRDefault="00054161">
      <w:r>
        <w:rPr>
          <w:rStyle w:val="DefaultParagraphFont27"/>
        </w:rPr>
        <w:t xml:space="preserve"> </w:t>
      </w:r>
    </w:p>
    <w:p w:rsidR="00734A5D" w:rsidRDefault="00054161">
      <w:r>
        <w:rPr>
          <w:rStyle w:val="DefaultParagraphFont27"/>
        </w:rPr>
        <w:t xml:space="preserve">3. FINANCIERING </w:t>
      </w:r>
    </w:p>
    <w:p w:rsidR="00734A5D" w:rsidRDefault="00734A5D"/>
    <w:p w:rsidR="00734A5D" w:rsidRDefault="00054161">
      <w:r>
        <w:rPr>
          <w:rStyle w:val="DefaultParagraphFont27"/>
        </w:rPr>
        <w:t xml:space="preserve">DE ACTUARIËLE HYPOTHESEN </w:t>
      </w:r>
    </w:p>
    <w:p w:rsidR="00734A5D" w:rsidRDefault="00734A5D"/>
    <w:p w:rsidR="00734A5D" w:rsidRDefault="00734A5D"/>
    <w:p w:rsidR="00734A5D" w:rsidRDefault="00054161">
      <w:r>
        <w:rPr>
          <w:rStyle w:val="DefaultParagraphFont27"/>
        </w:rPr>
        <w:t xml:space="preserve">Evaluatiedatum: 1 januari </w:t>
      </w:r>
    </w:p>
    <w:p w:rsidR="00734A5D" w:rsidRDefault="00734A5D"/>
    <w:p w:rsidR="00734A5D" w:rsidRDefault="00054161">
      <w:r>
        <w:rPr>
          <w:rStyle w:val="DefaultParagraphFont27"/>
        </w:rPr>
        <w:t xml:space="preserve">Economische grondslagen </w:t>
      </w:r>
    </w:p>
    <w:p w:rsidR="00734A5D" w:rsidRDefault="00734A5D"/>
    <w:p w:rsidR="00734A5D" w:rsidRDefault="00054161">
      <w:r>
        <w:rPr>
          <w:rStyle w:val="DefaultParagraphFont27"/>
        </w:rPr>
        <w:t xml:space="preserve">Actualisatievoet: 5% </w:t>
      </w:r>
    </w:p>
    <w:p w:rsidR="00734A5D" w:rsidRDefault="00734A5D"/>
    <w:p w:rsidR="00734A5D" w:rsidRDefault="00054161">
      <w:r>
        <w:rPr>
          <w:rStyle w:val="DefaultParagraphFont27"/>
        </w:rPr>
        <w:t xml:space="preserve">Salarisstijging: 3,5% (inclusief inflatie) </w:t>
      </w:r>
    </w:p>
    <w:p w:rsidR="00734A5D" w:rsidRDefault="00734A5D"/>
    <w:p w:rsidR="00734A5D" w:rsidRDefault="00054161">
      <w:r>
        <w:rPr>
          <w:rStyle w:val="DefaultParagraphFont27"/>
        </w:rPr>
        <w:t xml:space="preserve">Inflatie: 2% </w:t>
      </w:r>
    </w:p>
    <w:p w:rsidR="00734A5D" w:rsidRDefault="00734A5D"/>
    <w:p w:rsidR="00734A5D" w:rsidRDefault="00054161">
      <w:r>
        <w:rPr>
          <w:rStyle w:val="DefaultParagraphFont27"/>
        </w:rPr>
        <w:t xml:space="preserve">Herwaardering pensioenrente: 2% </w:t>
      </w:r>
    </w:p>
    <w:p w:rsidR="00734A5D" w:rsidRDefault="00734A5D"/>
    <w:p w:rsidR="00734A5D" w:rsidRDefault="00054161">
      <w:r>
        <w:rPr>
          <w:rStyle w:val="DefaultParagraphFont27"/>
        </w:rPr>
        <w:t xml:space="preserve">Verhoging pensioenplafond: 2% </w:t>
      </w:r>
    </w:p>
    <w:p w:rsidR="00734A5D" w:rsidRDefault="00734A5D"/>
    <w:p w:rsidR="00734A5D" w:rsidRDefault="00054161">
      <w:r>
        <w:rPr>
          <w:rStyle w:val="DefaultParagraphFont27"/>
        </w:rPr>
        <w:t xml:space="preserve">Demografische grondslagen </w:t>
      </w:r>
    </w:p>
    <w:p w:rsidR="00734A5D" w:rsidRDefault="00734A5D"/>
    <w:p w:rsidR="00734A5D" w:rsidRDefault="00054161">
      <w:r>
        <w:rPr>
          <w:rStyle w:val="DefaultParagraphFont27"/>
        </w:rPr>
        <w:t xml:space="preserve">Pensioenleeftijd: 65 jaar </w:t>
      </w:r>
    </w:p>
    <w:p w:rsidR="00734A5D" w:rsidRDefault="00734A5D"/>
    <w:p w:rsidR="00734A5D" w:rsidRDefault="00054161">
      <w:r>
        <w:rPr>
          <w:rStyle w:val="DefaultParagraphFont27"/>
        </w:rPr>
        <w:t xml:space="preserve">Personeelsverloop: geen </w:t>
      </w:r>
    </w:p>
    <w:p w:rsidR="00734A5D" w:rsidRDefault="00734A5D"/>
    <w:p w:rsidR="00734A5D" w:rsidRDefault="00054161">
      <w:r>
        <w:rPr>
          <w:rStyle w:val="DefaultParagraphFont27"/>
        </w:rPr>
        <w:t>Sterftetafels: Standaard Belgische sterftetafels</w:t>
      </w:r>
      <w:r>
        <w:rPr>
          <w:rStyle w:val="DefaultParagraphFont27"/>
        </w:rPr>
        <w:t xml:space="preserve"> MR88-90 / FR88-90 </w:t>
      </w:r>
    </w:p>
    <w:p w:rsidR="00734A5D" w:rsidRDefault="00734A5D"/>
    <w:p w:rsidR="00734A5D" w:rsidRDefault="00054161">
      <w:r>
        <w:rPr>
          <w:rStyle w:val="DefaultParagraphFont27"/>
        </w:rPr>
        <w:t xml:space="preserve">met leeftijdscorrectie - 5 jaar </w:t>
      </w:r>
    </w:p>
    <w:p w:rsidR="00734A5D" w:rsidRDefault="00734A5D"/>
    <w:p w:rsidR="00734A5D" w:rsidRDefault="00054161">
      <w:r>
        <w:rPr>
          <w:rStyle w:val="DefaultParagraphFont27"/>
        </w:rPr>
        <w:t xml:space="preserve">DE ACTUARIËLE BEREKENINGSMETHODEN </w:t>
      </w:r>
    </w:p>
    <w:p w:rsidR="00734A5D" w:rsidRDefault="00734A5D"/>
    <w:p w:rsidR="00734A5D" w:rsidRDefault="00734A5D"/>
    <w:p w:rsidR="00734A5D" w:rsidRDefault="00054161">
      <w:r>
        <w:rPr>
          <w:rStyle w:val="DefaultParagraphFont27"/>
        </w:rPr>
        <w:t xml:space="preserve">De bijdragevoet wordt bepaald op basis van de “Aggregate Cost ” methode en op basis van de gegevens van </w:t>
      </w:r>
    </w:p>
    <w:p w:rsidR="00734A5D" w:rsidRDefault="00054161">
      <w:r>
        <w:rPr>
          <w:rStyle w:val="DefaultParagraphFont27"/>
        </w:rPr>
        <w:t xml:space="preserve">de populatie aanwezig op de evaluatiedatum. Het doel van deze actuariële methode is om de kosten van de </w:t>
      </w:r>
    </w:p>
    <w:p w:rsidR="00734A5D" w:rsidRDefault="00054161">
      <w:r>
        <w:rPr>
          <w:rStyle w:val="DefaultParagraphFont27"/>
        </w:rPr>
        <w:t xml:space="preserve">pensioenregeling te verdelen in de tijd als een constant percentage van de toekomstige loonmassa. </w:t>
      </w:r>
    </w:p>
    <w:p w:rsidR="00734A5D" w:rsidRDefault="00734A5D"/>
    <w:p w:rsidR="00734A5D" w:rsidRDefault="00054161">
      <w:r>
        <w:rPr>
          <w:rStyle w:val="DefaultParagraphFont27"/>
        </w:rPr>
        <w:t>De bijdragevoet wordt per Bijdragende Onderneming a</w:t>
      </w:r>
      <w:r>
        <w:rPr>
          <w:rStyle w:val="DefaultParagraphFont27"/>
        </w:rPr>
        <w:t xml:space="preserve">part bepaald en wordt om de 3 jaar herberekend. </w:t>
      </w:r>
    </w:p>
    <w:p w:rsidR="00734A5D" w:rsidRDefault="00734A5D"/>
    <w:p w:rsidR="00734A5D" w:rsidRDefault="00054161">
      <w:r>
        <w:rPr>
          <w:rStyle w:val="DefaultParagraphFont27"/>
        </w:rPr>
        <w:t xml:space="preserve">Volgens de “Aggregate Cost ” methode worden de totale pensioenvoordelen van het plan geprojecteerd tot op </w:t>
      </w:r>
    </w:p>
    <w:p w:rsidR="00734A5D" w:rsidRDefault="00054161">
      <w:r>
        <w:rPr>
          <w:rStyle w:val="DefaultParagraphFont27"/>
        </w:rPr>
        <w:t xml:space="preserve">de datum waarop ze verwacht worden betaalbaar te zijn en dit op basis van de actuariële hypothesen </w:t>
      </w:r>
    </w:p>
    <w:p w:rsidR="00734A5D" w:rsidRDefault="00054161">
      <w:r>
        <w:rPr>
          <w:rStyle w:val="DefaultParagraphFont27"/>
        </w:rPr>
        <w:t xml:space="preserve">uiteengezet in sectie 1 § Ter bepaling van de Bijdragevoet. </w:t>
      </w:r>
    </w:p>
    <w:p w:rsidR="00734A5D" w:rsidRDefault="00734A5D"/>
    <w:p w:rsidR="00734A5D" w:rsidRDefault="00054161">
      <w:r>
        <w:rPr>
          <w:rStyle w:val="DefaultParagraphFont27"/>
        </w:rPr>
        <w:t xml:space="preserve">De bijdragevoet wordt als volgt bepaald: </w:t>
      </w:r>
    </w:p>
    <w:p w:rsidR="00734A5D" w:rsidRDefault="00734A5D"/>
    <w:p w:rsidR="00734A5D" w:rsidRDefault="00054161">
      <w:r>
        <w:rPr>
          <w:rStyle w:val="DefaultParagraphFont27"/>
        </w:rPr>
        <w:t xml:space="preserve">Actuele waarde van alle toekomstige pensioenen per Bijdragende Onderneming met betrekking tot de </w:t>
      </w:r>
    </w:p>
    <w:p w:rsidR="00734A5D" w:rsidRDefault="00054161">
      <w:r>
        <w:rPr>
          <w:rStyle w:val="DefaultParagraphFont27"/>
        </w:rPr>
        <w:t>verleden en toekomstige diensttijd, rekening houdend</w:t>
      </w:r>
      <w:r>
        <w:rPr>
          <w:rStyle w:val="DefaultParagraphFont27"/>
        </w:rPr>
        <w:t xml:space="preserve"> met geprojecteerde salarissen (TBO) </w:t>
      </w:r>
    </w:p>
    <w:p w:rsidR="00734A5D" w:rsidRDefault="00734A5D"/>
    <w:p w:rsidR="00734A5D" w:rsidRDefault="00054161">
      <w:r>
        <w:rPr>
          <w:rStyle w:val="DefaultParagraphFont27"/>
        </w:rPr>
        <w:t xml:space="preserve">Min </w:t>
      </w:r>
    </w:p>
    <w:p w:rsidR="00734A5D" w:rsidRDefault="00734A5D"/>
    <w:p w:rsidR="00734A5D" w:rsidRDefault="00054161">
      <w:r>
        <w:rPr>
          <w:rStyle w:val="DefaultParagraphFont27"/>
        </w:rPr>
        <w:t xml:space="preserve">De Activa van de Bijdragende Onderneming </w:t>
      </w:r>
    </w:p>
    <w:p w:rsidR="00734A5D" w:rsidRDefault="00734A5D"/>
    <w:p w:rsidR="00734A5D" w:rsidRDefault="00054161">
      <w:r>
        <w:rPr>
          <w:rStyle w:val="DefaultParagraphFont27"/>
        </w:rPr>
        <w:t xml:space="preserve">Gedeeld door </w:t>
      </w:r>
    </w:p>
    <w:p w:rsidR="00734A5D" w:rsidRDefault="00734A5D"/>
    <w:p w:rsidR="00734A5D" w:rsidRDefault="00054161">
      <w:r>
        <w:rPr>
          <w:rStyle w:val="DefaultParagraphFont27"/>
        </w:rPr>
        <w:t xml:space="preserve">De actuele waarde van alle toekomstige geprojecteerde salarissen van de aangeslotenen van de Bijdragende Onderneming </w:t>
      </w:r>
    </w:p>
    <w:p w:rsidR="00734A5D" w:rsidRDefault="00734A5D"/>
    <w:p w:rsidR="00734A5D" w:rsidRDefault="00054161">
      <w:r>
        <w:rPr>
          <w:rStyle w:val="DefaultParagraphFont27"/>
        </w:rPr>
        <w:t>De aldus bekomen bijdragevoet word</w:t>
      </w:r>
      <w:r>
        <w:rPr>
          <w:rStyle w:val="DefaultParagraphFont27"/>
        </w:rPr>
        <w:t xml:space="preserve">t vermenigvuldigd met de loonmassa van de Bijdragende Onderneming </w:t>
      </w:r>
    </w:p>
    <w:p w:rsidR="00734A5D" w:rsidRDefault="00054161">
      <w:r>
        <w:rPr>
          <w:rStyle w:val="DefaultParagraphFont27"/>
        </w:rPr>
        <w:t xml:space="preserve">op de evaluatiedatum. </w:t>
      </w:r>
    </w:p>
    <w:p w:rsidR="00734A5D" w:rsidRDefault="00734A5D"/>
    <w:p w:rsidR="00734A5D" w:rsidRDefault="00054161">
      <w:r>
        <w:rPr>
          <w:rStyle w:val="DefaultParagraphFont27"/>
        </w:rPr>
        <w:t xml:space="preserve">De pensioenverplichtingen per Bijdragende Onderneming zijn gelijk aan de som van de verplichtingen volgens </w:t>
      </w:r>
    </w:p>
    <w:p w:rsidR="00734A5D" w:rsidRDefault="00054161">
      <w:r>
        <w:rPr>
          <w:rStyle w:val="DefaultParagraphFont27"/>
        </w:rPr>
        <w:t xml:space="preserve">het Reglement voor de aangeslotenen van deze Bijdragende </w:t>
      </w:r>
      <w:r>
        <w:rPr>
          <w:rStyle w:val="DefaultParagraphFont27"/>
        </w:rPr>
        <w:t xml:space="preserve">Onderneming. </w:t>
      </w:r>
    </w:p>
    <w:p w:rsidR="00734A5D" w:rsidRDefault="00734A5D"/>
    <w:p w:rsidR="00734A5D" w:rsidRDefault="00054161">
      <w:r>
        <w:rPr>
          <w:rStyle w:val="DefaultParagraphFont27"/>
        </w:rPr>
        <w:t xml:space="preserve">Voor het bepalen van de Activa van de Bijdragende Onderneming wordt er rekening gehouden met de Activa </w:t>
      </w:r>
    </w:p>
    <w:p w:rsidR="00734A5D" w:rsidRDefault="00054161">
      <w:r>
        <w:rPr>
          <w:rStyle w:val="DefaultParagraphFont27"/>
        </w:rPr>
        <w:t xml:space="preserve">van de Bijdragende Onderneming op 1 januari, de bijdragen van deze Onderneming, de uitkeringen aan werknemers en ex-werknemers van de Bijdragende Onderneming en het globaal rendement van het tweede </w:t>
      </w:r>
    </w:p>
    <w:p w:rsidR="00734A5D" w:rsidRDefault="00054161">
      <w:r>
        <w:rPr>
          <w:rStyle w:val="DefaultParagraphFont27"/>
        </w:rPr>
        <w:t xml:space="preserve">pijler Fonds. </w:t>
      </w:r>
    </w:p>
    <w:p w:rsidR="00734A5D" w:rsidRDefault="00734A5D"/>
    <w:p w:rsidR="00734A5D" w:rsidRDefault="00054161">
      <w:r>
        <w:rPr>
          <w:rStyle w:val="DefaultParagraphFont27"/>
        </w:rPr>
        <w:t xml:space="preserve">Bepaling van het globaal rendement </w:t>
      </w:r>
    </w:p>
    <w:p w:rsidR="00734A5D" w:rsidRDefault="00734A5D"/>
    <w:p w:rsidR="00734A5D" w:rsidRDefault="00054161">
      <w:r>
        <w:rPr>
          <w:rStyle w:val="DefaultParagraphFont27"/>
        </w:rPr>
        <w:t xml:space="preserve">Het </w:t>
      </w:r>
      <w:r>
        <w:rPr>
          <w:rStyle w:val="DefaultParagraphFont27"/>
        </w:rPr>
        <w:t>globaal rendement van het tweede pijler Fonds wordt jaarlijks op het einde van het jaar bepaald. Het globaal rendement wordt bepaald door de jaarlijkse opbrengsten (inclusief de niet-gerealiseerde meer- of minwaarden) te delen door de tijdsgewogen storting</w:t>
      </w:r>
      <w:r>
        <w:rPr>
          <w:rStyle w:val="DefaultParagraphFont27"/>
        </w:rPr>
        <w:t xml:space="preserve">en, uitkeringen en de marktwaarde van het tweede pijler Fonds in het begin van het jaar. </w:t>
      </w:r>
    </w:p>
    <w:p w:rsidR="00734A5D" w:rsidRDefault="00734A5D"/>
    <w:p w:rsidR="00734A5D" w:rsidRDefault="00054161">
      <w:r>
        <w:rPr>
          <w:rStyle w:val="DefaultParagraphFont27"/>
        </w:rPr>
        <w:t xml:space="preserve">De jaarlijkse opbrengsten zijn gelijk aan de marktwaarde van het tweede pijler Fonds op het einde van het jaar </w:t>
      </w:r>
    </w:p>
    <w:p w:rsidR="00734A5D" w:rsidRDefault="00734A5D"/>
    <w:p w:rsidR="00734A5D" w:rsidRDefault="00054161">
      <w:r>
        <w:rPr>
          <w:rStyle w:val="DefaultParagraphFont27"/>
        </w:rPr>
        <w:t xml:space="preserve">min </w:t>
      </w:r>
    </w:p>
    <w:p w:rsidR="00734A5D" w:rsidRDefault="00734A5D"/>
    <w:p w:rsidR="00734A5D" w:rsidRDefault="00054161">
      <w:r>
        <w:rPr>
          <w:rStyle w:val="DefaultParagraphFont27"/>
        </w:rPr>
        <w:t xml:space="preserve">de marktwaarde van het tweede pijler Fonds in </w:t>
      </w:r>
      <w:r>
        <w:rPr>
          <w:rStyle w:val="DefaultParagraphFont27"/>
        </w:rPr>
        <w:t xml:space="preserve">het begin van het jaar </w:t>
      </w:r>
    </w:p>
    <w:p w:rsidR="00734A5D" w:rsidRDefault="00734A5D"/>
    <w:p w:rsidR="00734A5D" w:rsidRDefault="00054161">
      <w:r>
        <w:rPr>
          <w:rStyle w:val="DefaultParagraphFont27"/>
        </w:rPr>
        <w:t xml:space="preserve">min </w:t>
      </w:r>
    </w:p>
    <w:p w:rsidR="00734A5D" w:rsidRDefault="00734A5D"/>
    <w:p w:rsidR="00734A5D" w:rsidRDefault="00054161">
      <w:r>
        <w:rPr>
          <w:rStyle w:val="DefaultParagraphFont27"/>
        </w:rPr>
        <w:t xml:space="preserve">de kasstromen (bijdragen, uitkeringen en transfers) van het jaar </w:t>
      </w:r>
    </w:p>
    <w:p w:rsidR="00734A5D" w:rsidRDefault="00734A5D"/>
    <w:p w:rsidR="00734A5D" w:rsidRDefault="00054161">
      <w:r>
        <w:rPr>
          <w:rStyle w:val="DefaultParagraphFont27"/>
        </w:rPr>
        <w:t xml:space="preserve"> Bepaling van de Activa per Bijdragende Onderneming </w:t>
      </w:r>
    </w:p>
    <w:p w:rsidR="00734A5D" w:rsidRDefault="00734A5D"/>
    <w:p w:rsidR="00734A5D" w:rsidRDefault="00054161">
      <w:r>
        <w:rPr>
          <w:rStyle w:val="DefaultParagraphFont27"/>
        </w:rPr>
        <w:t xml:space="preserve">Voor het bepalen van de activa van de Bijdragende Onderneming wordt er rekening gehouden met de activa van de Bijdragende Onderneming in het begin van het jaar, met de gestorte bijdragen van deze Onderneming, </w:t>
      </w:r>
    </w:p>
    <w:p w:rsidR="00734A5D" w:rsidRDefault="00054161">
      <w:r>
        <w:rPr>
          <w:rStyle w:val="DefaultParagraphFont27"/>
        </w:rPr>
        <w:t>de uitkeringen aan werknemers en ex-werknemers</w:t>
      </w:r>
      <w:r>
        <w:rPr>
          <w:rStyle w:val="DefaultParagraphFont27"/>
        </w:rPr>
        <w:t xml:space="preserve"> van de Bijdragende Onderneming en het globaal rendement van het tweede pijler Fonds. Het globaal rendement wordt toegekend rekening houdend met de valuta data waarop de bijdragen en uitkeringen van de Bijdragende Onderneming verricht werden. </w:t>
      </w:r>
    </w:p>
    <w:p w:rsidR="00734A5D" w:rsidRDefault="00734A5D"/>
    <w:p w:rsidR="00734A5D" w:rsidRDefault="00054161">
      <w:r>
        <w:rPr>
          <w:rStyle w:val="DefaultParagraphFont27"/>
        </w:rPr>
        <w:t>Met het twe</w:t>
      </w:r>
      <w:r>
        <w:rPr>
          <w:rStyle w:val="DefaultParagraphFont27"/>
        </w:rPr>
        <w:t>ede pijler Fonds wordt de som van de volgende portefeuilles bedoeld; “OFP PROVANT Tweede Pijler” (056-2644156-21) bij Dexia Asset Management, en “IBP OFP PROVANT” (731-0034842-91) bij KBC Institutional Asset Management verhoogd met de zichtrekening 091-018</w:t>
      </w:r>
      <w:r>
        <w:rPr>
          <w:rStyle w:val="DefaultParagraphFont27"/>
        </w:rPr>
        <w:t xml:space="preserve">1017-44 bij Belfius. </w:t>
      </w:r>
    </w:p>
    <w:p w:rsidR="00734A5D" w:rsidRDefault="00734A5D"/>
    <w:p w:rsidR="00734A5D" w:rsidRDefault="00054161">
      <w:r>
        <w:rPr>
          <w:rStyle w:val="DefaultParagraphFont27"/>
        </w:rPr>
        <w:t xml:space="preserve"> 4. RISICO’S INVENTARIS EN BEHEER </w:t>
      </w:r>
    </w:p>
    <w:p w:rsidR="00734A5D" w:rsidRDefault="00734A5D"/>
    <w:p w:rsidR="00734A5D" w:rsidRDefault="00054161">
      <w:r>
        <w:rPr>
          <w:rStyle w:val="DefaultParagraphFont27"/>
        </w:rPr>
        <w:t xml:space="preserve">RISICO’S INVENTARIS </w:t>
      </w:r>
    </w:p>
    <w:p w:rsidR="00734A5D" w:rsidRDefault="00734A5D"/>
    <w:p w:rsidR="00734A5D" w:rsidRDefault="00054161">
      <w:r>
        <w:rPr>
          <w:rStyle w:val="DefaultParagraphFont27"/>
        </w:rPr>
        <w:t xml:space="preserve">De belangrijkste risico’s waaraan het pensioenstelsel onderworpen is, zijn de volgende: </w:t>
      </w:r>
    </w:p>
    <w:p w:rsidR="00734A5D" w:rsidRDefault="00734A5D"/>
    <w:p w:rsidR="00734A5D" w:rsidRDefault="00054161">
      <w:r>
        <w:rPr>
          <w:rStyle w:val="DefaultParagraphFont27"/>
        </w:rPr>
        <w:t xml:space="preserve">Langlevenrisico </w:t>
      </w:r>
    </w:p>
    <w:p w:rsidR="00734A5D" w:rsidRDefault="00734A5D"/>
    <w:p w:rsidR="00734A5D" w:rsidRDefault="00054161">
      <w:r>
        <w:rPr>
          <w:rStyle w:val="DefaultParagraphFont27"/>
        </w:rPr>
        <w:t>Het langlevenrisico is het risico dat de sterfte lager is dan deze verwacht op basis van de gebruikte sterftetafels, zodat de aangelegde reserves, op basis van deze sterftetafels, onvoldoende zijn om de lijfrente uit te keren. Daar de IBP enkel pensioenren</w:t>
      </w:r>
      <w:r>
        <w:rPr>
          <w:rStyle w:val="DefaultParagraphFont27"/>
        </w:rPr>
        <w:t xml:space="preserve">tes uitkeert is het langlevenrisico sterk aanwezig in het fonds. </w:t>
      </w:r>
    </w:p>
    <w:p w:rsidR="00734A5D" w:rsidRDefault="00054161">
      <w:r>
        <w:rPr>
          <w:rStyle w:val="DefaultParagraphFont27"/>
        </w:rPr>
        <w:t xml:space="preserve">Hiertegenover staat wel dat er geen anti-selectierisico aanwezig is aangezien het pensioenfonds enkel pensioenrentes uitkeert. </w:t>
      </w:r>
    </w:p>
    <w:p w:rsidR="00734A5D" w:rsidRDefault="00734A5D"/>
    <w:p w:rsidR="00734A5D" w:rsidRDefault="00054161">
      <w:r>
        <w:rPr>
          <w:rStyle w:val="DefaultParagraphFont27"/>
        </w:rPr>
        <w:t xml:space="preserve">Inflatierisico </w:t>
      </w:r>
    </w:p>
    <w:p w:rsidR="00734A5D" w:rsidRDefault="00734A5D"/>
    <w:p w:rsidR="00734A5D" w:rsidRDefault="00054161">
      <w:r>
        <w:rPr>
          <w:rStyle w:val="DefaultParagraphFont27"/>
        </w:rPr>
        <w:lastRenderedPageBreak/>
        <w:t>Het inflatie risico is het risico dat de eff</w:t>
      </w:r>
      <w:r>
        <w:rPr>
          <w:rStyle w:val="DefaultParagraphFont27"/>
        </w:rPr>
        <w:t xml:space="preserve">ectieve inflatie hoger is dan de verwachte inflatie. De pensioenregeling is een vaste prestatie plan dat enkel voorziet in de uitkering van een levenslange geïndexeerde </w:t>
      </w:r>
    </w:p>
    <w:p w:rsidR="00734A5D" w:rsidRDefault="00054161">
      <w:r>
        <w:rPr>
          <w:rStyle w:val="DefaultParagraphFont27"/>
        </w:rPr>
        <w:t xml:space="preserve">pensioenrente. De pensioenvoordelen volgen de index van de overheidspensioenen. </w:t>
      </w:r>
    </w:p>
    <w:p w:rsidR="00734A5D" w:rsidRDefault="00734A5D"/>
    <w:p w:rsidR="00734A5D" w:rsidRDefault="00054161">
      <w:r>
        <w:rPr>
          <w:rStyle w:val="DefaultParagraphFont27"/>
        </w:rPr>
        <w:t>Rend</w:t>
      </w:r>
      <w:r>
        <w:rPr>
          <w:rStyle w:val="DefaultParagraphFont27"/>
        </w:rPr>
        <w:t xml:space="preserve">ementsrisico </w:t>
      </w:r>
    </w:p>
    <w:p w:rsidR="00734A5D" w:rsidRDefault="00734A5D"/>
    <w:p w:rsidR="00734A5D" w:rsidRDefault="00054161">
      <w:r>
        <w:rPr>
          <w:rStyle w:val="DefaultParagraphFont27"/>
        </w:rPr>
        <w:t xml:space="preserve">Dit is het risico op een daling of te lage stijging van de (markt-)waarde van de activa zodat de activa onvoldoende zijn om de pensioenverplichtingen af te dekken. </w:t>
      </w:r>
    </w:p>
    <w:p w:rsidR="00734A5D" w:rsidRDefault="00734A5D"/>
    <w:p w:rsidR="00734A5D" w:rsidRDefault="00054161">
      <w:r>
        <w:rPr>
          <w:rStyle w:val="DefaultParagraphFont27"/>
        </w:rPr>
        <w:t xml:space="preserve">RISICO BEHEER EN VERANTWOORDING VAN DE HYPOTHESEN </w:t>
      </w:r>
    </w:p>
    <w:p w:rsidR="00734A5D" w:rsidRDefault="00734A5D"/>
    <w:p w:rsidR="00734A5D" w:rsidRDefault="00734A5D"/>
    <w:p w:rsidR="00734A5D" w:rsidRDefault="00054161">
      <w:r>
        <w:rPr>
          <w:rStyle w:val="DefaultParagraphFont27"/>
        </w:rPr>
        <w:t>De IBP voert om de 3 j</w:t>
      </w:r>
      <w:r>
        <w:rPr>
          <w:rStyle w:val="DefaultParagraphFont27"/>
        </w:rPr>
        <w:t xml:space="preserve">aar een ALM-studie uit. Deze studie moet nagaan of de gehanteerde actualisatievoet nog gerechtvaardigd is, rekening houdend met de marktsituatie van dat ogenblik en met de gehanteerde beleggingsstrategie. </w:t>
      </w:r>
    </w:p>
    <w:p w:rsidR="00734A5D" w:rsidRDefault="00734A5D"/>
    <w:p w:rsidR="00734A5D" w:rsidRDefault="00054161">
      <w:r>
        <w:rPr>
          <w:rStyle w:val="DefaultParagraphFont27"/>
        </w:rPr>
        <w:t>De ALM studie zal nagaan wat de kans is dat er ex</w:t>
      </w:r>
      <w:r>
        <w:rPr>
          <w:rStyle w:val="DefaultParagraphFont27"/>
        </w:rPr>
        <w:t xml:space="preserve">tra bijdragen betaald moeten worden door een onder financiering op KTV en LTV niveau. </w:t>
      </w:r>
    </w:p>
    <w:p w:rsidR="00734A5D" w:rsidRDefault="00734A5D"/>
    <w:p w:rsidR="00734A5D" w:rsidRDefault="00054161">
      <w:r>
        <w:rPr>
          <w:rStyle w:val="DefaultParagraphFont27"/>
        </w:rPr>
        <w:t>De marktwaarde van het vermogen mag niet kleiner zijn dan de Korte termijnverplichtingen. Indien dit wel het geval is, zal het verschil onmiddellijk bijgestort te worde</w:t>
      </w:r>
      <w:r>
        <w:rPr>
          <w:rStyle w:val="DefaultParagraphFont27"/>
        </w:rPr>
        <w:t xml:space="preserve">n. </w:t>
      </w:r>
    </w:p>
    <w:p w:rsidR="00734A5D" w:rsidRDefault="00734A5D"/>
    <w:p w:rsidR="00734A5D" w:rsidRDefault="00054161">
      <w:r>
        <w:rPr>
          <w:rStyle w:val="DefaultParagraphFont27"/>
        </w:rPr>
        <w:t xml:space="preserve">CategorieSectorStrategische </w:t>
      </w:r>
    </w:p>
    <w:p w:rsidR="00734A5D" w:rsidRDefault="00054161">
      <w:r>
        <w:rPr>
          <w:rStyle w:val="DefaultParagraphFont27"/>
        </w:rPr>
        <w:t xml:space="preserve">AllocatieVerwacht </w:t>
      </w:r>
    </w:p>
    <w:p w:rsidR="00734A5D" w:rsidRDefault="00054161">
      <w:r>
        <w:rPr>
          <w:rStyle w:val="DefaultParagraphFont27"/>
        </w:rPr>
        <w:t>rendementAandelenEuropese15,0%6,81%</w:t>
      </w:r>
    </w:p>
    <w:p w:rsidR="00734A5D" w:rsidRDefault="00054161">
      <w:r>
        <w:rPr>
          <w:rStyle w:val="DefaultParagraphFont27"/>
        </w:rPr>
        <w:t>Internationale17,5%8,51%</w:t>
      </w:r>
    </w:p>
    <w:p w:rsidR="00734A5D" w:rsidRDefault="00054161">
      <w:r>
        <w:rPr>
          <w:rStyle w:val="DefaultParagraphFont27"/>
        </w:rPr>
        <w:t>Groeimarkten7,5%10,57%</w:t>
      </w:r>
    </w:p>
    <w:p w:rsidR="00734A5D" w:rsidRDefault="00054161">
      <w:r>
        <w:rPr>
          <w:rStyle w:val="DefaultParagraphFont27"/>
        </w:rPr>
        <w:t>Totale aandelen40,0%8,26%</w:t>
      </w:r>
    </w:p>
    <w:p w:rsidR="00734A5D" w:rsidRDefault="00054161">
      <w:r>
        <w:rPr>
          <w:rStyle w:val="DefaultParagraphFont27"/>
        </w:rPr>
        <w:t>ObligatiesEMU Overheid27,5%2,90%</w:t>
      </w:r>
    </w:p>
    <w:p w:rsidR="00734A5D" w:rsidRDefault="00054161">
      <w:r>
        <w:rPr>
          <w:rStyle w:val="DefaultParagraphFont27"/>
        </w:rPr>
        <w:t>EMU Inflation linked0,0%</w:t>
      </w:r>
    </w:p>
    <w:p w:rsidR="00734A5D" w:rsidRDefault="00054161">
      <w:r>
        <w:rPr>
          <w:rStyle w:val="DefaultParagraphFont27"/>
        </w:rPr>
        <w:t xml:space="preserve">EMU Bedrijfs Investment </w:t>
      </w:r>
    </w:p>
    <w:p w:rsidR="00734A5D" w:rsidRDefault="00054161">
      <w:r>
        <w:rPr>
          <w:rStyle w:val="DefaultParagraphFont27"/>
        </w:rPr>
        <w:t>Grade27,5%3,90%</w:t>
      </w:r>
    </w:p>
    <w:p w:rsidR="00734A5D" w:rsidRDefault="00054161">
      <w:r>
        <w:rPr>
          <w:rStyle w:val="DefaultParagraphFont27"/>
        </w:rPr>
        <w:t>Totale Obligaties55,0%3,40%</w:t>
      </w:r>
    </w:p>
    <w:p w:rsidR="00734A5D" w:rsidRDefault="00054161">
      <w:r>
        <w:rPr>
          <w:rStyle w:val="DefaultParagraphFont27"/>
        </w:rPr>
        <w:t>VastgoedEuropees Vastgoed5,0%7,82%</w:t>
      </w:r>
    </w:p>
    <w:p w:rsidR="00734A5D" w:rsidRDefault="00054161">
      <w:r>
        <w:rPr>
          <w:rStyle w:val="DefaultParagraphFont27"/>
        </w:rPr>
        <w:t>Liquiditeiten0%</w:t>
      </w:r>
    </w:p>
    <w:p w:rsidR="00734A5D" w:rsidRDefault="00054161">
      <w:r>
        <w:rPr>
          <w:rStyle w:val="DefaultParagraphFont27"/>
        </w:rPr>
        <w:t>Totaal100%5,56%</w:t>
      </w:r>
    </w:p>
    <w:p w:rsidR="00734A5D" w:rsidRDefault="00054161">
      <w:r>
        <w:rPr>
          <w:rStyle w:val="DefaultParagraphFont27"/>
        </w:rPr>
        <w:t>De marktwaarde van het vermogen mag niet kleiner zijn dan de Lange termijnverplichting. Indien dit wel het geval is zal een herstelplan opgesteld</w:t>
      </w:r>
      <w:r>
        <w:rPr>
          <w:rStyle w:val="DefaultParagraphFont27"/>
        </w:rPr>
        <w:t xml:space="preserve"> te worden om het verschil over een periode van 3 jaar te financieren. </w:t>
      </w:r>
    </w:p>
    <w:p w:rsidR="00734A5D" w:rsidRDefault="00734A5D"/>
    <w:p w:rsidR="00734A5D" w:rsidRDefault="00054161">
      <w:r>
        <w:rPr>
          <w:rStyle w:val="DefaultParagraphFont27"/>
        </w:rPr>
        <w:t>Beide onder financiering scenario’s worden getest aan de hand van de basishypothesen – gebruikte actuariële hypothesen zijn deze van hoofdstuk 3 Financiering – en twee stress hypothes</w:t>
      </w:r>
      <w:r>
        <w:rPr>
          <w:rStyle w:val="DefaultParagraphFont27"/>
        </w:rPr>
        <w:t xml:space="preserve">en waar de inflatie 2% hoger is als in het basisscenario (4%) en waar het effectieve rendement 2% lager is dan in het basisscenario </w:t>
      </w:r>
    </w:p>
    <w:p w:rsidR="00734A5D" w:rsidRDefault="00054161">
      <w:r>
        <w:rPr>
          <w:rStyle w:val="DefaultParagraphFont27"/>
        </w:rPr>
        <w:t xml:space="preserve">(zijnde 3%). </w:t>
      </w:r>
    </w:p>
    <w:p w:rsidR="00734A5D" w:rsidRDefault="00734A5D"/>
    <w:p w:rsidR="00734A5D" w:rsidRDefault="00054161">
      <w:r>
        <w:rPr>
          <w:rStyle w:val="DefaultParagraphFont27"/>
        </w:rPr>
        <w:t xml:space="preserve">Inflatie </w:t>
      </w:r>
    </w:p>
    <w:p w:rsidR="00734A5D" w:rsidRDefault="00734A5D"/>
    <w:p w:rsidR="00734A5D" w:rsidRDefault="00054161">
      <w:r>
        <w:rPr>
          <w:rStyle w:val="DefaultParagraphFont27"/>
        </w:rPr>
        <w:t xml:space="preserve">De pensioenvoordelen worden enkel uitgekeerd via geïndexeerde pensioenrentes. De gebruikte </w:t>
      </w:r>
    </w:p>
    <w:p w:rsidR="00734A5D" w:rsidRDefault="00054161">
      <w:r>
        <w:rPr>
          <w:rStyle w:val="DefaultParagraphFont27"/>
        </w:rPr>
        <w:lastRenderedPageBreak/>
        <w:t>finan</w:t>
      </w:r>
      <w:r>
        <w:rPr>
          <w:rStyle w:val="DefaultParagraphFont27"/>
        </w:rPr>
        <w:t xml:space="preserve">cieringsmethode zorgt ervoor dat een sterke inflatiestijging snel bij gefinancierd wordt. De gebruikte inflatievoet bedraagt 2%, deze voet is in lijn met de doelstelling van de Europese Centrale Bank. </w:t>
      </w:r>
    </w:p>
    <w:p w:rsidR="00734A5D" w:rsidRDefault="00734A5D"/>
    <w:p w:rsidR="00734A5D" w:rsidRDefault="00054161">
      <w:r>
        <w:rPr>
          <w:rStyle w:val="DefaultParagraphFont27"/>
        </w:rPr>
        <w:t xml:space="preserve">Rendement </w:t>
      </w:r>
    </w:p>
    <w:p w:rsidR="00734A5D" w:rsidRDefault="00734A5D"/>
    <w:p w:rsidR="00734A5D" w:rsidRDefault="00054161">
      <w:r>
        <w:rPr>
          <w:rStyle w:val="DefaultParagraphFont27"/>
        </w:rPr>
        <w:t>De nominale actualisatievoet moet het ver</w:t>
      </w:r>
      <w:r>
        <w:rPr>
          <w:rStyle w:val="DefaultParagraphFont27"/>
        </w:rPr>
        <w:t xml:space="preserve">wacht rendement weergeven die de gehanteerde </w:t>
      </w:r>
    </w:p>
    <w:p w:rsidR="00734A5D" w:rsidRDefault="00054161">
      <w:r>
        <w:rPr>
          <w:rStyle w:val="DefaultParagraphFont27"/>
        </w:rPr>
        <w:t xml:space="preserve">beleggingsstrategie viseert. </w:t>
      </w:r>
    </w:p>
    <w:p w:rsidR="00734A5D" w:rsidRDefault="00734A5D"/>
    <w:p w:rsidR="00734A5D" w:rsidRDefault="00054161">
      <w:r>
        <w:rPr>
          <w:rStyle w:val="DefaultParagraphFont27"/>
        </w:rPr>
        <w:t xml:space="preserve">De verdeling van de portefeuille met de verwachte rendementen wordt weergegeven in onderstaande tabel. </w:t>
      </w:r>
    </w:p>
    <w:p w:rsidR="00734A5D" w:rsidRDefault="00734A5D"/>
    <w:p w:rsidR="00734A5D" w:rsidRDefault="00054161">
      <w:r>
        <w:rPr>
          <w:rStyle w:val="DefaultParagraphFont27"/>
        </w:rPr>
        <w:t xml:space="preserve"> Sterftetafels </w:t>
      </w:r>
    </w:p>
    <w:p w:rsidR="00734A5D" w:rsidRDefault="00734A5D"/>
    <w:p w:rsidR="00734A5D" w:rsidRDefault="00054161">
      <w:r>
        <w:rPr>
          <w:rStyle w:val="DefaultParagraphFont27"/>
        </w:rPr>
        <w:t xml:space="preserve">De sterftetafels MR (mannen) en FR (vrouwen) werden opgesteld in 1992 door de toenmalige CBFA op basis van de demografische gegevens. Deze tafels worden aangepast met een leeftijdscorrectie van – 5 jaar om het </w:t>
      </w:r>
    </w:p>
    <w:p w:rsidR="00734A5D" w:rsidRDefault="00054161">
      <w:r>
        <w:rPr>
          <w:rStyle w:val="DefaultParagraphFont27"/>
        </w:rPr>
        <w:t>langlevenrisico op een zo prudent mogelijke w</w:t>
      </w:r>
      <w:r>
        <w:rPr>
          <w:rStyle w:val="DefaultParagraphFont27"/>
        </w:rPr>
        <w:t xml:space="preserve">ijze in te schatten. </w:t>
      </w:r>
    </w:p>
    <w:p w:rsidR="00734A5D" w:rsidRDefault="00734A5D"/>
    <w:p w:rsidR="00734A5D" w:rsidRDefault="00734A5D"/>
    <w:p w:rsidR="00734A5D" w:rsidRDefault="00054161">
      <w:r>
        <w:rPr>
          <w:rStyle w:val="DefaultParagraphFont27"/>
        </w:rPr>
        <w:t xml:space="preserve">Pensioenleeftijd </w:t>
      </w:r>
    </w:p>
    <w:p w:rsidR="00734A5D" w:rsidRDefault="00734A5D"/>
    <w:p w:rsidR="00734A5D" w:rsidRDefault="00054161">
      <w:r>
        <w:rPr>
          <w:rStyle w:val="DefaultParagraphFont27"/>
        </w:rPr>
        <w:t xml:space="preserve">De gebruikte pensioenleeftijd bedraagt 65 jaar. Bij vervroegde pensionering wordt een actuarieel equivalente </w:t>
      </w:r>
    </w:p>
    <w:p w:rsidR="00734A5D" w:rsidRDefault="00054161">
      <w:r>
        <w:rPr>
          <w:rStyle w:val="DefaultParagraphFont27"/>
        </w:rPr>
        <w:t xml:space="preserve">pensioenrente uitgekeerd. Omwille van deze actuariële reductie is het prudenter om de pensioenleeftijd van </w:t>
      </w:r>
    </w:p>
    <w:p w:rsidR="00734A5D" w:rsidRDefault="00054161">
      <w:r>
        <w:rPr>
          <w:rStyle w:val="DefaultParagraphFont27"/>
        </w:rPr>
        <w:t xml:space="preserve">65 jaar te hanteren. </w:t>
      </w:r>
    </w:p>
    <w:p w:rsidR="00734A5D" w:rsidRDefault="00734A5D"/>
    <w:p w:rsidR="00734A5D" w:rsidRDefault="00054161">
      <w:r>
        <w:rPr>
          <w:rStyle w:val="DefaultParagraphFont27"/>
        </w:rPr>
        <w:t xml:space="preserve"> </w:t>
      </w:r>
      <w:r>
        <w:rPr>
          <w:rStyle w:val="DefaultParagraphFont27"/>
        </w:rPr>
        <w:t xml:space="preserve">5. KOSTEN </w:t>
      </w:r>
    </w:p>
    <w:p w:rsidR="00734A5D" w:rsidRDefault="00734A5D"/>
    <w:p w:rsidR="00734A5D" w:rsidRDefault="00054161">
      <w:r>
        <w:rPr>
          <w:rStyle w:val="DefaultParagraphFont27"/>
        </w:rPr>
        <w:t>Alle kosten eigen aan een OFP worden door het buffersegment van het OFP gedragen, met uitzondering van opdra</w:t>
      </w:r>
      <w:r>
        <w:rPr>
          <w:rStyle w:val="DefaultParagraphFont27"/>
        </w:rPr>
        <w:t xml:space="preserve">chten en communicatie die niet door de Raad van Bestuur worden gevraagd. Met alle kosten eigen aan </w:t>
      </w:r>
    </w:p>
    <w:p w:rsidR="00734A5D" w:rsidRDefault="00054161">
      <w:r>
        <w:rPr>
          <w:rStyle w:val="DefaultParagraphFont27"/>
        </w:rPr>
        <w:t xml:space="preserve">een OFP worden bedoeld: de dagelijkse boekhouding van het OFP, het dagelijks administratief beheer van het OFP, de pensioenfiches, het verplicht actuarieel </w:t>
      </w:r>
      <w:r>
        <w:rPr>
          <w:rStyle w:val="DefaultParagraphFont27"/>
        </w:rPr>
        <w:t xml:space="preserve">beheer van het OFP, het beheer van de activa van het OFP en de erelonen van de compliance officer. </w:t>
      </w:r>
    </w:p>
    <w:p w:rsidR="00734A5D" w:rsidRDefault="00734A5D"/>
    <w:p w:rsidR="00734A5D" w:rsidRDefault="00054161">
      <w:r>
        <w:rPr>
          <w:rStyle w:val="DefaultParagraphFont27"/>
        </w:rPr>
        <w:t>Het buffersegment is de kapitaalsbuffer van 20 miljoen euro dat de provincie in 2009 via het OVV ter beschikking heeft gesteld en dat ondergebracht is in e</w:t>
      </w:r>
      <w:r>
        <w:rPr>
          <w:rStyle w:val="DefaultParagraphFont27"/>
        </w:rPr>
        <w:t xml:space="preserve">en apart segment dat toebehoort aan de provincie Antwerpen. De opbrengsten die deze 20 miljoen euro sinds de storting gegenereerd hebben bij het OFP PROVANT zijn ook definitief verworven binnen dit segment. </w:t>
      </w:r>
    </w:p>
    <w:p w:rsidR="00734A5D" w:rsidRDefault="00734A5D"/>
    <w:p w:rsidR="00734A5D" w:rsidRDefault="00054161">
      <w:r>
        <w:rPr>
          <w:rStyle w:val="DefaultParagraphFont27"/>
        </w:rPr>
        <w:t xml:space="preserve"> </w:t>
      </w:r>
    </w:p>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Default="00734A5D"/>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 xml:space="preserve">Agendapunt:  Aanduiden </w:t>
      </w:r>
      <w:r w:rsidRPr="0084376D">
        <w:rPr>
          <w:b/>
          <w:szCs w:val="20"/>
        </w:rPr>
        <w:t>afgevaardigde vzw Audio</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pPr>
        <w:rPr>
          <w:b/>
          <w:u w:val="single"/>
        </w:rPr>
      </w:pPr>
      <w:r>
        <w:rPr>
          <w:rStyle w:val="DefaultParagraphFont28"/>
          <w:b/>
          <w:u w:val="single"/>
        </w:rPr>
        <w:t>Voorgeschiedenis</w:t>
      </w:r>
    </w:p>
    <w:p w:rsidR="00734A5D" w:rsidRDefault="00054161">
      <w:pPr>
        <w:rPr>
          <w:u w:val="single"/>
        </w:rPr>
      </w:pPr>
      <w:r>
        <w:rPr>
          <w:rStyle w:val="DefaultParagraphFont28"/>
        </w:rPr>
        <w:t xml:space="preserve">Beslissing van de gemeenteraad van </w:t>
      </w:r>
      <w:r>
        <w:rPr>
          <w:rStyle w:val="DefaultParagraphFont28"/>
          <w:u w:val="single"/>
        </w:rPr>
        <w:t>17 mei 2016</w:t>
      </w:r>
    </w:p>
    <w:p w:rsidR="00734A5D" w:rsidRDefault="00054161">
      <w:pPr>
        <w:rPr>
          <w:u w:val="single"/>
        </w:rPr>
      </w:pPr>
      <w:r>
        <w:rPr>
          <w:rStyle w:val="DefaultParagraphFont28"/>
        </w:rPr>
        <w:t xml:space="preserve">Beslissing van het schepencollege van </w:t>
      </w:r>
      <w:r>
        <w:rPr>
          <w:rStyle w:val="DefaultParagraphFont28"/>
          <w:u w:val="single"/>
        </w:rPr>
        <w:t>18 juli 2016</w:t>
      </w:r>
    </w:p>
    <w:p w:rsidR="00734A5D" w:rsidRDefault="00734A5D">
      <w:pPr>
        <w:rPr>
          <w:u w:val="single"/>
        </w:rPr>
      </w:pPr>
    </w:p>
    <w:p w:rsidR="00734A5D" w:rsidRDefault="00054161">
      <w:pPr>
        <w:rPr>
          <w:b/>
        </w:rPr>
      </w:pPr>
      <w:r>
        <w:rPr>
          <w:rStyle w:val="DefaultParagraphFont28"/>
          <w:b/>
          <w:u w:val="single"/>
        </w:rPr>
        <w:t>Feiten en context</w:t>
      </w:r>
    </w:p>
    <w:p w:rsidR="00734A5D" w:rsidRDefault="00054161">
      <w:r>
        <w:rPr>
          <w:rStyle w:val="DefaultParagraphFont28"/>
        </w:rPr>
        <w:t xml:space="preserve">De gemeenteraad besliste om toe te treden tot de vereniging Audio, een vereniging </w:t>
      </w:r>
      <w:r>
        <w:rPr>
          <w:rStyle w:val="DefaultParagraphFont28"/>
        </w:rPr>
        <w:t>opgericht conform titel 8 van het O.C.M.W.-decreet;</w:t>
      </w:r>
    </w:p>
    <w:p w:rsidR="00734A5D" w:rsidRDefault="00054161">
      <w:r>
        <w:rPr>
          <w:rStyle w:val="DefaultParagraphFont28"/>
        </w:rPr>
        <w:t>Artikel 10 van de statuten van de vereniging Audio voorziet dat elke deelgenoot één vertegenwoordiger heeft in de algemene vergadering</w:t>
      </w:r>
    </w:p>
    <w:p w:rsidR="00734A5D" w:rsidRDefault="00734A5D"/>
    <w:p w:rsidR="00734A5D" w:rsidRDefault="00054161">
      <w:pPr>
        <w:rPr>
          <w:b/>
        </w:rPr>
      </w:pPr>
      <w:r>
        <w:rPr>
          <w:rStyle w:val="DefaultParagraphFont28"/>
          <w:b/>
          <w:u w:val="single"/>
        </w:rPr>
        <w:t>Juridische grond</w:t>
      </w:r>
    </w:p>
    <w:p w:rsidR="00734A5D" w:rsidRDefault="00054161">
      <w:pPr>
        <w:rPr>
          <w:u w:val="single"/>
        </w:rPr>
      </w:pPr>
      <w:r>
        <w:rPr>
          <w:rStyle w:val="DefaultParagraphFont28"/>
        </w:rPr>
        <w:t xml:space="preserve">Artikel 226 van het OCMW-decreet van </w:t>
      </w:r>
      <w:r>
        <w:rPr>
          <w:rStyle w:val="DefaultParagraphFont28"/>
          <w:u w:val="single"/>
        </w:rPr>
        <w:t>19 december 20</w:t>
      </w:r>
      <w:r>
        <w:rPr>
          <w:rStyle w:val="DefaultParagraphFont28"/>
          <w:u w:val="single"/>
        </w:rPr>
        <w:t>08</w:t>
      </w:r>
    </w:p>
    <w:p w:rsidR="00734A5D" w:rsidRDefault="00734A5D"/>
    <w:p w:rsidR="00734A5D" w:rsidRDefault="00054161">
      <w:pPr>
        <w:rPr>
          <w:b/>
        </w:rPr>
      </w:pPr>
      <w:r>
        <w:rPr>
          <w:rStyle w:val="DefaultParagraphFont28"/>
          <w:b/>
          <w:u w:val="single"/>
        </w:rPr>
        <w:t>Advies</w:t>
      </w:r>
    </w:p>
    <w:p w:rsidR="00734A5D" w:rsidRDefault="00054161">
      <w:r>
        <w:rPr>
          <w:rStyle w:val="DefaultParagraphFont28"/>
        </w:rPr>
        <w:t>Er is geen advies nodig</w:t>
      </w:r>
    </w:p>
    <w:p w:rsidR="00734A5D" w:rsidRDefault="00734A5D">
      <w:pPr>
        <w:rPr>
          <w:b/>
        </w:rPr>
      </w:pPr>
    </w:p>
    <w:p w:rsidR="00734A5D" w:rsidRDefault="00054161">
      <w:pPr>
        <w:rPr>
          <w:b/>
          <w:u w:val="single"/>
        </w:rPr>
      </w:pPr>
      <w:r>
        <w:rPr>
          <w:rStyle w:val="DefaultParagraphFont28"/>
          <w:b/>
          <w:u w:val="single"/>
        </w:rPr>
        <w:t>Argumentatie</w:t>
      </w:r>
    </w:p>
    <w:p w:rsidR="00734A5D" w:rsidRDefault="00054161">
      <w:r>
        <w:rPr>
          <w:rStyle w:val="DefaultParagraphFont28"/>
        </w:rPr>
        <w:t>De gemeenteraad moet een vertegenwoordiger aanduiden voor de algemene vergaderingen. Het college stelt voor om schepen Kristien Vingerhoets aan te duiden als vertegenwoordiger.</w:t>
      </w:r>
    </w:p>
    <w:p w:rsidR="00734A5D" w:rsidRDefault="00734A5D"/>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r w:rsidRPr="008C15D8">
              <w:t xml:space="preserve">aanduiden </w:t>
            </w:r>
            <w:r w:rsidRPr="008C15D8">
              <w:t>vertegenwoordiger vzw Audio</w:t>
            </w:r>
            <w:r>
              <w:t xml:space="preserve"> </w:t>
            </w:r>
            <w:r w:rsidRPr="008C15D8">
              <w:t xml:space="preserve">Na geheime stemming: </w:t>
            </w:r>
          </w:p>
          <w:p w:rsidR="00734A5D" w:rsidRPr="008C15D8" w:rsidRDefault="00054161" w:rsidP="005217EE">
            <w:r w:rsidRPr="008C15D8">
              <w:t>16 stemmen voor</w:t>
            </w:r>
          </w:p>
          <w:p w:rsidR="00734A5D" w:rsidRPr="008C15D8" w:rsidRDefault="00054161" w:rsidP="005217EE">
            <w:r w:rsidRPr="008C15D8">
              <w:t>4 stemmen tegen</w:t>
            </w:r>
          </w:p>
          <w:p w:rsidR="00734A5D" w:rsidRPr="008C15D8" w:rsidRDefault="00734A5D" w:rsidP="005217EE"/>
        </w:tc>
      </w:tr>
    </w:tbl>
    <w:p w:rsidR="006E1FA0" w:rsidRPr="0084376D" w:rsidRDefault="00054161" w:rsidP="006E1FA0"/>
    <w:p w:rsidR="00734A5D" w:rsidRDefault="00054161">
      <w:r>
        <w:rPr>
          <w:rStyle w:val="DefaultParagraphFont29"/>
        </w:rPr>
        <w:t>Artikel 1</w:t>
      </w:r>
    </w:p>
    <w:p w:rsidR="00734A5D" w:rsidRDefault="00054161">
      <w:r>
        <w:rPr>
          <w:rStyle w:val="DefaultParagraphFont29"/>
        </w:rPr>
        <w:t xml:space="preserve">De gemeenteraad duidt bij geheime stemming de gemeentelijke vertegenwoordiger aan voor de algemene vergaderingen van de vereniging Audio en dit voor de verdere </w:t>
      </w:r>
      <w:r>
        <w:rPr>
          <w:rStyle w:val="DefaultParagraphFont29"/>
        </w:rPr>
        <w:t>legislatuur :</w:t>
      </w:r>
    </w:p>
    <w:p w:rsidR="00734A5D" w:rsidRDefault="00054161">
      <w:r>
        <w:rPr>
          <w:rStyle w:val="DefaultParagraphFont29"/>
        </w:rPr>
        <w:t>Schepen Kristien Vingerhoets - Eikenlaan 38 - 2620 Hemiksem</w:t>
      </w:r>
    </w:p>
    <w:p w:rsidR="00734A5D" w:rsidRDefault="00734A5D"/>
    <w:p w:rsidR="00734A5D" w:rsidRDefault="00054161">
      <w:r>
        <w:rPr>
          <w:rStyle w:val="DefaultParagraphFont29"/>
        </w:rPr>
        <w:t>Artikel 2</w:t>
      </w:r>
    </w:p>
    <w:p w:rsidR="00734A5D" w:rsidRDefault="00054161">
      <w:r>
        <w:rPr>
          <w:rStyle w:val="DefaultParagraphFont29"/>
        </w:rPr>
        <w:t>Een kopie van dit besluit wordt overgemaakt aan de vereniging Audio.</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54161"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Machtiging goedkeuren besluiten buitengewone algemene vergadering op 28 oktober 20</w:t>
      </w:r>
      <w:r w:rsidRPr="0084376D">
        <w:rPr>
          <w:b/>
          <w:szCs w:val="20"/>
        </w:rPr>
        <w:t>16 van Farys/TMVW</w:t>
      </w:r>
    </w:p>
    <w:p w:rsidR="006E1FA0" w:rsidRPr="0084376D" w:rsidRDefault="0005416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430203">
            <w:pPr>
              <w:pStyle w:val="Titels"/>
            </w:pPr>
            <w:r w:rsidRPr="0084376D">
              <w:t>Motivering</w:t>
            </w:r>
          </w:p>
        </w:tc>
      </w:tr>
    </w:tbl>
    <w:p w:rsidR="006E1FA0" w:rsidRPr="0084376D" w:rsidRDefault="00054161" w:rsidP="006E1FA0"/>
    <w:p w:rsidR="00734A5D" w:rsidRDefault="00054161">
      <w:pPr>
        <w:rPr>
          <w:b/>
          <w:u w:val="single"/>
        </w:rPr>
      </w:pPr>
      <w:r>
        <w:rPr>
          <w:rStyle w:val="DefaultParagraphFont30"/>
          <w:b/>
          <w:u w:val="single"/>
        </w:rPr>
        <w:t>Voorgeschiedenis</w:t>
      </w:r>
    </w:p>
    <w:p w:rsidR="00734A5D" w:rsidRDefault="00054161">
      <w:r>
        <w:rPr>
          <w:rStyle w:val="DefaultParagraphFont30"/>
        </w:rPr>
        <w:t>•</w:t>
      </w:r>
      <w:r>
        <w:rPr>
          <w:rStyle w:val="DefaultParagraphFont30"/>
        </w:rPr>
        <w:tab/>
        <w:t>Beslissing van de gemeenteraad van 22 september 2015 waarbij schepen Stefan Van Linden  aangeduid wordt als vertegenwoordiger voor de algemene vergaderingen voor de verdere legislatuur</w:t>
      </w:r>
    </w:p>
    <w:p w:rsidR="00734A5D" w:rsidRDefault="00054161">
      <w:pPr>
        <w:rPr>
          <w:b/>
          <w:u w:val="single"/>
        </w:rPr>
      </w:pPr>
      <w:r>
        <w:rPr>
          <w:rStyle w:val="DefaultParagraphFont30"/>
        </w:rPr>
        <w:lastRenderedPageBreak/>
        <w:t>•</w:t>
      </w:r>
      <w:r>
        <w:rPr>
          <w:rStyle w:val="DefaultParagraphFont30"/>
        </w:rPr>
        <w:tab/>
        <w:t xml:space="preserve">Brief van Farys </w:t>
      </w:r>
      <w:r>
        <w:rPr>
          <w:rStyle w:val="DefaultParagraphFont30"/>
        </w:rPr>
        <w:t>van 5 augustus 2016 vermeldt de dagorde voor de buitengewone algemene vergadering op 28 oktober 2016</w:t>
      </w:r>
    </w:p>
    <w:p w:rsidR="00734A5D" w:rsidRDefault="00054161" w:rsidP="003E0894">
      <w:pPr>
        <w:numPr>
          <w:ilvl w:val="0"/>
          <w:numId w:val="5"/>
        </w:numPr>
        <w:rPr>
          <w:b/>
          <w:u w:val="single"/>
        </w:rPr>
      </w:pPr>
      <w:r>
        <w:rPr>
          <w:rStyle w:val="DefaultParagraphFont30"/>
        </w:rPr>
        <w:t>Statuten van Farys</w:t>
      </w:r>
    </w:p>
    <w:p w:rsidR="00734A5D" w:rsidRDefault="00054161">
      <w:pPr>
        <w:rPr>
          <w:b/>
          <w:u w:val="single"/>
        </w:rPr>
      </w:pPr>
      <w:r>
        <w:rPr>
          <w:rStyle w:val="DefaultParagraphFont30"/>
          <w:b/>
          <w:u w:val="single"/>
        </w:rPr>
        <w:t>Feiten en context</w:t>
      </w:r>
    </w:p>
    <w:p w:rsidR="00734A5D" w:rsidRDefault="00054161">
      <w:r>
        <w:rPr>
          <w:rStyle w:val="DefaultParagraphFont30"/>
        </w:rPr>
        <w:t xml:space="preserve">De gemeenteraad moet goedkeuring verlenen aan de agendapunten van de buitengewone algemene vergadering van 28 oktober </w:t>
      </w:r>
      <w:r>
        <w:rPr>
          <w:rStyle w:val="DefaultParagraphFont30"/>
        </w:rPr>
        <w:t>2016 :</w:t>
      </w:r>
    </w:p>
    <w:p w:rsidR="00734A5D" w:rsidRDefault="00734A5D">
      <w:pPr>
        <w:rPr>
          <w:highlight w:val="yellow"/>
        </w:rPr>
      </w:pPr>
    </w:p>
    <w:p w:rsidR="00734A5D" w:rsidRDefault="00054161" w:rsidP="003E0894">
      <w:pPr>
        <w:numPr>
          <w:ilvl w:val="0"/>
          <w:numId w:val="6"/>
        </w:numPr>
      </w:pPr>
      <w:r>
        <w:rPr>
          <w:rStyle w:val="DefaultParagraphFont30"/>
        </w:rPr>
        <w:t>statutenwijziging</w:t>
      </w:r>
    </w:p>
    <w:p w:rsidR="00734A5D" w:rsidRDefault="00734A5D"/>
    <w:p w:rsidR="00734A5D" w:rsidRDefault="00734A5D"/>
    <w:p w:rsidR="00734A5D" w:rsidRDefault="00054161">
      <w:r>
        <w:rPr>
          <w:rStyle w:val="DefaultParagraphFont30"/>
        </w:rPr>
        <w:t>Schepen Stefan Van Linden werd reeds aangeduid als vertegenwoordiger voor de algemene vergaderingen voor de verdere legislatuur</w:t>
      </w:r>
    </w:p>
    <w:p w:rsidR="00734A5D" w:rsidRDefault="00054161">
      <w:r>
        <w:rPr>
          <w:rStyle w:val="DefaultParagraphFont30"/>
        </w:rPr>
        <w:t>Het mandaat van deze vertegenwoordiger dient te worden vastgelegd.</w:t>
      </w:r>
    </w:p>
    <w:p w:rsidR="00734A5D" w:rsidRDefault="00734A5D"/>
    <w:p w:rsidR="00734A5D" w:rsidRDefault="00054161">
      <w:r>
        <w:rPr>
          <w:rStyle w:val="DefaultParagraphFont30"/>
          <w:b/>
          <w:u w:val="single"/>
        </w:rPr>
        <w:t>Juridische grond</w:t>
      </w:r>
    </w:p>
    <w:tbl>
      <w:tblPr>
        <w:tblStyle w:val="Tabelrasterlijnen"/>
        <w:tblW w:w="9390" w:type="dxa"/>
        <w:tblLook w:val="04A0" w:firstRow="1" w:lastRow="0" w:firstColumn="1" w:lastColumn="0" w:noHBand="0" w:noVBand="1"/>
      </w:tblPr>
      <w:tblGrid>
        <w:gridCol w:w="4695"/>
        <w:gridCol w:w="4695"/>
      </w:tblGrid>
      <w:tr w:rsidR="00734A5D">
        <w:trPr>
          <w:trHeight w:val="750"/>
        </w:trPr>
        <w:tc>
          <w:tcPr>
            <w:tcW w:w="4695" w:type="dxa"/>
          </w:tcPr>
          <w:p w:rsidR="00734A5D" w:rsidRDefault="00054161">
            <w:r>
              <w:rPr>
                <w:rStyle w:val="DefaultParagraphFont30"/>
              </w:rPr>
              <w:t xml:space="preserve">Artikel 44 van </w:t>
            </w:r>
            <w:r>
              <w:rPr>
                <w:rStyle w:val="DefaultParagraphFont30"/>
              </w:rPr>
              <w:t>het decreet van 6 juli 2001</w:t>
            </w:r>
          </w:p>
        </w:tc>
        <w:tc>
          <w:tcPr>
            <w:tcW w:w="4695" w:type="dxa"/>
          </w:tcPr>
          <w:p w:rsidR="00734A5D" w:rsidRDefault="00054161">
            <w:r>
              <w:rPr>
                <w:rStyle w:val="DefaultParagraphFont30"/>
              </w:rPr>
              <w:t>Regelt dat de vaststelling van het mandaat van de vertegenwoordiger herhaald wordt voor elke algemene vergadering</w:t>
            </w:r>
          </w:p>
        </w:tc>
      </w:tr>
      <w:tr w:rsidR="00734A5D">
        <w:tc>
          <w:tcPr>
            <w:tcW w:w="4695" w:type="dxa"/>
          </w:tcPr>
          <w:p w:rsidR="00734A5D" w:rsidRDefault="00054161">
            <w:r>
              <w:rPr>
                <w:rStyle w:val="DefaultParagraphFont30"/>
              </w:rPr>
              <w:t>Artikels 19 tot en met 26 van het Gemeentedecreet</w:t>
            </w:r>
          </w:p>
        </w:tc>
        <w:tc>
          <w:tcPr>
            <w:tcW w:w="4695" w:type="dxa"/>
          </w:tcPr>
          <w:p w:rsidR="00734A5D" w:rsidRDefault="00054161">
            <w:r>
              <w:rPr>
                <w:rStyle w:val="DefaultParagraphFont30"/>
              </w:rPr>
              <w:t>Regelt de vergaderingen en de beraadslagingen van de gemeentera</w:t>
            </w:r>
            <w:r>
              <w:rPr>
                <w:rStyle w:val="DefaultParagraphFont30"/>
              </w:rPr>
              <w:t>ad</w:t>
            </w:r>
          </w:p>
          <w:p w:rsidR="00734A5D" w:rsidRDefault="00734A5D"/>
        </w:tc>
      </w:tr>
      <w:tr w:rsidR="00734A5D">
        <w:tc>
          <w:tcPr>
            <w:tcW w:w="4695" w:type="dxa"/>
          </w:tcPr>
          <w:p w:rsidR="00734A5D" w:rsidRDefault="00054161">
            <w:r>
              <w:rPr>
                <w:rStyle w:val="DefaultParagraphFont30"/>
              </w:rPr>
              <w:t>Artikel 42 van het Gemeentedecreet</w:t>
            </w:r>
          </w:p>
        </w:tc>
        <w:tc>
          <w:tcPr>
            <w:tcW w:w="4695" w:type="dxa"/>
          </w:tcPr>
          <w:p w:rsidR="00734A5D" w:rsidRDefault="00054161">
            <w:r>
              <w:rPr>
                <w:rStyle w:val="DefaultParagraphFont30"/>
              </w:rPr>
              <w:t>Regelt de bevoegdheid van de gemeenteraad</w:t>
            </w:r>
          </w:p>
        </w:tc>
      </w:tr>
    </w:tbl>
    <w:p w:rsidR="00734A5D" w:rsidRDefault="00734A5D"/>
    <w:p w:rsidR="00734A5D" w:rsidRDefault="00054161">
      <w:r>
        <w:rPr>
          <w:rStyle w:val="DefaultParagraphFont30"/>
        </w:rPr>
        <w:tab/>
      </w:r>
    </w:p>
    <w:p w:rsidR="00734A5D" w:rsidRDefault="00054161">
      <w:pPr>
        <w:rPr>
          <w:b/>
          <w:u w:val="single"/>
        </w:rPr>
      </w:pPr>
      <w:r>
        <w:rPr>
          <w:rStyle w:val="DefaultParagraphFont30"/>
          <w:b/>
          <w:u w:val="single"/>
        </w:rPr>
        <w:t>Advies</w:t>
      </w:r>
    </w:p>
    <w:p w:rsidR="00734A5D" w:rsidRDefault="00054161">
      <w:r>
        <w:rPr>
          <w:rStyle w:val="DefaultParagraphFont30"/>
        </w:rPr>
        <w:t>Er is geen advies nodig.</w:t>
      </w:r>
    </w:p>
    <w:p w:rsidR="00734A5D" w:rsidRDefault="00734A5D"/>
    <w:p w:rsidR="00734A5D" w:rsidRDefault="00054161">
      <w:pPr>
        <w:rPr>
          <w:b/>
          <w:u w:val="single"/>
        </w:rPr>
      </w:pPr>
      <w:r>
        <w:rPr>
          <w:rStyle w:val="DefaultParagraphFont30"/>
          <w:b/>
          <w:u w:val="single"/>
        </w:rPr>
        <w:t>Argumentatie</w:t>
      </w:r>
    </w:p>
    <w:p w:rsidR="00734A5D" w:rsidRDefault="00054161">
      <w:r>
        <w:rPr>
          <w:rStyle w:val="DefaultParagraphFont30"/>
        </w:rPr>
        <w:t>Er zijn geen redenen voorhanden om de goedkeuring van de agendapunten te weigeren.</w:t>
      </w:r>
    </w:p>
    <w:p w:rsidR="00734A5D" w:rsidRDefault="00734A5D"/>
    <w:p w:rsidR="00734A5D" w:rsidRDefault="00054161">
      <w:r>
        <w:rPr>
          <w:rStyle w:val="DefaultParagraphFont30"/>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34A5D">
        <w:trPr>
          <w:trHeight w:val="490"/>
        </w:trPr>
        <w:tc>
          <w:tcPr>
            <w:tcW w:w="2340" w:type="dxa"/>
          </w:tcPr>
          <w:p w:rsidR="00734A5D" w:rsidRDefault="00054161">
            <w:r>
              <w:rPr>
                <w:rStyle w:val="DefaultParagraphFont30"/>
              </w:rPr>
              <w:t xml:space="preserve">Geen financiële </w:t>
            </w:r>
            <w:r>
              <w:rPr>
                <w:rStyle w:val="DefaultParagraphFont30"/>
              </w:rPr>
              <w:t>gevolgen</w:t>
            </w:r>
          </w:p>
        </w:tc>
        <w:tc>
          <w:tcPr>
            <w:tcW w:w="1477" w:type="dxa"/>
          </w:tcPr>
          <w:p w:rsidR="00734A5D" w:rsidRDefault="00734A5D"/>
        </w:tc>
        <w:tc>
          <w:tcPr>
            <w:tcW w:w="1559" w:type="dxa"/>
          </w:tcPr>
          <w:p w:rsidR="00734A5D" w:rsidRDefault="00734A5D"/>
        </w:tc>
        <w:tc>
          <w:tcPr>
            <w:tcW w:w="2340" w:type="dxa"/>
          </w:tcPr>
          <w:p w:rsidR="00734A5D" w:rsidRDefault="00734A5D"/>
        </w:tc>
      </w:tr>
    </w:tbl>
    <w:p w:rsidR="00734A5D" w:rsidRPr="0084376D" w:rsidRDefault="00734A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34A5D" w:rsidTr="00430203">
        <w:tc>
          <w:tcPr>
            <w:tcW w:w="7810" w:type="dxa"/>
            <w:tcBorders>
              <w:top w:val="single" w:sz="18" w:space="0" w:color="auto"/>
              <w:left w:val="single" w:sz="18" w:space="0" w:color="auto"/>
              <w:bottom w:val="nil"/>
              <w:right w:val="nil"/>
            </w:tcBorders>
          </w:tcPr>
          <w:p w:rsidR="006E1FA0" w:rsidRPr="0084376D" w:rsidRDefault="00054161" w:rsidP="007968B5">
            <w:r w:rsidRPr="0084376D">
              <w:t>Besluit</w:t>
            </w:r>
          </w:p>
          <w:p w:rsidR="005217EE" w:rsidRPr="008C15D8" w:rsidRDefault="00054161" w:rsidP="005217EE"/>
          <w:p w:rsidR="005217EE" w:rsidRPr="008C15D8" w:rsidRDefault="00054161" w:rsidP="005217EE">
            <w:r w:rsidRPr="008C15D8">
              <w:t xml:space="preserve">20 stemmen voor: Luc Bouckaert, Kristien Vingerhoets, Koen Scholiers, Levi Wastyn, Jenne Meyvis, Stefan Van Linden, Eddy De Herdt, Vicky Dombret, Francois Boddaert, Walter Van den Bogaert, Jos Van De Wauwer, Agnes Salden, Nele </w:t>
            </w:r>
            <w:r w:rsidRPr="008C15D8">
              <w:t>Cornelis, Helke Verdick, Ria Maes, Cliff Mostien, Nicky Cauwenberghs, Gregory Müsing, Rita Goossens en Tom De Wit</w:t>
            </w:r>
          </w:p>
        </w:tc>
      </w:tr>
    </w:tbl>
    <w:p w:rsidR="006E1FA0" w:rsidRPr="0084376D" w:rsidRDefault="00054161" w:rsidP="006E1FA0"/>
    <w:p w:rsidR="00734A5D" w:rsidRDefault="00054161">
      <w:r>
        <w:rPr>
          <w:rStyle w:val="DefaultParagraphFont31"/>
        </w:rPr>
        <w:t>Artikel 1</w:t>
      </w:r>
    </w:p>
    <w:p w:rsidR="00734A5D" w:rsidRDefault="00054161">
      <w:r>
        <w:rPr>
          <w:rStyle w:val="DefaultParagraphFont31"/>
        </w:rPr>
        <w:t>De gemeenteraad beslist:</w:t>
      </w:r>
    </w:p>
    <w:p w:rsidR="00734A5D" w:rsidRDefault="00054161">
      <w:r>
        <w:rPr>
          <w:rStyle w:val="DefaultParagraphFont31"/>
        </w:rPr>
        <w:t>Goedkeuring te verlenen aan het agendapunt op de agenda van de buitengewone algemene vergadering van 28 o</w:t>
      </w:r>
      <w:r>
        <w:rPr>
          <w:rStyle w:val="DefaultParagraphFont31"/>
        </w:rPr>
        <w:t>ktober 2016.</w:t>
      </w:r>
    </w:p>
    <w:p w:rsidR="00734A5D" w:rsidRDefault="00734A5D"/>
    <w:p w:rsidR="00734A5D" w:rsidRDefault="00054161">
      <w:r>
        <w:rPr>
          <w:rStyle w:val="DefaultParagraphFont31"/>
        </w:rPr>
        <w:t>Artikel 2</w:t>
      </w:r>
    </w:p>
    <w:p w:rsidR="00734A5D" w:rsidRDefault="00054161">
      <w:r>
        <w:rPr>
          <w:rStyle w:val="DefaultParagraphFont31"/>
        </w:rPr>
        <w:t>De gemeentelijke vertegenwoordiger wordt gemandateerd om op de buitengewone algemene vergadering waarvan sprake in artikel 1 (of iedere andere datum waarop deze uitgesteld of verdaagd zou worden) te handelen conform artikel 1.</w:t>
      </w:r>
    </w:p>
    <w:p w:rsidR="00734A5D" w:rsidRDefault="00734A5D"/>
    <w:p w:rsidR="00054161" w:rsidRDefault="00054161">
      <w:pPr>
        <w:rPr>
          <w:rStyle w:val="DefaultParagraphFont31"/>
        </w:rPr>
      </w:pPr>
    </w:p>
    <w:p w:rsidR="00734A5D" w:rsidRDefault="00054161">
      <w:r>
        <w:rPr>
          <w:rStyle w:val="DefaultParagraphFont31"/>
        </w:rPr>
        <w:lastRenderedPageBreak/>
        <w:t>Arti</w:t>
      </w:r>
      <w:r>
        <w:rPr>
          <w:rStyle w:val="DefaultParagraphFont31"/>
        </w:rPr>
        <w:t>kel 3</w:t>
      </w:r>
    </w:p>
    <w:p w:rsidR="00734A5D" w:rsidRDefault="00054161">
      <w:r>
        <w:rPr>
          <w:rStyle w:val="DefaultParagraphFont31"/>
        </w:rPr>
        <w:t>Een kopie van dit besluit wordt overgemaakt aan Farys.</w:t>
      </w:r>
    </w:p>
    <w:p w:rsidR="00734A5D" w:rsidRPr="0084376D" w:rsidRDefault="00734A5D" w:rsidP="009118F4"/>
    <w:p w:rsidR="00734A5D" w:rsidRPr="0084376D" w:rsidRDefault="00054161"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054161" w:rsidP="00AA5E52">
      <w:pPr>
        <w:rPr>
          <w:b/>
          <w:szCs w:val="20"/>
        </w:rPr>
      </w:pPr>
      <w:r w:rsidRPr="0084376D">
        <w:rPr>
          <w:b/>
          <w:szCs w:val="20"/>
        </w:rPr>
        <w:t>13. Vraag N-VA - zwembad</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2"/>
        </w:rPr>
        <w:t>1)</w:t>
      </w:r>
      <w:r>
        <w:rPr>
          <w:rStyle w:val="DefaultParagraphFont32"/>
        </w:rPr>
        <w:tab/>
      </w:r>
      <w:r>
        <w:rPr>
          <w:rStyle w:val="DefaultParagraphFont32"/>
        </w:rPr>
        <w:t xml:space="preserve">Zijn er nu al beslissingen genomen aangaande het zwembad of een intergemeentelijk zwembad ? Welke resultaten zijn er precies uit de studie gekomen ? </w:t>
      </w:r>
    </w:p>
    <w:p w:rsidR="00734A5D" w:rsidRDefault="00054161">
      <w:r>
        <w:rPr>
          <w:rStyle w:val="DefaultParagraphFont32"/>
        </w:rPr>
        <w:t>Op een intergemeentelijk overleg is ter sprake gekomen dat dit in Aartselaar zou komen. Wat gaat er dan me</w:t>
      </w:r>
      <w:r>
        <w:rPr>
          <w:rStyle w:val="DefaultParagraphFont32"/>
        </w:rPr>
        <w:t>t ons zwembad gebeuren ?</w:t>
      </w:r>
    </w:p>
    <w:p w:rsidR="009118F4" w:rsidRPr="009118F4" w:rsidRDefault="00054161" w:rsidP="006E1FA0">
      <w:pPr>
        <w:rPr>
          <w:rFonts w:eastAsia="Calibri" w:cs="Calibri"/>
          <w:szCs w:val="20"/>
        </w:rPr>
      </w:pPr>
      <w:r w:rsidRPr="0084376D">
        <w:rPr>
          <w:rFonts w:eastAsia="Calibri" w:cs="Calibri"/>
          <w:b/>
          <w:szCs w:val="20"/>
        </w:rPr>
        <w:t>Antwoord wordt gegeven door Koen Scholiers</w:t>
      </w:r>
    </w:p>
    <w:p w:rsidR="009118F4" w:rsidRDefault="00054161" w:rsidP="006E1FA0">
      <w:pPr>
        <w:rPr>
          <w:szCs w:val="20"/>
        </w:rPr>
      </w:pPr>
      <w:r w:rsidRPr="0084376D">
        <w:rPr>
          <w:szCs w:val="20"/>
        </w:rPr>
        <w:t xml:space="preserve"> </w:t>
      </w:r>
    </w:p>
    <w:p w:rsidR="00AA5E52" w:rsidRPr="0084376D" w:rsidRDefault="00054161" w:rsidP="00AA5E52">
      <w:pPr>
        <w:rPr>
          <w:b/>
          <w:szCs w:val="20"/>
        </w:rPr>
      </w:pPr>
      <w:r w:rsidRPr="0084376D">
        <w:rPr>
          <w:b/>
          <w:szCs w:val="20"/>
        </w:rPr>
        <w:t>14. Vraag N-VA - mantelzorgpremie</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3"/>
        </w:rPr>
        <w:t>2)</w:t>
      </w:r>
      <w:r>
        <w:rPr>
          <w:rStyle w:val="DefaultParagraphFont33"/>
        </w:rPr>
        <w:tab/>
        <w:t xml:space="preserve">Onlangs is nog in de media gesproken over de gemeentelijke mantelzorgpremie. </w:t>
      </w:r>
    </w:p>
    <w:p w:rsidR="00734A5D" w:rsidRDefault="00054161">
      <w:r>
        <w:rPr>
          <w:rStyle w:val="DefaultParagraphFont33"/>
        </w:rPr>
        <w:t xml:space="preserve">De ziekenfondsen maken zich grote zorgen over </w:t>
      </w:r>
      <w:r>
        <w:rPr>
          <w:rStyle w:val="DefaultParagraphFont33"/>
        </w:rPr>
        <w:t>de gemeentelijke steun aan mantelzorgers. Meer en meer steden en gemeenten schaffen de premies af, of verstrengen de voorwaarden. Bovendien zijn er grote verschillen per gemeente in de premies.</w:t>
      </w:r>
    </w:p>
    <w:p w:rsidR="00734A5D" w:rsidRDefault="00054161">
      <w:r>
        <w:rPr>
          <w:rStyle w:val="DefaultParagraphFont33"/>
        </w:rPr>
        <w:t>In heel Vlaanderen heeft 82 procent van de gemeenten een mante</w:t>
      </w:r>
      <w:r>
        <w:rPr>
          <w:rStyle w:val="DefaultParagraphFont33"/>
        </w:rPr>
        <w:t>lzorgpremie. In Hemiksem is dat niet zo.  Waarom wordt er eigenlijk geen mantelzorgpremie meer uitgereikt ?</w:t>
      </w:r>
    </w:p>
    <w:p w:rsidR="009118F4" w:rsidRPr="009118F4" w:rsidRDefault="00054161" w:rsidP="006E1FA0">
      <w:pPr>
        <w:rPr>
          <w:rFonts w:eastAsia="Calibri" w:cs="Calibri"/>
          <w:szCs w:val="20"/>
        </w:rPr>
      </w:pPr>
      <w:r w:rsidRPr="0084376D">
        <w:rPr>
          <w:rFonts w:eastAsia="Calibri" w:cs="Calibri"/>
          <w:b/>
          <w:szCs w:val="20"/>
        </w:rPr>
        <w:t>Antwoord wordt gegeven door Joris Wachters</w:t>
      </w:r>
    </w:p>
    <w:p w:rsidR="009118F4" w:rsidRDefault="00054161" w:rsidP="006E1FA0">
      <w:pPr>
        <w:rPr>
          <w:szCs w:val="20"/>
        </w:rPr>
      </w:pPr>
      <w:r w:rsidRPr="0084376D">
        <w:rPr>
          <w:szCs w:val="20"/>
        </w:rPr>
        <w:t xml:space="preserve"> </w:t>
      </w:r>
    </w:p>
    <w:p w:rsidR="00AA5E52" w:rsidRPr="0084376D" w:rsidRDefault="00054161" w:rsidP="00AA5E52">
      <w:pPr>
        <w:rPr>
          <w:b/>
          <w:szCs w:val="20"/>
        </w:rPr>
      </w:pPr>
      <w:r w:rsidRPr="0084376D">
        <w:rPr>
          <w:b/>
          <w:szCs w:val="20"/>
        </w:rPr>
        <w:t>15. Vraag N-VA - heraanleg Nieuwe Dreef</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4"/>
        </w:rPr>
        <w:t>3)</w:t>
      </w:r>
      <w:r>
        <w:rPr>
          <w:rStyle w:val="DefaultParagraphFont34"/>
        </w:rPr>
        <w:tab/>
        <w:t>Wat is de stand van zaken aangaande</w:t>
      </w:r>
      <w:r>
        <w:rPr>
          <w:rStyle w:val="DefaultParagraphFont34"/>
        </w:rPr>
        <w:t xml:space="preserve"> de heraanleg van de Nieuwe Dreef ?  Werd hierover gecommuniceerd met de sportclubs die daar gebruik maken van de sportvelden ?</w:t>
      </w:r>
    </w:p>
    <w:p w:rsidR="00734A5D" w:rsidRDefault="00054161">
      <w:r>
        <w:rPr>
          <w:rStyle w:val="DefaultParagraphFont34"/>
        </w:rPr>
        <w:t>Wij hebben al vernomen dat er door vertraging van de werken een groot voetbaltornooi moest afgelast worden, wat voor een bepaald</w:t>
      </w:r>
      <w:r>
        <w:rPr>
          <w:rStyle w:val="DefaultParagraphFont34"/>
        </w:rPr>
        <w:t xml:space="preserve">e club een serieuze aderlating betekende. </w:t>
      </w:r>
    </w:p>
    <w:p w:rsidR="00734A5D" w:rsidRDefault="00054161">
      <w:r>
        <w:rPr>
          <w:rStyle w:val="DefaultParagraphFont34"/>
        </w:rPr>
        <w:t xml:space="preserve">Wanneer zal de Nieuwe Dreef terug beschikbaar zijn ? Het voetbalseizoen is pas terug begonnen en dan gaat dit voor veel moeilijkheden zorgen. </w:t>
      </w:r>
    </w:p>
    <w:p w:rsidR="00734A5D" w:rsidRDefault="00054161">
      <w:r>
        <w:rPr>
          <w:rStyle w:val="DefaultParagraphFont34"/>
        </w:rPr>
        <w:t xml:space="preserve">Heeft dit bv. ook gevolgen voor de memorial Marc Coppens op 1 oktober </w:t>
      </w:r>
      <w:r>
        <w:rPr>
          <w:rStyle w:val="DefaultParagraphFont34"/>
        </w:rPr>
        <w:t>a.s. ?</w:t>
      </w:r>
    </w:p>
    <w:p w:rsidR="009118F4" w:rsidRPr="009118F4" w:rsidRDefault="00054161" w:rsidP="006E1FA0">
      <w:pPr>
        <w:rPr>
          <w:rFonts w:eastAsia="Calibri" w:cs="Calibri"/>
          <w:szCs w:val="20"/>
        </w:rPr>
      </w:pPr>
      <w:r w:rsidRPr="0084376D">
        <w:rPr>
          <w:rFonts w:eastAsia="Calibri" w:cs="Calibri"/>
          <w:b/>
          <w:szCs w:val="20"/>
        </w:rPr>
        <w:t>Antwoord wordt gegeven door Kristien Vingerhoets</w:t>
      </w:r>
    </w:p>
    <w:p w:rsidR="009118F4" w:rsidRDefault="00054161" w:rsidP="006E1FA0">
      <w:pPr>
        <w:rPr>
          <w:szCs w:val="20"/>
        </w:rPr>
      </w:pPr>
      <w:r w:rsidRPr="0084376D">
        <w:rPr>
          <w:szCs w:val="20"/>
        </w:rPr>
        <w:t xml:space="preserve"> </w:t>
      </w:r>
    </w:p>
    <w:p w:rsidR="00AA5E52" w:rsidRPr="0084376D" w:rsidRDefault="00054161" w:rsidP="00AA5E52">
      <w:pPr>
        <w:rPr>
          <w:b/>
          <w:szCs w:val="20"/>
        </w:rPr>
      </w:pPr>
      <w:r w:rsidRPr="0084376D">
        <w:rPr>
          <w:b/>
          <w:szCs w:val="20"/>
        </w:rPr>
        <w:t>16. Vraag Open Vld - kasteelmuur Assestraat</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5"/>
        </w:rPr>
        <w:t>Vraag 1: Kasteelmuur Assestraat</w:t>
      </w:r>
    </w:p>
    <w:p w:rsidR="00734A5D" w:rsidRDefault="00054161">
      <w:r>
        <w:rPr>
          <w:rStyle w:val="DefaultParagraphFont35"/>
        </w:rPr>
        <w:t>Eind juli zakte een groot stuk van de kasteelmuur in de Assestraat als een pudding in elkaar.</w:t>
      </w:r>
      <w:r>
        <w:rPr>
          <w:rStyle w:val="DefaultParagraphFont35"/>
        </w:rPr>
        <w:t xml:space="preserve"> De muur rond het Hemiksemhof is al jaren in bedenkelijke staat. Op vrijdag 29 juli ontstond een onveilige situatie toen een deel van de muur op de Assestraat terechtkwam.</w:t>
      </w:r>
    </w:p>
    <w:p w:rsidR="00734A5D" w:rsidRDefault="00054161">
      <w:r>
        <w:rPr>
          <w:rStyle w:val="DefaultParagraphFont35"/>
        </w:rPr>
        <w:t xml:space="preserve">Wat de precieze oorzaak is van het begeven van de muur is in feite onbelangrijk. </w:t>
      </w:r>
      <w:r>
        <w:rPr>
          <w:rStyle w:val="DefaultParagraphFont35"/>
        </w:rPr>
        <w:t xml:space="preserve">Feit is wel dat de brokstukken nog steeds niet verwijderd werden en dat de gracht rond het kasteel niet langer beschermd is. Ik mag er niet aan </w:t>
      </w:r>
      <w:r>
        <w:rPr>
          <w:rStyle w:val="DefaultParagraphFont35"/>
        </w:rPr>
        <w:lastRenderedPageBreak/>
        <w:t>denken dat één van de dagen om welke reden dan ook een wagen in de gracht terechtkomt met alle gevolgen vandien.</w:t>
      </w:r>
    </w:p>
    <w:p w:rsidR="00734A5D" w:rsidRDefault="00054161">
      <w:r>
        <w:rPr>
          <w:rStyle w:val="DefaultParagraphFont35"/>
        </w:rPr>
        <w:t>Graag dus enige verduidelijking op onderstaande vragen:</w:t>
      </w:r>
    </w:p>
    <w:p w:rsidR="00734A5D" w:rsidRDefault="00054161">
      <w:r>
        <w:rPr>
          <w:rStyle w:val="DefaultParagraphFont35"/>
        </w:rPr>
        <w:t>- Wie zal de factuur van de brandweer en technische dienst betalen?</w:t>
      </w:r>
    </w:p>
    <w:p w:rsidR="00734A5D" w:rsidRDefault="00054161">
      <w:r>
        <w:rPr>
          <w:rStyle w:val="DefaultParagraphFont35"/>
        </w:rPr>
        <w:t>- Wanneer worden de brokstukken opgeruimd?</w:t>
      </w:r>
    </w:p>
    <w:p w:rsidR="00734A5D" w:rsidRDefault="00054161">
      <w:r>
        <w:rPr>
          <w:rStyle w:val="DefaultParagraphFont35"/>
        </w:rPr>
        <w:t>- Wanneer woren de herstellingswerken aangevat?</w:t>
      </w:r>
    </w:p>
    <w:p w:rsidR="00734A5D" w:rsidRDefault="00054161">
      <w:r>
        <w:rPr>
          <w:rStyle w:val="DefaultParagraphFont35"/>
        </w:rPr>
        <w:t xml:space="preserve">Verdere toelichting wordt gegeven op de </w:t>
      </w:r>
      <w:r>
        <w:rPr>
          <w:rStyle w:val="DefaultParagraphFont35"/>
        </w:rPr>
        <w:t>gemeenteraad.</w:t>
      </w:r>
    </w:p>
    <w:p w:rsidR="009118F4" w:rsidRPr="009118F4" w:rsidRDefault="00054161" w:rsidP="006E1FA0">
      <w:pPr>
        <w:rPr>
          <w:rFonts w:eastAsia="Calibri" w:cs="Calibri"/>
          <w:szCs w:val="20"/>
        </w:rPr>
      </w:pPr>
      <w:r w:rsidRPr="0084376D">
        <w:rPr>
          <w:rFonts w:eastAsia="Calibri" w:cs="Calibri"/>
          <w:b/>
          <w:szCs w:val="20"/>
        </w:rPr>
        <w:t>Antwoord wordt gegeven door Luc Bouckaert</w:t>
      </w:r>
    </w:p>
    <w:p w:rsidR="009118F4" w:rsidRDefault="00054161" w:rsidP="006E1FA0">
      <w:pPr>
        <w:rPr>
          <w:szCs w:val="20"/>
        </w:rPr>
      </w:pPr>
      <w:r w:rsidRPr="0084376D">
        <w:rPr>
          <w:szCs w:val="20"/>
        </w:rPr>
        <w:t xml:space="preserve"> </w:t>
      </w:r>
    </w:p>
    <w:p w:rsidR="00AA5E52" w:rsidRPr="0084376D" w:rsidRDefault="00054161" w:rsidP="00AA5E52">
      <w:pPr>
        <w:rPr>
          <w:b/>
          <w:szCs w:val="20"/>
        </w:rPr>
      </w:pPr>
      <w:r w:rsidRPr="0084376D">
        <w:rPr>
          <w:b/>
          <w:szCs w:val="20"/>
        </w:rPr>
        <w:t>17. Vraag Open Vld - signalisatie scholen</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6"/>
        </w:rPr>
        <w:t>Vraag 2: Signalisatie ingangen gemeentescholen</w:t>
      </w:r>
    </w:p>
    <w:p w:rsidR="00734A5D" w:rsidRDefault="00054161">
      <w:r>
        <w:rPr>
          <w:rStyle w:val="DefaultParagraphFont36"/>
        </w:rPr>
        <w:t>Reeds in het verleden stelde ik de vraag wanneer aan de gemeentescholen (net zoa</w:t>
      </w:r>
      <w:r>
        <w:rPr>
          <w:rStyle w:val="DefaultParagraphFont36"/>
        </w:rPr>
        <w:t>ls de vrije basisschool) ook duidelijke signalisatiepalen worden geplaatst. Aangezien er tot op heden nog geen palen werden geplaatst aan bevoorbeeld de gemeenteschool in de Jan Sanderslaan, zou ik graag weten wanneer dit op de planning staat.</w:t>
      </w:r>
    </w:p>
    <w:p w:rsidR="00734A5D" w:rsidRDefault="00054161">
      <w:r>
        <w:rPr>
          <w:rStyle w:val="DefaultParagraphFont36"/>
        </w:rPr>
        <w:t>Verdere toel</w:t>
      </w:r>
      <w:r>
        <w:rPr>
          <w:rStyle w:val="DefaultParagraphFont36"/>
        </w:rPr>
        <w:t>ichting wordt gegeven op de gemeenteraad.</w:t>
      </w:r>
    </w:p>
    <w:p w:rsidR="009118F4" w:rsidRPr="009118F4" w:rsidRDefault="00054161" w:rsidP="006E1FA0">
      <w:pPr>
        <w:rPr>
          <w:rFonts w:eastAsia="Calibri" w:cs="Calibri"/>
          <w:szCs w:val="20"/>
        </w:rPr>
      </w:pPr>
      <w:r w:rsidRPr="0084376D">
        <w:rPr>
          <w:rFonts w:eastAsia="Calibri" w:cs="Calibri"/>
          <w:b/>
          <w:szCs w:val="20"/>
        </w:rPr>
        <w:t>Antwoord wordt gegeven door Luc Bouckaert</w:t>
      </w:r>
    </w:p>
    <w:p w:rsidR="009118F4" w:rsidRDefault="00054161" w:rsidP="006E1FA0">
      <w:pPr>
        <w:rPr>
          <w:szCs w:val="20"/>
        </w:rPr>
      </w:pPr>
    </w:p>
    <w:p w:rsidR="00AA5E52" w:rsidRPr="0084376D" w:rsidRDefault="00054161" w:rsidP="00AA5E52">
      <w:pPr>
        <w:rPr>
          <w:b/>
          <w:szCs w:val="20"/>
        </w:rPr>
      </w:pPr>
      <w:r w:rsidRPr="0084376D">
        <w:rPr>
          <w:b/>
          <w:szCs w:val="20"/>
        </w:rPr>
        <w:t>18. Vraag Open Vld - werken Regenboogschool</w:t>
      </w:r>
    </w:p>
    <w:p w:rsidR="006E1FA0" w:rsidRPr="0084376D" w:rsidRDefault="00054161" w:rsidP="006E1FA0">
      <w:pPr>
        <w:rPr>
          <w:szCs w:val="20"/>
        </w:rPr>
      </w:pPr>
    </w:p>
    <w:p w:rsidR="006E1FA0" w:rsidRPr="0084376D" w:rsidRDefault="00054161" w:rsidP="006E1FA0">
      <w:pPr>
        <w:rPr>
          <w:szCs w:val="20"/>
        </w:rPr>
      </w:pPr>
      <w:r w:rsidRPr="0084376D">
        <w:rPr>
          <w:caps/>
          <w:szCs w:val="20"/>
          <w:u w:val="single"/>
        </w:rPr>
        <w:t>toelichting</w:t>
      </w:r>
    </w:p>
    <w:p w:rsidR="00734A5D" w:rsidRDefault="00054161">
      <w:r>
        <w:rPr>
          <w:rStyle w:val="DefaultParagraphFont37"/>
        </w:rPr>
        <w:t>Vraag 3: Stand van zaken werken Regenboogschool</w:t>
      </w:r>
    </w:p>
    <w:p w:rsidR="00734A5D" w:rsidRDefault="00054161">
      <w:r>
        <w:rPr>
          <w:rStyle w:val="DefaultParagraphFont37"/>
        </w:rPr>
        <w:t xml:space="preserve">De werken aan de Regenboogschool zijn nu al </w:t>
      </w:r>
      <w:r>
        <w:rPr>
          <w:rStyle w:val="DefaultParagraphFont37"/>
        </w:rPr>
        <w:t>geruime tijd bezig. Graag had ik een stand van zaken gekregen inzake planning, werken en financiën.</w:t>
      </w:r>
    </w:p>
    <w:p w:rsidR="00734A5D" w:rsidRDefault="00054161">
      <w:r>
        <w:rPr>
          <w:rStyle w:val="DefaultParagraphFont37"/>
        </w:rPr>
        <w:t>Bovendien zou ik het nuttig vinden dat er voor de gemeenteraadsleden die dit wensen een werfbezoek wordt ingepland.</w:t>
      </w:r>
    </w:p>
    <w:p w:rsidR="00734A5D" w:rsidRDefault="00054161">
      <w:r>
        <w:rPr>
          <w:rStyle w:val="DefaultParagraphFont37"/>
        </w:rPr>
        <w:t xml:space="preserve">Verdere toelichting wordt gegeven op de </w:t>
      </w:r>
      <w:r>
        <w:rPr>
          <w:rStyle w:val="DefaultParagraphFont37"/>
        </w:rPr>
        <w:t>gemeenteraad.</w:t>
      </w:r>
    </w:p>
    <w:p w:rsidR="009118F4" w:rsidRPr="009118F4" w:rsidRDefault="00054161" w:rsidP="006E1FA0">
      <w:pPr>
        <w:rPr>
          <w:rFonts w:eastAsia="Calibri" w:cs="Calibri"/>
          <w:szCs w:val="20"/>
        </w:rPr>
      </w:pPr>
      <w:r w:rsidRPr="0084376D">
        <w:rPr>
          <w:rFonts w:eastAsia="Calibri" w:cs="Calibri"/>
          <w:b/>
          <w:szCs w:val="20"/>
        </w:rPr>
        <w:t>Antwoord wordt gegeven door Stefan Van Linden</w:t>
      </w:r>
    </w:p>
    <w:p w:rsidR="009118F4" w:rsidRDefault="00054161" w:rsidP="006E1FA0">
      <w:pPr>
        <w:rPr>
          <w:szCs w:val="20"/>
        </w:rPr>
      </w:pPr>
    </w:p>
    <w:p w:rsidR="00734A5D" w:rsidRPr="00DD32F9" w:rsidRDefault="00054161" w:rsidP="00297DE9">
      <w:pPr>
        <w:pStyle w:val="Kop12"/>
        <w:spacing w:before="0" w:after="0"/>
        <w:rPr>
          <w:rFonts w:ascii="Century Gothic" w:hAnsi="Century Gothic"/>
          <w:sz w:val="18"/>
        </w:rPr>
      </w:pPr>
      <w:r w:rsidRPr="0084376D">
        <w:rPr>
          <w:rFonts w:ascii="Century Gothic" w:hAnsi="Century Gothic"/>
          <w:i/>
          <w:sz w:val="18"/>
        </w:rPr>
        <w:t>De voorzitter sluit de zitting om 21:15uur.</w:t>
      </w:r>
    </w:p>
    <w:p w:rsidR="00297DE9" w:rsidRPr="0084376D" w:rsidRDefault="00054161" w:rsidP="00297DE9">
      <w:pPr>
        <w:pStyle w:val="Kop12"/>
        <w:spacing w:before="0" w:after="0"/>
        <w:rPr>
          <w:rFonts w:ascii="Century Gothic" w:hAnsi="Century Gothic"/>
          <w:i/>
          <w:sz w:val="18"/>
        </w:rPr>
      </w:pPr>
    </w:p>
    <w:p w:rsidR="00297DE9" w:rsidRPr="0084376D" w:rsidRDefault="00054161" w:rsidP="00297DE9">
      <w:pPr>
        <w:pStyle w:val="Kop12"/>
        <w:spacing w:before="0" w:after="0"/>
        <w:rPr>
          <w:rFonts w:ascii="Century Gothic" w:hAnsi="Century Gothic"/>
          <w:i/>
          <w:sz w:val="18"/>
        </w:rPr>
      </w:pPr>
    </w:p>
    <w:p w:rsidR="00297DE9" w:rsidRPr="0084376D" w:rsidRDefault="00054161"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054161" w:rsidP="00297DE9">
      <w:pPr>
        <w:pStyle w:val="Adresbinnenin"/>
        <w:keepLines/>
        <w:rPr>
          <w:rFonts w:ascii="Century Gothic" w:hAnsi="Century Gothic"/>
        </w:rPr>
      </w:pPr>
    </w:p>
    <w:p w:rsidR="00297DE9" w:rsidRDefault="00054161" w:rsidP="00297DE9">
      <w:pPr>
        <w:pStyle w:val="Adresbinnenin"/>
        <w:keepLines/>
        <w:rPr>
          <w:rFonts w:ascii="Century Gothic" w:hAnsi="Century Gothic"/>
        </w:rPr>
      </w:pPr>
    </w:p>
    <w:p w:rsidR="00054161" w:rsidRDefault="00054161" w:rsidP="00297DE9">
      <w:pPr>
        <w:pStyle w:val="Adresbinnenin"/>
        <w:keepLines/>
        <w:rPr>
          <w:rFonts w:ascii="Century Gothic" w:hAnsi="Century Gothic"/>
        </w:rPr>
      </w:pPr>
    </w:p>
    <w:p w:rsidR="00054161" w:rsidRPr="0084376D" w:rsidRDefault="00054161" w:rsidP="00297DE9">
      <w:pPr>
        <w:pStyle w:val="Adresbinnenin"/>
        <w:keepLines/>
        <w:rPr>
          <w:rFonts w:ascii="Century Gothic" w:hAnsi="Century Gothic"/>
        </w:rPr>
      </w:pPr>
      <w:bookmarkStart w:id="0" w:name="_GoBack"/>
      <w:bookmarkEnd w:id="0"/>
    </w:p>
    <w:p w:rsidR="00297DE9" w:rsidRPr="0084376D" w:rsidRDefault="00054161"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734A5D" w:rsidTr="00297DE9">
        <w:trPr>
          <w:cantSplit/>
        </w:trPr>
        <w:tc>
          <w:tcPr>
            <w:tcW w:w="3652" w:type="dxa"/>
            <w:tcBorders>
              <w:top w:val="nil"/>
              <w:left w:val="nil"/>
              <w:bottom w:val="nil"/>
              <w:right w:val="nil"/>
            </w:tcBorders>
            <w:hideMark/>
          </w:tcPr>
          <w:p w:rsidR="00297DE9" w:rsidRPr="0084376D" w:rsidRDefault="00054161" w:rsidP="00297DE9">
            <w:pPr>
              <w:keepLines/>
              <w:rPr>
                <w:noProof/>
              </w:rPr>
            </w:pPr>
            <w:r w:rsidRPr="0084376D">
              <w:t>Luc Schroyens</w:t>
            </w:r>
          </w:p>
          <w:p w:rsidR="00734A5D" w:rsidRPr="0084376D" w:rsidRDefault="00054161" w:rsidP="00297DE9">
            <w:pPr>
              <w:keepLines/>
            </w:pPr>
            <w:r w:rsidRPr="0084376D">
              <w:t>secretaris</w:t>
            </w:r>
          </w:p>
        </w:tc>
        <w:tc>
          <w:tcPr>
            <w:tcW w:w="4253" w:type="dxa"/>
            <w:tcBorders>
              <w:top w:val="nil"/>
              <w:left w:val="nil"/>
              <w:bottom w:val="nil"/>
              <w:right w:val="nil"/>
            </w:tcBorders>
            <w:hideMark/>
          </w:tcPr>
          <w:p w:rsidR="00297DE9" w:rsidRPr="0084376D" w:rsidRDefault="00054161" w:rsidP="00297DE9">
            <w:pPr>
              <w:keepLines/>
              <w:rPr>
                <w:noProof/>
              </w:rPr>
            </w:pPr>
            <w:r w:rsidRPr="0084376D">
              <w:t>Luc Bouckaert</w:t>
            </w:r>
          </w:p>
          <w:p w:rsidR="00734A5D" w:rsidRPr="0084376D" w:rsidRDefault="00054161" w:rsidP="00297DE9">
            <w:pPr>
              <w:keepLines/>
            </w:pPr>
            <w:r w:rsidRPr="0084376D">
              <w:t>burgemeester-voorzitter</w:t>
            </w:r>
          </w:p>
        </w:tc>
      </w:tr>
    </w:tbl>
    <w:p w:rsidR="00297DE9" w:rsidRPr="0084376D" w:rsidRDefault="00054161"/>
    <w:sectPr w:rsidR="00297DE9" w:rsidRPr="0084376D" w:rsidSect="00054161">
      <w:headerReference w:type="default" r:id="rId8"/>
      <w:pgSz w:w="11906" w:h="16838"/>
      <w:pgMar w:top="1440" w:right="2408" w:bottom="1440" w:left="1800"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61" w:rsidRDefault="00054161" w:rsidP="00054161">
      <w:r>
        <w:separator/>
      </w:r>
    </w:p>
  </w:endnote>
  <w:endnote w:type="continuationSeparator" w:id="0">
    <w:p w:rsidR="00054161" w:rsidRDefault="00054161" w:rsidP="0005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61" w:rsidRDefault="00054161" w:rsidP="00054161">
      <w:r>
        <w:separator/>
      </w:r>
    </w:p>
  </w:footnote>
  <w:footnote w:type="continuationSeparator" w:id="0">
    <w:p w:rsidR="00054161" w:rsidRDefault="00054161" w:rsidP="0005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86442"/>
      <w:docPartObj>
        <w:docPartGallery w:val="Page Numbers (Top of Page)"/>
        <w:docPartUnique/>
      </w:docPartObj>
    </w:sdtPr>
    <w:sdtContent>
      <w:p w:rsidR="00054161" w:rsidRDefault="00054161">
        <w:pPr>
          <w:pStyle w:val="Koptekst"/>
          <w:jc w:val="right"/>
        </w:pPr>
        <w:r>
          <w:fldChar w:fldCharType="begin"/>
        </w:r>
        <w:r>
          <w:instrText>PAGE   \* MERGEFORMAT</w:instrText>
        </w:r>
        <w:r>
          <w:fldChar w:fldCharType="separate"/>
        </w:r>
        <w:r>
          <w:rPr>
            <w:noProof/>
          </w:rPr>
          <w:t>171</w:t>
        </w:r>
        <w:r>
          <w:fldChar w:fldCharType="end"/>
        </w:r>
      </w:p>
    </w:sdtContent>
  </w:sdt>
  <w:p w:rsidR="00054161" w:rsidRDefault="000541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num w:numId="1">
    <w:abstractNumId w:val="2"/>
  </w:num>
  <w:num w:numId="2">
    <w:abstractNumId w:val="3"/>
  </w:num>
  <w:num w:numId="3">
    <w:abstractNumId w:val="3"/>
  </w:num>
  <w:num w:numId="4">
    <w:abstractNumId w:val="3"/>
  </w:num>
  <w:num w:numId="5">
    <w:abstractNumId w:val="4"/>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D"/>
    <w:rsid w:val="00054161"/>
    <w:rsid w:val="003E0894"/>
    <w:rsid w:val="00734A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054161"/>
    <w:pPr>
      <w:tabs>
        <w:tab w:val="center" w:pos="4536"/>
        <w:tab w:val="right" w:pos="9072"/>
      </w:tabs>
    </w:pPr>
  </w:style>
  <w:style w:type="character" w:customStyle="1" w:styleId="VoettekstChar">
    <w:name w:val="Voettekst Char"/>
    <w:basedOn w:val="Standaardalinea-lettertype"/>
    <w:link w:val="Voettekst"/>
    <w:rsid w:val="00054161"/>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054161"/>
    <w:pPr>
      <w:tabs>
        <w:tab w:val="center" w:pos="4536"/>
        <w:tab w:val="right" w:pos="9072"/>
      </w:tabs>
    </w:pPr>
  </w:style>
  <w:style w:type="character" w:customStyle="1" w:styleId="VoettekstChar">
    <w:name w:val="Voettekst Char"/>
    <w:basedOn w:val="Standaardalinea-lettertype"/>
    <w:link w:val="Voettekst"/>
    <w:rsid w:val="0005416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14756</Words>
  <Characters>81162</Characters>
  <Application>Microsoft Office Word</Application>
  <DocSecurity>0</DocSecurity>
  <Lines>676</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2016-09-26T08:45:00Z</dcterms:created>
  <dcterms:modified xsi:type="dcterms:W3CDTF">2016-09-26T08:54:00Z</dcterms:modified>
</cp:coreProperties>
</file>