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A64679" w:rsidP="00297DE9">
      <w:pPr>
        <w:rPr>
          <w:b/>
          <w:sz w:val="22"/>
          <w:szCs w:val="22"/>
        </w:rPr>
      </w:pPr>
      <w:bookmarkStart w:id="0" w:name="_GoBack"/>
      <w:bookmarkEnd w:id="0"/>
      <w:r w:rsidRPr="0084376D">
        <w:rPr>
          <w:b/>
          <w:sz w:val="22"/>
          <w:szCs w:val="22"/>
        </w:rPr>
        <w:t>Notulen Gemeenteraadszitting van 19/01/2016</w:t>
      </w:r>
    </w:p>
    <w:p w:rsidR="00297DE9" w:rsidRDefault="00171C4F"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5D0E9D" w:rsidTr="0089439C">
        <w:tc>
          <w:tcPr>
            <w:tcW w:w="1963" w:type="dxa"/>
            <w:tcBorders>
              <w:top w:val="nil"/>
              <w:left w:val="nil"/>
              <w:bottom w:val="nil"/>
              <w:right w:val="nil"/>
            </w:tcBorders>
            <w:hideMark/>
          </w:tcPr>
          <w:p w:rsidR="0042288F" w:rsidRPr="00FE2C4F" w:rsidRDefault="00A64679"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A64679" w:rsidP="00317001">
            <w:pPr>
              <w:pStyle w:val="Normal1"/>
              <w:tabs>
                <w:tab w:val="left" w:pos="3119"/>
                <w:tab w:val="left" w:pos="6237"/>
              </w:tabs>
              <w:rPr>
                <w:sz w:val="20"/>
                <w:szCs w:val="20"/>
              </w:rPr>
            </w:pPr>
            <w:r w:rsidRPr="00FE2C4F">
              <w:rPr>
                <w:sz w:val="20"/>
                <w:szCs w:val="20"/>
              </w:rPr>
              <w:t>Luc Bouckaert (CD&amp;V), burgemeester-voorzitter</w:t>
            </w:r>
          </w:p>
          <w:p w:rsidR="005D0E9D" w:rsidRPr="00FE2C4F" w:rsidRDefault="00A64679" w:rsidP="00EC4FC4">
            <w:pPr>
              <w:pStyle w:val="Normal1"/>
              <w:tabs>
                <w:tab w:val="left" w:pos="3119"/>
                <w:tab w:val="left" w:pos="6237"/>
              </w:tabs>
              <w:rPr>
                <w:sz w:val="20"/>
                <w:szCs w:val="20"/>
              </w:rPr>
            </w:pPr>
            <w:r w:rsidRPr="00FE2C4F">
              <w:rPr>
                <w:sz w:val="20"/>
                <w:szCs w:val="20"/>
              </w:rPr>
              <w:t>Kristien Vingerhoets (SP.A), Koen Scholiers (CD&amp;V), Levi Wastyn (SP.A), Jenne Meyvis (CD&amp;V), Stefan Van Linden (SP.A) en Joris Wachters (CD&amp;V), schepenen</w:t>
            </w:r>
          </w:p>
          <w:p w:rsidR="005D0E9D" w:rsidRPr="00FE2C4F" w:rsidRDefault="00A64679" w:rsidP="00EC4FC4">
            <w:pPr>
              <w:pStyle w:val="Normal1"/>
              <w:tabs>
                <w:tab w:val="left" w:pos="3119"/>
                <w:tab w:val="left" w:pos="6237"/>
              </w:tabs>
              <w:rPr>
                <w:sz w:val="20"/>
                <w:szCs w:val="20"/>
              </w:rPr>
            </w:pPr>
            <w:r w:rsidRPr="00FE2C4F">
              <w:rPr>
                <w:sz w:val="20"/>
                <w:szCs w:val="20"/>
              </w:rPr>
              <w:t>Anthony Abbeloos (N-VH), Vicky Dombret (CD&amp;V), Francois Boddaert (SP.A), Walter Van den Bogaert (CD&amp;V), Agnes Salden (VLAAMS BELANG), Nele Cornelis (N-VA), Helke Verdick (N-VA), Ria Maes (SP.A), Cliff Mostien (OPEN VLD), Gregory Müsing (N-VA), Rita Goossens (N-VA) en Tom De Wit (CD&amp;V), raadsleden</w:t>
            </w:r>
          </w:p>
          <w:p w:rsidR="005D0E9D" w:rsidRPr="00FE2C4F" w:rsidRDefault="00A64679" w:rsidP="00C57F39">
            <w:pPr>
              <w:pStyle w:val="Normal1"/>
              <w:tabs>
                <w:tab w:val="left" w:pos="3119"/>
                <w:tab w:val="left" w:pos="6237"/>
              </w:tabs>
              <w:rPr>
                <w:sz w:val="20"/>
                <w:szCs w:val="20"/>
              </w:rPr>
            </w:pPr>
            <w:r w:rsidRPr="00FE2C4F">
              <w:rPr>
                <w:sz w:val="20"/>
                <w:szCs w:val="20"/>
              </w:rPr>
              <w:t>Luc Schroyens, secretaris</w:t>
            </w:r>
          </w:p>
          <w:p w:rsidR="0042288F" w:rsidRPr="00FE2C4F" w:rsidRDefault="00171C4F" w:rsidP="00D602F6">
            <w:pPr>
              <w:pStyle w:val="Normal1"/>
              <w:tabs>
                <w:tab w:val="left" w:pos="3119"/>
                <w:tab w:val="left" w:pos="6237"/>
              </w:tabs>
              <w:rPr>
                <w:sz w:val="20"/>
                <w:szCs w:val="20"/>
              </w:rPr>
            </w:pPr>
          </w:p>
        </w:tc>
      </w:tr>
      <w:tr w:rsidR="005D0E9D" w:rsidTr="0089439C">
        <w:tc>
          <w:tcPr>
            <w:tcW w:w="1963" w:type="dxa"/>
            <w:tcBorders>
              <w:top w:val="nil"/>
              <w:left w:val="nil"/>
              <w:bottom w:val="nil"/>
              <w:right w:val="nil"/>
            </w:tcBorders>
          </w:tcPr>
          <w:p w:rsidR="0042288F" w:rsidRPr="00FE2C4F" w:rsidRDefault="00A64679"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5D0E9D" w:rsidRPr="00FE2C4F" w:rsidRDefault="00A64679" w:rsidP="00040C18">
            <w:pPr>
              <w:pStyle w:val="Normal1"/>
              <w:tabs>
                <w:tab w:val="left" w:pos="3119"/>
                <w:tab w:val="left" w:pos="6237"/>
              </w:tabs>
              <w:rPr>
                <w:sz w:val="20"/>
                <w:szCs w:val="20"/>
              </w:rPr>
            </w:pPr>
            <w:r w:rsidRPr="00FE2C4F">
              <w:rPr>
                <w:sz w:val="20"/>
                <w:szCs w:val="20"/>
              </w:rPr>
              <w:t>Eddy De Herdt (SP.A), Jos Van De Wauwer (VLAAMS BELANG) en Nicky Cauwenberghs (CD&amp;V), raadsleden</w:t>
            </w:r>
          </w:p>
          <w:p w:rsidR="0042288F" w:rsidRPr="00040C18" w:rsidRDefault="00171C4F" w:rsidP="00040C18">
            <w:pPr>
              <w:pStyle w:val="Normal1"/>
            </w:pPr>
          </w:p>
        </w:tc>
      </w:tr>
    </w:tbl>
    <w:p w:rsidR="00D9263A" w:rsidRDefault="00171C4F" w:rsidP="00297DE9">
      <w:pPr>
        <w:rPr>
          <w:sz w:val="18"/>
          <w:szCs w:val="20"/>
        </w:rPr>
      </w:pPr>
    </w:p>
    <w:p w:rsidR="00297DE9" w:rsidRPr="0084376D" w:rsidRDefault="00A64679"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171C4F" w:rsidP="00297DE9">
      <w:pPr>
        <w:pStyle w:val="Kop10"/>
        <w:rPr>
          <w:rFonts w:ascii="Century Gothic" w:hAnsi="Century Gothic"/>
          <w:sz w:val="18"/>
          <w:szCs w:val="20"/>
        </w:rPr>
      </w:pPr>
    </w:p>
    <w:p w:rsidR="00297DE9" w:rsidRPr="0084376D" w:rsidRDefault="00A64679"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736F46" w:rsidRDefault="00171C4F" w:rsidP="00736F46">
      <w:pPr>
        <w:widowControl w:val="0"/>
        <w:tabs>
          <w:tab w:val="left" w:pos="90"/>
        </w:tabs>
        <w:autoSpaceDE w:val="0"/>
        <w:autoSpaceDN w:val="0"/>
        <w:adjustRightInd w:val="0"/>
        <w:rPr>
          <w:rFonts w:cs="Century Gothic"/>
          <w:szCs w:val="20"/>
        </w:rPr>
      </w:pPr>
    </w:p>
    <w:p w:rsidR="009118F4" w:rsidRPr="0084376D" w:rsidRDefault="00171C4F" w:rsidP="00736F46">
      <w:pPr>
        <w:widowControl w:val="0"/>
        <w:tabs>
          <w:tab w:val="left" w:pos="90"/>
        </w:tabs>
        <w:autoSpaceDE w:val="0"/>
        <w:autoSpaceDN w:val="0"/>
        <w:adjustRightInd w:val="0"/>
        <w:rPr>
          <w:rFonts w:cs="Century Gothic"/>
          <w:szCs w:val="20"/>
        </w:rPr>
      </w:pPr>
    </w:p>
    <w:p w:rsidR="006E1FA0" w:rsidRPr="00243D7D" w:rsidRDefault="00A64679" w:rsidP="006E1FA0">
      <w:pPr>
        <w:rPr>
          <w:rFonts w:cs="Arial"/>
        </w:rPr>
      </w:pPr>
      <w:r w:rsidRPr="0084376D">
        <w:rPr>
          <w:b/>
          <w:i/>
          <w:szCs w:val="20"/>
        </w:rPr>
        <w:t>Openbare zitting</w:t>
      </w:r>
    </w:p>
    <w:p w:rsidR="006E1FA0" w:rsidRPr="0084376D" w:rsidRDefault="00A64679"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Vaststellen budget 2016 Autonoom Gemeentebedrijf Hemiksem</w:t>
      </w:r>
    </w:p>
    <w:p w:rsidR="006E1FA0" w:rsidRPr="0084376D" w:rsidRDefault="00171C4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430203">
            <w:pPr>
              <w:pStyle w:val="Titels"/>
            </w:pPr>
            <w:r w:rsidRPr="0084376D">
              <w:t>Motivering</w:t>
            </w:r>
          </w:p>
        </w:tc>
      </w:tr>
    </w:tbl>
    <w:p w:rsidR="006E1FA0" w:rsidRPr="0084376D" w:rsidRDefault="00171C4F" w:rsidP="006E1FA0"/>
    <w:p w:rsidR="005D0E9D" w:rsidRDefault="00A64679">
      <w:r>
        <w:rPr>
          <w:rStyle w:val="DefaultParagraphFont1"/>
          <w:b/>
          <w:u w:val="single"/>
        </w:rPr>
        <w:t>Voorgeschiedenis</w:t>
      </w:r>
    </w:p>
    <w:p w:rsidR="005D0E9D" w:rsidRDefault="00A64679">
      <w:r>
        <w:rPr>
          <w:rStyle w:val="DefaultParagraphFont1"/>
        </w:rPr>
        <w:t>Op 18 juni 2013 werden de statuten van het AGB Hemiksem goedgekeurd door de gemeenteraad.</w:t>
      </w:r>
    </w:p>
    <w:p w:rsidR="005D0E9D" w:rsidRDefault="005D0E9D"/>
    <w:p w:rsidR="005D0E9D" w:rsidRDefault="00A64679">
      <w:r>
        <w:rPr>
          <w:rStyle w:val="DefaultParagraphFont1"/>
          <w:b/>
          <w:u w:val="single"/>
        </w:rPr>
        <w:t>Feiten en context</w:t>
      </w:r>
    </w:p>
    <w:p w:rsidR="005D0E9D" w:rsidRDefault="005D0E9D"/>
    <w:p w:rsidR="005D0E9D" w:rsidRDefault="005D0E9D"/>
    <w:p w:rsidR="005D0E9D" w:rsidRDefault="00A64679">
      <w:r>
        <w:rPr>
          <w:rStyle w:val="DefaultParagraphFont1"/>
          <w:b/>
          <w:u w:val="single"/>
        </w:rPr>
        <w:t>Juridische grond</w:t>
      </w:r>
    </w:p>
    <w:p w:rsidR="005D0E9D" w:rsidRDefault="00A64679">
      <w:pPr>
        <w:jc w:val="both"/>
      </w:pPr>
      <w:r>
        <w:rPr>
          <w:rStyle w:val="DefaultParagraphFont1"/>
        </w:rPr>
        <w:t>Nieuwe gemeentewet</w:t>
      </w:r>
      <w:r>
        <w:rPr>
          <w:rStyle w:val="DefaultParagraphFont1"/>
        </w:rPr>
        <w:tab/>
      </w:r>
      <w:r>
        <w:rPr>
          <w:rStyle w:val="DefaultParagraphFont1"/>
        </w:rPr>
        <w:tab/>
        <w:t>Artikel 263</w:t>
      </w:r>
    </w:p>
    <w:p w:rsidR="005D0E9D" w:rsidRDefault="00A64679">
      <w:pPr>
        <w:jc w:val="both"/>
      </w:pPr>
      <w:r>
        <w:rPr>
          <w:rStyle w:val="DefaultParagraphFont1"/>
        </w:rPr>
        <w:t>Gemeentedecreet 15 juli 2005</w:t>
      </w:r>
      <w:r>
        <w:rPr>
          <w:rStyle w:val="DefaultParagraphFont1"/>
        </w:rPr>
        <w:tab/>
        <w:t>Artikel 225-244 &amp; 248-261</w:t>
      </w:r>
    </w:p>
    <w:p w:rsidR="005D0E9D" w:rsidRDefault="005D0E9D">
      <w:pPr>
        <w:jc w:val="both"/>
      </w:pPr>
    </w:p>
    <w:p w:rsidR="005D0E9D" w:rsidRDefault="00A64679">
      <w:r>
        <w:rPr>
          <w:rStyle w:val="DefaultParagraphFont1"/>
          <w:b/>
          <w:u w:val="single"/>
        </w:rPr>
        <w:t>Advies</w:t>
      </w:r>
    </w:p>
    <w:p w:rsidR="005D0E9D" w:rsidRDefault="00A64679">
      <w:r>
        <w:rPr>
          <w:rStyle w:val="DefaultParagraphFont1"/>
        </w:rPr>
        <w:t>Er is geen advies vereist.</w:t>
      </w:r>
    </w:p>
    <w:p w:rsidR="005D0E9D" w:rsidRPr="0084376D" w:rsidRDefault="005D0E9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7968B5">
            <w:r w:rsidRPr="0084376D">
              <w:t>Besluit</w:t>
            </w:r>
          </w:p>
          <w:p w:rsidR="005217EE" w:rsidRPr="008C15D8" w:rsidRDefault="00171C4F" w:rsidP="005217EE"/>
          <w:p w:rsidR="005217EE" w:rsidRPr="008C15D8" w:rsidRDefault="00A64679" w:rsidP="005217EE">
            <w:r w:rsidRPr="008C15D8">
              <w:t>18 stemmen voor: Cliff Mostien, Nele Cornelis, Helke Verdick, Gregory Müsing, Rita Goossens, Anthony Abbeloos, Agnes Salden, Kristien Vingerhoets, Levi Wastyn, Stefan Van Linden, Francois Boddaert, Ria Maes, Koen Scholiers, Jenne Meyvis, Vicky Dombret, Walter Van den Bogaert, Tom De Wit en Luc Bouckaert</w:t>
            </w:r>
          </w:p>
        </w:tc>
      </w:tr>
    </w:tbl>
    <w:p w:rsidR="006E1FA0" w:rsidRPr="0084376D" w:rsidRDefault="00171C4F" w:rsidP="006E1FA0"/>
    <w:p w:rsidR="005D0E9D" w:rsidRDefault="00A64679">
      <w:r>
        <w:rPr>
          <w:rStyle w:val="DefaultParagraphFont2"/>
        </w:rPr>
        <w:t>Artikel 1</w:t>
      </w:r>
    </w:p>
    <w:p w:rsidR="005D0E9D" w:rsidRDefault="00A64679">
      <w:r>
        <w:rPr>
          <w:rStyle w:val="DefaultParagraphFont2"/>
        </w:rPr>
        <w:t>De gemeenteraad beslist:</w:t>
      </w:r>
    </w:p>
    <w:p w:rsidR="005D0E9D" w:rsidRDefault="005D0E9D"/>
    <w:p w:rsidR="005D0E9D" w:rsidRDefault="00A64679">
      <w:r>
        <w:rPr>
          <w:rStyle w:val="DefaultParagraphFont2"/>
        </w:rPr>
        <w:t>De autofinancieringsmarge bedraagt 10.661,00 euro.</w:t>
      </w:r>
    </w:p>
    <w:p w:rsidR="005D0E9D" w:rsidRDefault="005D0E9D"/>
    <w:p w:rsidR="005D0E9D" w:rsidRDefault="00A64679">
      <w:r>
        <w:rPr>
          <w:rStyle w:val="DefaultParagraphFont2"/>
        </w:rPr>
        <w:lastRenderedPageBreak/>
        <w:t>Het resultaat op kasbasis bedraagt eveneens 10.661,00 euro.</w:t>
      </w:r>
    </w:p>
    <w:p w:rsidR="005D0E9D" w:rsidRPr="0084376D" w:rsidRDefault="005D0E9D" w:rsidP="00297DE9">
      <w:pPr>
        <w:pStyle w:val="Kop10"/>
        <w:rPr>
          <w:rFonts w:ascii="Century Gothic" w:hAnsi="Century Gothic"/>
          <w:i w:val="0"/>
          <w:szCs w:val="20"/>
        </w:rPr>
      </w:pPr>
    </w:p>
    <w:p w:rsidR="006E1FA0" w:rsidRPr="0084376D" w:rsidRDefault="00A64679"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Vaststellen meerjarenplan 2016-2019 Autonoom Gemeentebedrijf Hemiksem</w:t>
      </w:r>
    </w:p>
    <w:p w:rsidR="006E1FA0" w:rsidRPr="0084376D" w:rsidRDefault="00171C4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430203">
            <w:pPr>
              <w:pStyle w:val="Titels"/>
            </w:pPr>
            <w:r w:rsidRPr="0084376D">
              <w:t>Motivering</w:t>
            </w:r>
          </w:p>
        </w:tc>
      </w:tr>
    </w:tbl>
    <w:p w:rsidR="006E1FA0" w:rsidRPr="0084376D" w:rsidRDefault="00171C4F" w:rsidP="006E1FA0"/>
    <w:p w:rsidR="005D0E9D" w:rsidRDefault="00A64679">
      <w:r>
        <w:rPr>
          <w:rStyle w:val="DefaultParagraphFont3"/>
          <w:b/>
          <w:u w:val="single"/>
        </w:rPr>
        <w:t>Voorgeschiedenis</w:t>
      </w:r>
    </w:p>
    <w:p w:rsidR="005D0E9D" w:rsidRDefault="00A64679">
      <w:r>
        <w:rPr>
          <w:rStyle w:val="DefaultParagraphFont3"/>
        </w:rPr>
        <w:t>Op 18 juni 2013 werden de statuten van het Autonoom Gemeentebedrijf Hemiksem goedgekeurd door de gemeenteraad.</w:t>
      </w:r>
    </w:p>
    <w:p w:rsidR="005D0E9D" w:rsidRDefault="005D0E9D"/>
    <w:p w:rsidR="005D0E9D" w:rsidRDefault="00A64679">
      <w:r>
        <w:rPr>
          <w:rStyle w:val="DefaultParagraphFont3"/>
          <w:b/>
          <w:u w:val="single"/>
        </w:rPr>
        <w:t>Juridische grond</w:t>
      </w:r>
    </w:p>
    <w:p w:rsidR="005D0E9D" w:rsidRDefault="00A64679">
      <w:pPr>
        <w:jc w:val="both"/>
      </w:pPr>
      <w:r>
        <w:rPr>
          <w:rStyle w:val="DefaultParagraphFont3"/>
        </w:rPr>
        <w:t>Nieuwe gemeentewet</w:t>
      </w:r>
      <w:r>
        <w:rPr>
          <w:rStyle w:val="DefaultParagraphFont3"/>
        </w:rPr>
        <w:tab/>
      </w:r>
      <w:r>
        <w:rPr>
          <w:rStyle w:val="DefaultParagraphFont3"/>
        </w:rPr>
        <w:tab/>
        <w:t>Artikel 263</w:t>
      </w:r>
    </w:p>
    <w:p w:rsidR="005D0E9D" w:rsidRDefault="00A64679">
      <w:pPr>
        <w:jc w:val="both"/>
      </w:pPr>
      <w:r>
        <w:rPr>
          <w:rStyle w:val="DefaultParagraphFont3"/>
        </w:rPr>
        <w:t>Gemeentedecreet 15 juli 2005</w:t>
      </w:r>
      <w:r>
        <w:rPr>
          <w:rStyle w:val="DefaultParagraphFont3"/>
        </w:rPr>
        <w:tab/>
        <w:t>Artikel 225-244 &amp; 248-261</w:t>
      </w:r>
    </w:p>
    <w:p w:rsidR="005D0E9D" w:rsidRDefault="005D0E9D">
      <w:pPr>
        <w:jc w:val="both"/>
      </w:pPr>
    </w:p>
    <w:p w:rsidR="005D0E9D" w:rsidRDefault="00A64679">
      <w:r>
        <w:rPr>
          <w:rStyle w:val="DefaultParagraphFont3"/>
          <w:b/>
          <w:u w:val="single"/>
        </w:rPr>
        <w:t>Advies</w:t>
      </w:r>
    </w:p>
    <w:p w:rsidR="005D0E9D" w:rsidRDefault="00A64679">
      <w:r>
        <w:rPr>
          <w:rStyle w:val="DefaultParagraphFont3"/>
        </w:rPr>
        <w:t>Er is geen advies vereist.</w:t>
      </w:r>
    </w:p>
    <w:p w:rsidR="005D0E9D" w:rsidRDefault="005D0E9D"/>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7968B5">
            <w:r w:rsidRPr="0084376D">
              <w:t>Besluit</w:t>
            </w:r>
          </w:p>
          <w:p w:rsidR="005217EE" w:rsidRPr="008C15D8" w:rsidRDefault="00171C4F" w:rsidP="005217EE"/>
          <w:p w:rsidR="005217EE" w:rsidRPr="008C15D8" w:rsidRDefault="00A64679" w:rsidP="005217EE">
            <w:r w:rsidRPr="008C15D8">
              <w:t>18 stemmen voor: Cliff Mostien, Nele Cornelis, Helke Verdick, Gregory Müsing, Rita Goossens, Anthony Abbeloos, Agnes Salden, Kristien Vingerhoets, Levi Wastyn, Stefan Van Linden, Francois Boddaert, Ria Maes, Koen Scholiers, Jenne Meyvis, Vicky Dombret, Walter Van den Bogaert, Tom De Wit en Luc Bouckaert</w:t>
            </w:r>
          </w:p>
        </w:tc>
      </w:tr>
    </w:tbl>
    <w:p w:rsidR="006E1FA0" w:rsidRPr="0084376D" w:rsidRDefault="00171C4F" w:rsidP="006E1FA0"/>
    <w:p w:rsidR="005D0E9D" w:rsidRDefault="00A64679">
      <w:r>
        <w:rPr>
          <w:rStyle w:val="DefaultParagraphFont4"/>
        </w:rPr>
        <w:t>Artikel 1</w:t>
      </w:r>
    </w:p>
    <w:p w:rsidR="005D0E9D" w:rsidRDefault="00A64679">
      <w:r>
        <w:rPr>
          <w:rStyle w:val="DefaultParagraphFont4"/>
        </w:rPr>
        <w:t>De gemeenteraad beslist:</w:t>
      </w:r>
    </w:p>
    <w:p w:rsidR="005D0E9D" w:rsidRDefault="00A64679">
      <w:r>
        <w:rPr>
          <w:rStyle w:val="DefaultParagraphFont4"/>
        </w:rPr>
        <w:t>De autofinancieringsmarge bedraagt:</w:t>
      </w:r>
    </w:p>
    <w:p w:rsidR="005D0E9D" w:rsidRDefault="00A64679">
      <w:r>
        <w:rPr>
          <w:rStyle w:val="DefaultParagraphFont4"/>
        </w:rPr>
        <w:t>2016: 10.661,00 euro</w:t>
      </w:r>
    </w:p>
    <w:p w:rsidR="005D0E9D" w:rsidRDefault="00A64679">
      <w:r>
        <w:rPr>
          <w:rStyle w:val="DefaultParagraphFont4"/>
        </w:rPr>
        <w:t>2017: 107.941,00 euro</w:t>
      </w:r>
    </w:p>
    <w:p w:rsidR="005D0E9D" w:rsidRDefault="00A64679">
      <w:r>
        <w:rPr>
          <w:rStyle w:val="DefaultParagraphFont4"/>
        </w:rPr>
        <w:t>2018: 105.267,00 euro</w:t>
      </w:r>
    </w:p>
    <w:p w:rsidR="005D0E9D" w:rsidRDefault="00A64679">
      <w:r>
        <w:rPr>
          <w:rStyle w:val="DefaultParagraphFont4"/>
        </w:rPr>
        <w:t>2019: 102.564,00 euro</w:t>
      </w:r>
    </w:p>
    <w:p w:rsidR="005D0E9D" w:rsidRDefault="005D0E9D"/>
    <w:p w:rsidR="005D0E9D" w:rsidRDefault="00A64679">
      <w:r>
        <w:rPr>
          <w:rStyle w:val="DefaultParagraphFont4"/>
        </w:rPr>
        <w:t>Het resultaat op kasbasis bedraagt:</w:t>
      </w:r>
    </w:p>
    <w:p w:rsidR="005D0E9D" w:rsidRDefault="00A64679">
      <w:r>
        <w:rPr>
          <w:rStyle w:val="DefaultParagraphFont4"/>
        </w:rPr>
        <w:t>2016: 10.661,00 euro</w:t>
      </w:r>
    </w:p>
    <w:p w:rsidR="005D0E9D" w:rsidRDefault="00A64679">
      <w:r>
        <w:rPr>
          <w:rStyle w:val="DefaultParagraphFont4"/>
        </w:rPr>
        <w:t>2017: 118.602,00 euro</w:t>
      </w:r>
    </w:p>
    <w:p w:rsidR="005D0E9D" w:rsidRDefault="00A64679">
      <w:r>
        <w:rPr>
          <w:rStyle w:val="DefaultParagraphFont4"/>
        </w:rPr>
        <w:t>2018: 223.868,00 euro</w:t>
      </w:r>
    </w:p>
    <w:p w:rsidR="005D0E9D" w:rsidRDefault="00A64679">
      <w:r>
        <w:rPr>
          <w:rStyle w:val="DefaultParagraphFont4"/>
        </w:rPr>
        <w:t>2019: 326.432,00 euro</w:t>
      </w:r>
    </w:p>
    <w:p w:rsidR="005D0E9D" w:rsidRPr="0084376D" w:rsidRDefault="005D0E9D" w:rsidP="00297DE9">
      <w:pPr>
        <w:pStyle w:val="Kop10"/>
        <w:rPr>
          <w:rFonts w:ascii="Century Gothic" w:hAnsi="Century Gothic"/>
          <w:i w:val="0"/>
          <w:szCs w:val="20"/>
        </w:rPr>
      </w:pPr>
    </w:p>
    <w:p w:rsidR="006E1FA0" w:rsidRPr="0084376D" w:rsidRDefault="00A64679"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Wijziging retributiereglement containerpark</w:t>
      </w:r>
    </w:p>
    <w:p w:rsidR="006E1FA0" w:rsidRPr="0084376D" w:rsidRDefault="00171C4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430203">
            <w:pPr>
              <w:pStyle w:val="Titels"/>
            </w:pPr>
            <w:r w:rsidRPr="0084376D">
              <w:t>Motivering</w:t>
            </w:r>
          </w:p>
        </w:tc>
      </w:tr>
    </w:tbl>
    <w:p w:rsidR="006E1FA0" w:rsidRPr="0084376D" w:rsidRDefault="00171C4F" w:rsidP="006E1FA0"/>
    <w:p w:rsidR="005D0E9D" w:rsidRDefault="00A64679">
      <w:r>
        <w:rPr>
          <w:rStyle w:val="DefaultParagraphFont6"/>
          <w:b/>
          <w:u w:val="single"/>
        </w:rPr>
        <w:t>Voorgeschiedenis</w:t>
      </w:r>
    </w:p>
    <w:p w:rsidR="005D0E9D" w:rsidRDefault="00A64679">
      <w:r>
        <w:rPr>
          <w:rStyle w:val="DefaultParagraphFont6"/>
        </w:rPr>
        <w:t>geen</w:t>
      </w:r>
    </w:p>
    <w:p w:rsidR="005D0E9D" w:rsidRDefault="005D0E9D"/>
    <w:p w:rsidR="005D0E9D" w:rsidRDefault="00A64679">
      <w:r>
        <w:rPr>
          <w:rStyle w:val="DefaultParagraphFont6"/>
          <w:b/>
          <w:u w:val="single"/>
        </w:rPr>
        <w:t>Feiten en context</w:t>
      </w:r>
    </w:p>
    <w:p w:rsidR="005D0E9D" w:rsidRDefault="00A64679">
      <w:r>
        <w:rPr>
          <w:rStyle w:val="DefaultParagraphFont6"/>
        </w:rPr>
        <w:t>Artikel 42 van het gemeentedecreet</w:t>
      </w:r>
      <w:r>
        <w:rPr>
          <w:rStyle w:val="DefaultParagraphFont6"/>
        </w:rPr>
        <w:tab/>
        <w:t>De gemeenteraad stelt de gemeentelijke reglementen vast</w:t>
      </w:r>
    </w:p>
    <w:p w:rsidR="005D0E9D" w:rsidRDefault="00A64679">
      <w:r>
        <w:rPr>
          <w:rStyle w:val="DefaultParagraphFont6"/>
        </w:rPr>
        <w:t>Omzendbrief BB – 2011/01 van 10 juni 2011</w:t>
      </w:r>
      <w:r>
        <w:rPr>
          <w:rStyle w:val="DefaultParagraphFont6"/>
        </w:rPr>
        <w:tab/>
        <w:t>Regelt de gemeentebelastingen en retributies</w:t>
      </w:r>
    </w:p>
    <w:p w:rsidR="005D0E9D" w:rsidRDefault="005D0E9D"/>
    <w:p w:rsidR="00716B99" w:rsidRDefault="00716B99"/>
    <w:p w:rsidR="00716B99" w:rsidRDefault="00716B99"/>
    <w:p w:rsidR="005D0E9D" w:rsidRDefault="00A64679">
      <w:r>
        <w:rPr>
          <w:rStyle w:val="DefaultParagraphFont6"/>
          <w:b/>
          <w:u w:val="single"/>
        </w:rPr>
        <w:lastRenderedPageBreak/>
        <w:t>Argumentatie</w:t>
      </w:r>
    </w:p>
    <w:p w:rsidR="005D0E9D" w:rsidRDefault="00A64679">
      <w:r>
        <w:rPr>
          <w:rStyle w:val="DefaultParagraphFont6"/>
        </w:rPr>
        <w:t>De financiële toestand van de gemeente vereist dat er een retributie op het containerpark gestemd wordt.</w:t>
      </w:r>
    </w:p>
    <w:p w:rsidR="005D0E9D" w:rsidRDefault="005D0E9D"/>
    <w:p w:rsidR="005D0E9D" w:rsidRDefault="00A64679">
      <w:r>
        <w:rPr>
          <w:rStyle w:val="DefaultParagraphFont6"/>
          <w:b/>
          <w:u w:val="single"/>
        </w:rPr>
        <w:t>Advies</w:t>
      </w:r>
    </w:p>
    <w:p w:rsidR="005D0E9D" w:rsidRDefault="00A64679">
      <w:r>
        <w:rPr>
          <w:rStyle w:val="DefaultParagraphFont6"/>
        </w:rPr>
        <w:t>geen</w:t>
      </w:r>
    </w:p>
    <w:p w:rsidR="005D0E9D" w:rsidRDefault="005D0E9D"/>
    <w:p w:rsidR="005D0E9D" w:rsidRDefault="00A64679">
      <w:r>
        <w:rPr>
          <w:rStyle w:val="DefaultParagraphFont6"/>
          <w:b/>
          <w:u w:val="single"/>
        </w:rPr>
        <w:t>Argumentatie</w:t>
      </w:r>
    </w:p>
    <w:p w:rsidR="005D0E9D" w:rsidRDefault="00A64679">
      <w:r>
        <w:rPr>
          <w:rStyle w:val="DefaultParagraphFont6"/>
        </w:rPr>
        <w:t>Op dit ogenblik worden grond en graszoden niet geaccepteerd op het containerpark. Hierover ontvingen wij een aantal klachten.</w:t>
      </w:r>
    </w:p>
    <w:p w:rsidR="005D0E9D" w:rsidRDefault="00A64679">
      <w:r>
        <w:rPr>
          <w:rStyle w:val="DefaultParagraphFont6"/>
        </w:rPr>
        <w:t>Door de reorganisatie van het containerpark is er plaats vrijgekomen voor nieuwe fracties.</w:t>
      </w:r>
    </w:p>
    <w:p w:rsidR="005D0E9D" w:rsidRDefault="005D0E9D"/>
    <w:p w:rsidR="005D0E9D" w:rsidRDefault="00A64679">
      <w:r>
        <w:rPr>
          <w:rStyle w:val="DefaultParagraphFont6"/>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5D0E9D">
        <w:trPr>
          <w:trHeight w:val="490"/>
        </w:trPr>
        <w:tc>
          <w:tcPr>
            <w:tcW w:w="2344" w:type="dxa"/>
          </w:tcPr>
          <w:p w:rsidR="005D0E9D" w:rsidRDefault="005D0E9D"/>
        </w:tc>
        <w:tc>
          <w:tcPr>
            <w:tcW w:w="1477" w:type="dxa"/>
          </w:tcPr>
          <w:p w:rsidR="005D0E9D" w:rsidRDefault="005D0E9D"/>
        </w:tc>
        <w:tc>
          <w:tcPr>
            <w:tcW w:w="1559" w:type="dxa"/>
          </w:tcPr>
          <w:p w:rsidR="005D0E9D" w:rsidRDefault="005D0E9D"/>
        </w:tc>
        <w:tc>
          <w:tcPr>
            <w:tcW w:w="2344" w:type="dxa"/>
          </w:tcPr>
          <w:p w:rsidR="005D0E9D" w:rsidRDefault="005D0E9D"/>
        </w:tc>
      </w:tr>
      <w:tr w:rsidR="005D0E9D">
        <w:tc>
          <w:tcPr>
            <w:tcW w:w="2344" w:type="dxa"/>
          </w:tcPr>
          <w:p w:rsidR="005D0E9D" w:rsidRDefault="005D0E9D"/>
        </w:tc>
        <w:tc>
          <w:tcPr>
            <w:tcW w:w="1477" w:type="dxa"/>
          </w:tcPr>
          <w:p w:rsidR="005D0E9D" w:rsidRDefault="005D0E9D"/>
        </w:tc>
        <w:tc>
          <w:tcPr>
            <w:tcW w:w="1559" w:type="dxa"/>
          </w:tcPr>
          <w:p w:rsidR="005D0E9D" w:rsidRDefault="005D0E9D"/>
        </w:tc>
        <w:tc>
          <w:tcPr>
            <w:tcW w:w="2344" w:type="dxa"/>
          </w:tcPr>
          <w:p w:rsidR="005D0E9D" w:rsidRDefault="005D0E9D"/>
        </w:tc>
      </w:tr>
      <w:tr w:rsidR="005D0E9D">
        <w:tc>
          <w:tcPr>
            <w:tcW w:w="2344" w:type="dxa"/>
          </w:tcPr>
          <w:p w:rsidR="005D0E9D" w:rsidRDefault="00A64679">
            <w:r>
              <w:rPr>
                <w:rStyle w:val="DefaultParagraphFont6"/>
              </w:rPr>
              <w:t>Finaniële gevolgen niet voorzien</w:t>
            </w:r>
          </w:p>
        </w:tc>
        <w:tc>
          <w:tcPr>
            <w:tcW w:w="1477" w:type="dxa"/>
          </w:tcPr>
          <w:p w:rsidR="005D0E9D" w:rsidRDefault="00A64679">
            <w:r>
              <w:rPr>
                <w:rStyle w:val="DefaultParagraphFont6"/>
              </w:rPr>
              <w:t>1419/007/001/003/002</w:t>
            </w:r>
          </w:p>
        </w:tc>
        <w:tc>
          <w:tcPr>
            <w:tcW w:w="1559" w:type="dxa"/>
          </w:tcPr>
          <w:p w:rsidR="005D0E9D" w:rsidRDefault="00A64679">
            <w:r>
              <w:rPr>
                <w:rStyle w:val="DefaultParagraphFont6"/>
              </w:rPr>
              <w:t>1.000 euro</w:t>
            </w:r>
          </w:p>
        </w:tc>
        <w:tc>
          <w:tcPr>
            <w:tcW w:w="2344" w:type="dxa"/>
          </w:tcPr>
          <w:p w:rsidR="005D0E9D" w:rsidRDefault="00A64679">
            <w:r>
              <w:rPr>
                <w:rStyle w:val="DefaultParagraphFont6"/>
              </w:rPr>
              <w:t>Gunstige impact op ATF en resultaat op kasbasis</w:t>
            </w:r>
          </w:p>
        </w:tc>
      </w:tr>
    </w:tbl>
    <w:p w:rsidR="005D0E9D" w:rsidRPr="0084376D" w:rsidRDefault="005D0E9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7968B5">
            <w:r w:rsidRPr="0084376D">
              <w:t>Besluit</w:t>
            </w:r>
          </w:p>
          <w:p w:rsidR="005217EE" w:rsidRPr="008C15D8" w:rsidRDefault="00171C4F" w:rsidP="005217EE"/>
          <w:p w:rsidR="005217EE" w:rsidRPr="008C15D8" w:rsidRDefault="00A64679" w:rsidP="005217EE">
            <w:r w:rsidRPr="008C15D8">
              <w:t>18 stemmen voor: Cliff Mostien, Nele Cornelis, Helke Verdick, Gregory Müsing, Rita Goossens, Anthony Abbeloos, Agnes Salden, Kristien Vingerhoets, Levi Wastyn, Stefan Van Linden, Francois Boddaert, Ria Maes, Koen Scholiers, Jenne Meyvis, Vicky Dombret, Walter Van den Bogaert, Tom De Wit en Luc Bouckaert</w:t>
            </w:r>
          </w:p>
        </w:tc>
      </w:tr>
    </w:tbl>
    <w:p w:rsidR="006E1FA0" w:rsidRPr="0084376D" w:rsidRDefault="00171C4F" w:rsidP="006E1FA0"/>
    <w:p w:rsidR="005D0E9D" w:rsidRDefault="00A64679">
      <w:r>
        <w:rPr>
          <w:rStyle w:val="DefaultParagraphFont7"/>
        </w:rPr>
        <w:t>Artikel 1</w:t>
      </w:r>
    </w:p>
    <w:p w:rsidR="005D0E9D" w:rsidRDefault="00A64679">
      <w:r>
        <w:rPr>
          <w:rStyle w:val="DefaultParagraphFont7"/>
        </w:rPr>
        <w:t>De gemeenteraad beslist :</w:t>
      </w:r>
    </w:p>
    <w:p w:rsidR="005D0E9D" w:rsidRDefault="00A64679">
      <w:r>
        <w:rPr>
          <w:rStyle w:val="DefaultParagraphFont7"/>
        </w:rPr>
        <w:t>Het retributiereglement van 17/12/2013 op te heffen en te vervangen door onderstaande reglement.</w:t>
      </w:r>
    </w:p>
    <w:p w:rsidR="005D0E9D" w:rsidRDefault="005D0E9D"/>
    <w:p w:rsidR="005D0E9D" w:rsidRDefault="00A64679">
      <w:r>
        <w:rPr>
          <w:rStyle w:val="DefaultParagraphFont7"/>
        </w:rPr>
        <w:t>Voor een periode die aanvangt op 01.02.2016 en eindigt op 31.12.2019 wordt een retributie geheven voor het aanbrengen van bepaalde afvalstoffen op het containerpark.</w:t>
      </w:r>
    </w:p>
    <w:p w:rsidR="005D0E9D" w:rsidRDefault="005D0E9D"/>
    <w:p w:rsidR="005D0E9D" w:rsidRDefault="00A64679">
      <w:r>
        <w:rPr>
          <w:rStyle w:val="DefaultParagraphFont7"/>
        </w:rPr>
        <w:t>Artikel 2</w:t>
      </w:r>
    </w:p>
    <w:p w:rsidR="005D0E9D" w:rsidRDefault="00A64679">
      <w:r>
        <w:rPr>
          <w:rStyle w:val="DefaultParagraphFont7"/>
        </w:rPr>
        <w:t>De retributie wordt vastgesteld op 3 EUR per toegangseenheid (TE). De tarieven worden verdubbeld indien het bedrijfsafval is van zelfstandigen, KMO's enz.</w:t>
      </w:r>
    </w:p>
    <w:p w:rsidR="005D0E9D" w:rsidRDefault="005D0E9D"/>
    <w:p w:rsidR="005D0E9D" w:rsidRDefault="00A64679">
      <w:r>
        <w:rPr>
          <w:rStyle w:val="DefaultParagraphFont7"/>
        </w:rPr>
        <w:t>Artikel 3</w:t>
      </w:r>
    </w:p>
    <w:p w:rsidR="005D0E9D" w:rsidRDefault="00A64679">
      <w:r>
        <w:rPr>
          <w:rStyle w:val="DefaultParagraphFont7"/>
        </w:rPr>
        <w:t>Afval van categorie 1 is brandbaar grof vuil, niet brandbaar grof vuil, bouwafval, sloopafval, hout, grond en graszoden, asbestcement en vlak glas.</w:t>
      </w:r>
    </w:p>
    <w:p w:rsidR="005D0E9D" w:rsidRDefault="00A64679">
      <w:r>
        <w:rPr>
          <w:rStyle w:val="DefaultParagraphFont7"/>
        </w:rPr>
        <w:t xml:space="preserve">Afval van categorie 2 is groenafval     </w:t>
      </w:r>
    </w:p>
    <w:p w:rsidR="005D0E9D" w:rsidRDefault="00A64679">
      <w:r>
        <w:rPr>
          <w:rStyle w:val="DefaultParagraphFont7"/>
        </w:rPr>
        <w:t xml:space="preserve">Afval van categorie 3 is piepschuim of "isomo"  </w:t>
      </w:r>
    </w:p>
    <w:p w:rsidR="005D0E9D" w:rsidRDefault="00A64679">
      <w:r>
        <w:rPr>
          <w:rStyle w:val="DefaultParagraphFont7"/>
        </w:rPr>
        <w:t>Afval van categorie 4 is papier en karton, metaal, wit glas, bont glas, textiel, afgedankte elektronische en elektrische apparaten en batterijen.</w:t>
      </w:r>
    </w:p>
    <w:p w:rsidR="005D0E9D" w:rsidRDefault="005D0E9D"/>
    <w:p w:rsidR="005D0E9D" w:rsidRDefault="00A64679">
      <w:r>
        <w:rPr>
          <w:rStyle w:val="DefaultParagraphFont7"/>
        </w:rPr>
        <w:t>Artikel 4</w:t>
      </w:r>
    </w:p>
    <w:p w:rsidR="005D0E9D" w:rsidRDefault="00A64679">
      <w:r>
        <w:rPr>
          <w:rStyle w:val="DefaultParagraphFont7"/>
        </w:rPr>
        <w:t>Aantal af te geven toegangseenheden (TE) :</w:t>
      </w:r>
    </w:p>
    <w:p w:rsidR="005D0E9D" w:rsidRDefault="00A64679">
      <w:r>
        <w:rPr>
          <w:rStyle w:val="DefaultParagraphFont7"/>
        </w:rPr>
        <w:t>Aangebracht afval van minder dan 0,5 m³</w:t>
      </w:r>
    </w:p>
    <w:p w:rsidR="005D0E9D" w:rsidRDefault="00A64679">
      <w:r>
        <w:rPr>
          <w:rStyle w:val="DefaultParagraphFont7"/>
        </w:rPr>
        <w:t>* categorie 1 : 2 TE</w:t>
      </w:r>
    </w:p>
    <w:p w:rsidR="005D0E9D" w:rsidRDefault="00A64679">
      <w:r>
        <w:rPr>
          <w:rStyle w:val="DefaultParagraphFont7"/>
        </w:rPr>
        <w:t>* categorie 2 : 0 TE (eventueel aan te leveren in meerdere beurten)</w:t>
      </w:r>
    </w:p>
    <w:p w:rsidR="005D0E9D" w:rsidRDefault="00A64679">
      <w:r>
        <w:rPr>
          <w:rStyle w:val="DefaultParagraphFont7"/>
        </w:rPr>
        <w:t>* categorie 3 : minder dan 0,25m³ : gratis</w:t>
      </w:r>
    </w:p>
    <w:p w:rsidR="005D0E9D" w:rsidRDefault="00A64679">
      <w:r>
        <w:rPr>
          <w:rStyle w:val="DefaultParagraphFont7"/>
        </w:rPr>
        <w:t>0,25 m³ tot 0,5 m³ : 1 TE</w:t>
      </w:r>
    </w:p>
    <w:p w:rsidR="005D0E9D" w:rsidRDefault="00A64679">
      <w:r>
        <w:rPr>
          <w:rStyle w:val="DefaultParagraphFont7"/>
        </w:rPr>
        <w:lastRenderedPageBreak/>
        <w:t>* catgeorie 4 : 0 TE</w:t>
      </w:r>
    </w:p>
    <w:p w:rsidR="005D0E9D" w:rsidRDefault="00A64679">
      <w:r>
        <w:rPr>
          <w:rStyle w:val="DefaultParagraphFont7"/>
        </w:rPr>
        <w:t>Aangebracht afval vanaf 0,5 m³ tot 1 m³</w:t>
      </w:r>
    </w:p>
    <w:p w:rsidR="005D0E9D" w:rsidRDefault="00A64679">
      <w:r>
        <w:rPr>
          <w:rStyle w:val="DefaultParagraphFont7"/>
        </w:rPr>
        <w:t>* categorie 1 : 4 TE</w:t>
      </w:r>
    </w:p>
    <w:p w:rsidR="005D0E9D" w:rsidRDefault="00A64679">
      <w:r>
        <w:rPr>
          <w:rStyle w:val="DefaultParagraphFont7"/>
        </w:rPr>
        <w:t>* categorie 2 : 2 TE</w:t>
      </w:r>
    </w:p>
    <w:p w:rsidR="005D0E9D" w:rsidRDefault="00A64679">
      <w:r>
        <w:rPr>
          <w:rStyle w:val="DefaultParagraphFont7"/>
        </w:rPr>
        <w:t>* categorie 3 : 2 TE</w:t>
      </w:r>
    </w:p>
    <w:p w:rsidR="005D0E9D" w:rsidRDefault="00A64679">
      <w:r>
        <w:rPr>
          <w:rStyle w:val="DefaultParagraphFont7"/>
        </w:rPr>
        <w:t>* catgeorie 4 : 0 TE</w:t>
      </w:r>
    </w:p>
    <w:p w:rsidR="005D0E9D" w:rsidRDefault="00A64679">
      <w:r>
        <w:rPr>
          <w:rStyle w:val="DefaultParagraphFont7"/>
        </w:rPr>
        <w:t>Aangebracht afval van meer dan 1 m³ tot 2 m³</w:t>
      </w:r>
    </w:p>
    <w:p w:rsidR="005D0E9D" w:rsidRDefault="00A64679">
      <w:r>
        <w:rPr>
          <w:rStyle w:val="DefaultParagraphFont7"/>
        </w:rPr>
        <w:t>* categorie 1 : 8 TE</w:t>
      </w:r>
    </w:p>
    <w:p w:rsidR="005D0E9D" w:rsidRDefault="00A64679">
      <w:r>
        <w:rPr>
          <w:rStyle w:val="DefaultParagraphFont7"/>
        </w:rPr>
        <w:t>* categorie 2 : 4 TE</w:t>
      </w:r>
    </w:p>
    <w:p w:rsidR="005D0E9D" w:rsidRDefault="00A64679">
      <w:r>
        <w:rPr>
          <w:rStyle w:val="DefaultParagraphFont7"/>
        </w:rPr>
        <w:t>* categorie 3 : 4 TE</w:t>
      </w:r>
    </w:p>
    <w:p w:rsidR="005D0E9D" w:rsidRDefault="00A64679">
      <w:r>
        <w:rPr>
          <w:rStyle w:val="DefaultParagraphFont7"/>
        </w:rPr>
        <w:t>* catgeorie 4 : 0 TE</w:t>
      </w:r>
    </w:p>
    <w:p w:rsidR="005D0E9D" w:rsidRDefault="00A64679">
      <w:r>
        <w:rPr>
          <w:rStyle w:val="DefaultParagraphFont7"/>
        </w:rPr>
        <w:t>Wanneer verschillende fracties tegelijk worden aangeboden, dient per totaliteit gerekend en niet elke fractie afzonderlijk. Het hoogste tarief wordt dan aangerekend.</w:t>
      </w:r>
    </w:p>
    <w:p w:rsidR="005D0E9D" w:rsidRDefault="005D0E9D"/>
    <w:p w:rsidR="005D0E9D" w:rsidRDefault="00A64679">
      <w:r>
        <w:rPr>
          <w:rStyle w:val="DefaultParagraphFont7"/>
        </w:rPr>
        <w:t>Artikel 5</w:t>
      </w:r>
    </w:p>
    <w:p w:rsidR="005D0E9D" w:rsidRDefault="00A64679">
      <w:r>
        <w:rPr>
          <w:rStyle w:val="DefaultParagraphFont7"/>
        </w:rPr>
        <w:t xml:space="preserve">De retributie is verschuldigd door diegene die de afvalstoffen aanbrengt op het containerpark. </w:t>
      </w:r>
    </w:p>
    <w:p w:rsidR="005D0E9D" w:rsidRDefault="00A64679">
      <w:r>
        <w:rPr>
          <w:rStyle w:val="DefaultParagraphFont7"/>
        </w:rPr>
        <w:t>Het ocmw van Hemiksem wordt vrijgesteld van deze retributie.</w:t>
      </w:r>
    </w:p>
    <w:p w:rsidR="005D0E9D" w:rsidRDefault="00A64679">
      <w:r>
        <w:rPr>
          <w:rStyle w:val="DefaultParagraphFont7"/>
        </w:rPr>
        <w:t>De retributie voor asbestcement is slechts verschuldigd per gezin voor de hoeveelheden die 10 platen asbestcement per gezin per jaar overschrijden.</w:t>
      </w:r>
    </w:p>
    <w:p w:rsidR="005D0E9D" w:rsidRDefault="005D0E9D"/>
    <w:p w:rsidR="005D0E9D" w:rsidRDefault="00A64679">
      <w:r>
        <w:rPr>
          <w:rStyle w:val="DefaultParagraphFont7"/>
        </w:rPr>
        <w:t>Artikel 6</w:t>
      </w:r>
    </w:p>
    <w:p w:rsidR="005D0E9D" w:rsidRDefault="00A64679">
      <w:r>
        <w:rPr>
          <w:rStyle w:val="DefaultParagraphFont7"/>
        </w:rPr>
        <w:t>De ontvangsten van deze retributie gebeuren door de afgifte van het juiste aantal toegangseenheden. Het college bepaalt de praktische uitwerking van de toegangseenheden (o.a. vorm, verkooppunten).</w:t>
      </w:r>
    </w:p>
    <w:p w:rsidR="005D0E9D" w:rsidRDefault="005D0E9D"/>
    <w:p w:rsidR="005D0E9D" w:rsidRDefault="00A64679">
      <w:r>
        <w:rPr>
          <w:rStyle w:val="DefaultParagraphFont7"/>
        </w:rPr>
        <w:t>Artikel 7</w:t>
      </w:r>
    </w:p>
    <w:p w:rsidR="005D0E9D" w:rsidRDefault="00A64679">
      <w:r>
        <w:rPr>
          <w:rStyle w:val="DefaultParagraphFont7"/>
        </w:rPr>
        <w:t>Het aangebrachte afval mag per adres niet meer dan 2 m³ per dag bedragen.</w:t>
      </w:r>
    </w:p>
    <w:p w:rsidR="005D0E9D" w:rsidRPr="0084376D" w:rsidRDefault="005D0E9D" w:rsidP="00297DE9">
      <w:pPr>
        <w:pStyle w:val="Kop10"/>
        <w:rPr>
          <w:rFonts w:ascii="Century Gothic" w:hAnsi="Century Gothic"/>
          <w:i w:val="0"/>
          <w:szCs w:val="20"/>
        </w:rPr>
      </w:pPr>
    </w:p>
    <w:p w:rsidR="006E1FA0" w:rsidRPr="0084376D" w:rsidRDefault="00A64679"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Mobiliteit - samenwerkingsovereenkomst tussen de gemeenten Schelle, Niel en Hemiksem inzake de aanleg van een fietspad langsheen spoorlijn 52 (fietsostrade)</w:t>
      </w:r>
    </w:p>
    <w:p w:rsidR="006E1FA0" w:rsidRPr="0084376D" w:rsidRDefault="00171C4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430203">
            <w:pPr>
              <w:pStyle w:val="Titels"/>
            </w:pPr>
            <w:r w:rsidRPr="0084376D">
              <w:t>Motivering</w:t>
            </w:r>
          </w:p>
        </w:tc>
      </w:tr>
    </w:tbl>
    <w:p w:rsidR="006E1FA0" w:rsidRPr="0084376D" w:rsidRDefault="00171C4F" w:rsidP="006E1FA0"/>
    <w:p w:rsidR="005D0E9D" w:rsidRDefault="00A64679">
      <w:r>
        <w:rPr>
          <w:rStyle w:val="DefaultParagraphFont9"/>
          <w:b/>
          <w:u w:val="single"/>
        </w:rPr>
        <w:t>Voorgeschiedenis</w:t>
      </w:r>
    </w:p>
    <w:p w:rsidR="005D0E9D" w:rsidRDefault="00A64679" w:rsidP="00716B99">
      <w:pPr>
        <w:numPr>
          <w:ilvl w:val="0"/>
          <w:numId w:val="1"/>
        </w:numPr>
      </w:pPr>
      <w:r>
        <w:rPr>
          <w:rStyle w:val="DefaultParagraphFont9"/>
        </w:rPr>
        <w:t>Op 29/11/2011, 19/12/2011, 12/04/2012, 07/06/2013 en 19/06/2014 werd tijdens de vergaderingen van de provinciale werkgroep - wijzigingen aan het bovenlokaal functioneel fietsroutenetwerk (BFF), de aanleg van een fietsroute naast de spoorweg 52 besproken.</w:t>
      </w:r>
    </w:p>
    <w:p w:rsidR="005D0E9D" w:rsidRDefault="00A64679" w:rsidP="00716B99">
      <w:pPr>
        <w:numPr>
          <w:ilvl w:val="0"/>
          <w:numId w:val="1"/>
        </w:numPr>
      </w:pPr>
      <w:r>
        <w:rPr>
          <w:rStyle w:val="DefaultParagraphFont9"/>
        </w:rPr>
        <w:t>Er werd een haalbaarheidsonderzoek uitgevoerd voor het tracé Hemiksem-Boom.</w:t>
      </w:r>
    </w:p>
    <w:p w:rsidR="005D0E9D" w:rsidRDefault="00A64679" w:rsidP="00716B99">
      <w:pPr>
        <w:numPr>
          <w:ilvl w:val="0"/>
          <w:numId w:val="1"/>
        </w:numPr>
      </w:pPr>
      <w:r>
        <w:rPr>
          <w:rStyle w:val="DefaultParagraphFont9"/>
        </w:rPr>
        <w:t>Het onderzoek werd opgesplitst in vijf deeltrajecten zijnde :</w:t>
      </w:r>
    </w:p>
    <w:p w:rsidR="005D0E9D" w:rsidRDefault="00A64679">
      <w:pPr>
        <w:ind w:left="720"/>
      </w:pPr>
      <w:r>
        <w:rPr>
          <w:rStyle w:val="DefaultParagraphFont9"/>
        </w:rPr>
        <w:t>◦</w:t>
      </w:r>
      <w:r>
        <w:rPr>
          <w:rStyle w:val="DefaultParagraphFont9"/>
        </w:rPr>
        <w:tab/>
        <w:t>segment 1 : Den Halt - Lindelei : niet haalbaar - alternatief N148</w:t>
      </w:r>
    </w:p>
    <w:p w:rsidR="005D0E9D" w:rsidRDefault="00A64679">
      <w:pPr>
        <w:ind w:left="720"/>
      </w:pPr>
      <w:r>
        <w:rPr>
          <w:rStyle w:val="DefaultParagraphFont9"/>
        </w:rPr>
        <w:t>◦</w:t>
      </w:r>
      <w:r>
        <w:rPr>
          <w:rStyle w:val="DefaultParagraphFont9"/>
        </w:rPr>
        <w:tab/>
        <w:t>segment 2 : Lindelei - K. de Backerstraat : niet haalbaar - alternatief N148</w:t>
      </w:r>
    </w:p>
    <w:p w:rsidR="005D0E9D" w:rsidRDefault="00A64679">
      <w:pPr>
        <w:ind w:left="720"/>
      </w:pPr>
      <w:r>
        <w:rPr>
          <w:rStyle w:val="DefaultParagraphFont9"/>
        </w:rPr>
        <w:t>◦</w:t>
      </w:r>
      <w:r>
        <w:rPr>
          <w:rStyle w:val="DefaultParagraphFont9"/>
        </w:rPr>
        <w:tab/>
        <w:t>segment 3 : K. de Backerstraat - Wouwerstraat : haalbaar</w:t>
      </w:r>
    </w:p>
    <w:p w:rsidR="005D0E9D" w:rsidRDefault="00A64679">
      <w:pPr>
        <w:ind w:left="720"/>
      </w:pPr>
      <w:r>
        <w:rPr>
          <w:rStyle w:val="DefaultParagraphFont9"/>
        </w:rPr>
        <w:t>◦</w:t>
      </w:r>
      <w:r>
        <w:rPr>
          <w:rStyle w:val="DefaultParagraphFont9"/>
        </w:rPr>
        <w:tab/>
        <w:t>segment 4 : Wouwerstraat - station : haalbaar</w:t>
      </w:r>
    </w:p>
    <w:p w:rsidR="005D0E9D" w:rsidRDefault="00A64679">
      <w:pPr>
        <w:ind w:left="720"/>
      </w:pPr>
      <w:r>
        <w:rPr>
          <w:rStyle w:val="DefaultParagraphFont9"/>
        </w:rPr>
        <w:t>◦</w:t>
      </w:r>
      <w:r>
        <w:rPr>
          <w:rStyle w:val="DefaultParagraphFont9"/>
        </w:rPr>
        <w:tab/>
        <w:t>segment 5 : station - grens Schelle : haalbaar</w:t>
      </w:r>
    </w:p>
    <w:p w:rsidR="005D0E9D" w:rsidRDefault="00A64679" w:rsidP="00716B99">
      <w:pPr>
        <w:numPr>
          <w:ilvl w:val="0"/>
          <w:numId w:val="2"/>
        </w:numPr>
      </w:pPr>
      <w:r>
        <w:rPr>
          <w:rStyle w:val="DefaultParagraphFont9"/>
        </w:rPr>
        <w:t>Vanaf de K. de Backerstraat tot het station, zou de D. Coppensstraat en Statiestraat omgevormd kunnen worden als 'fietsstraat'.</w:t>
      </w:r>
    </w:p>
    <w:p w:rsidR="005D0E9D" w:rsidRDefault="00A64679" w:rsidP="00716B99">
      <w:pPr>
        <w:numPr>
          <w:ilvl w:val="0"/>
          <w:numId w:val="2"/>
        </w:numPr>
      </w:pPr>
      <w:r>
        <w:rPr>
          <w:rStyle w:val="DefaultParagraphFont9"/>
        </w:rPr>
        <w:t xml:space="preserve">Op 28/09/2015 heeft er te Schelle een overleg plaatsgevonden met de gemeenten Schelle, Niel en Hemiksem evenals het provinciebestuur om </w:t>
      </w:r>
      <w:r>
        <w:rPr>
          <w:rStyle w:val="DefaultParagraphFont9"/>
        </w:rPr>
        <w:lastRenderedPageBreak/>
        <w:t>tot samenwerking te komen in de realisatie van de aanleg van een fietsostrade - Antwerpen/Boom.</w:t>
      </w:r>
    </w:p>
    <w:p w:rsidR="005D0E9D" w:rsidRDefault="00A64679" w:rsidP="00716B99">
      <w:pPr>
        <w:numPr>
          <w:ilvl w:val="0"/>
          <w:numId w:val="2"/>
        </w:numPr>
      </w:pPr>
      <w:r>
        <w:rPr>
          <w:rStyle w:val="DefaultParagraphFont9"/>
        </w:rPr>
        <w:t>Op 02/12/2015 heeft er te Schelle overleg geweest inzake het opstellen van een samenwerkingsovereenkomst tussen de drie gemeente aangaande de aanleg van een fietspad langs de spoorlijn 52.</w:t>
      </w:r>
    </w:p>
    <w:p w:rsidR="005D0E9D" w:rsidRDefault="00A64679" w:rsidP="00716B99">
      <w:pPr>
        <w:numPr>
          <w:ilvl w:val="0"/>
          <w:numId w:val="2"/>
        </w:numPr>
      </w:pPr>
      <w:r>
        <w:rPr>
          <w:rStyle w:val="DefaultParagraphFont9"/>
        </w:rPr>
        <w:t>De aanleg van de fietsostrade wordt voor 100% gesubsidieerd.</w:t>
      </w:r>
    </w:p>
    <w:p w:rsidR="005D0E9D" w:rsidRDefault="00A64679" w:rsidP="00716B99">
      <w:pPr>
        <w:numPr>
          <w:ilvl w:val="0"/>
          <w:numId w:val="2"/>
        </w:numPr>
      </w:pPr>
      <w:r>
        <w:rPr>
          <w:rStyle w:val="DefaultParagraphFont9"/>
        </w:rPr>
        <w:t>De kosten voor de studie zijn ten laste van de gemeentebesturen.</w:t>
      </w:r>
    </w:p>
    <w:p w:rsidR="005D0E9D" w:rsidRDefault="00A64679" w:rsidP="00716B99">
      <w:pPr>
        <w:numPr>
          <w:ilvl w:val="0"/>
          <w:numId w:val="2"/>
        </w:numPr>
      </w:pPr>
      <w:r>
        <w:rPr>
          <w:rStyle w:val="DefaultParagraphFont9"/>
        </w:rPr>
        <w:t>Op voorstel van het college van burgemeester en schepenen dd. 21/12/2015.</w:t>
      </w:r>
    </w:p>
    <w:p w:rsidR="005D0E9D" w:rsidRDefault="005D0E9D"/>
    <w:p w:rsidR="005D0E9D" w:rsidRDefault="00A64679">
      <w:r>
        <w:rPr>
          <w:rStyle w:val="DefaultParagraphFont9"/>
          <w:b/>
          <w:u w:val="single"/>
        </w:rPr>
        <w:t>Feiten en context</w:t>
      </w:r>
    </w:p>
    <w:p w:rsidR="005D0E9D" w:rsidRDefault="00A64679" w:rsidP="00716B99">
      <w:pPr>
        <w:numPr>
          <w:ilvl w:val="0"/>
          <w:numId w:val="3"/>
        </w:numPr>
      </w:pPr>
      <w:r>
        <w:rPr>
          <w:rStyle w:val="DefaultParagraphFont9"/>
        </w:rPr>
        <w:t>De gemeente Schelle heeft reeds een studiebureau aangesteld, die een startnota en projectnota heeft opgesteld.</w:t>
      </w:r>
    </w:p>
    <w:p w:rsidR="005D0E9D" w:rsidRDefault="00A64679" w:rsidP="00716B99">
      <w:pPr>
        <w:numPr>
          <w:ilvl w:val="0"/>
          <w:numId w:val="3"/>
        </w:numPr>
      </w:pPr>
      <w:r>
        <w:rPr>
          <w:rStyle w:val="DefaultParagraphFont9"/>
        </w:rPr>
        <w:t>De gemeente Schelle vraagt aan Niel en Hemiksem om de kosten van de startnota te verdelen in drie. Totale kostprijs startnota : 21852,60 € (incl. BTW).</w:t>
      </w:r>
    </w:p>
    <w:p w:rsidR="005D0E9D" w:rsidRDefault="00A64679" w:rsidP="00716B99">
      <w:pPr>
        <w:numPr>
          <w:ilvl w:val="0"/>
          <w:numId w:val="3"/>
        </w:numPr>
      </w:pPr>
      <w:r>
        <w:rPr>
          <w:rStyle w:val="DefaultParagraphFont9"/>
        </w:rPr>
        <w:t>De gemeente Hemiksem zal zelf in overleg met dit studiebureau de projectnota dienen al te werken en te financieren.</w:t>
      </w:r>
    </w:p>
    <w:p w:rsidR="005D0E9D" w:rsidRDefault="00A64679" w:rsidP="00716B99">
      <w:pPr>
        <w:numPr>
          <w:ilvl w:val="0"/>
          <w:numId w:val="3"/>
        </w:numPr>
      </w:pPr>
      <w:r>
        <w:rPr>
          <w:rStyle w:val="DefaultParagraphFont9"/>
        </w:rPr>
        <w:t>Er zal ook een start- en projectnota opgesteld dienen te worden, traject station Hemiksem - grens Hoboken, dit op vraag van de provincie.</w:t>
      </w:r>
    </w:p>
    <w:p w:rsidR="005D0E9D" w:rsidRDefault="005D0E9D"/>
    <w:p w:rsidR="005D0E9D" w:rsidRDefault="00A64679">
      <w:r>
        <w:rPr>
          <w:rStyle w:val="DefaultParagraphFont9"/>
          <w:b/>
          <w:u w:val="single"/>
        </w:rPr>
        <w:t>Juridische grond</w:t>
      </w:r>
    </w:p>
    <w:p w:rsidR="005D0E9D" w:rsidRDefault="005D0E9D"/>
    <w:tbl>
      <w:tblPr>
        <w:tblStyle w:val="Tabelrasterlijnen"/>
        <w:tblW w:w="8250" w:type="dxa"/>
        <w:tblLook w:val="04A0" w:firstRow="1" w:lastRow="0" w:firstColumn="1" w:lastColumn="0" w:noHBand="0" w:noVBand="1"/>
      </w:tblPr>
      <w:tblGrid>
        <w:gridCol w:w="3825"/>
        <w:gridCol w:w="4425"/>
      </w:tblGrid>
      <w:tr w:rsidR="005D0E9D">
        <w:tc>
          <w:tcPr>
            <w:tcW w:w="3825" w:type="dxa"/>
          </w:tcPr>
          <w:p w:rsidR="005D0E9D" w:rsidRDefault="00A64679">
            <w:r>
              <w:rPr>
                <w:rStyle w:val="DefaultParagraphFont9"/>
              </w:rPr>
              <w:t>Decreet van 20 maart 2009</w:t>
            </w:r>
          </w:p>
        </w:tc>
        <w:tc>
          <w:tcPr>
            <w:tcW w:w="4425" w:type="dxa"/>
          </w:tcPr>
          <w:p w:rsidR="005D0E9D" w:rsidRDefault="00A64679">
            <w:r>
              <w:rPr>
                <w:rStyle w:val="DefaultParagraphFont9"/>
              </w:rPr>
              <w:t>betreffende het mobiliteitsbeleid</w:t>
            </w:r>
          </w:p>
        </w:tc>
      </w:tr>
    </w:tbl>
    <w:p w:rsidR="005D0E9D" w:rsidRDefault="005D0E9D"/>
    <w:p w:rsidR="005D0E9D" w:rsidRDefault="00A64679">
      <w:r>
        <w:rPr>
          <w:rStyle w:val="DefaultParagraphFont9"/>
          <w:b/>
          <w:u w:val="single"/>
        </w:rPr>
        <w:t>Advies</w:t>
      </w:r>
    </w:p>
    <w:p w:rsidR="005D0E9D" w:rsidRDefault="00A64679">
      <w:r>
        <w:rPr>
          <w:rStyle w:val="DefaultParagraphFont9"/>
        </w:rPr>
        <w:t>Gunstig advies van het Mat - dd 17/12/2015.</w:t>
      </w:r>
    </w:p>
    <w:p w:rsidR="005D0E9D" w:rsidRDefault="005D0E9D"/>
    <w:p w:rsidR="005D0E9D" w:rsidRDefault="00A64679">
      <w:r>
        <w:rPr>
          <w:rStyle w:val="DefaultParagraphFont9"/>
          <w:b/>
          <w:u w:val="single"/>
        </w:rPr>
        <w:t>Argumentatie</w:t>
      </w:r>
    </w:p>
    <w:p w:rsidR="005D0E9D" w:rsidRDefault="00A64679">
      <w:r>
        <w:rPr>
          <w:rStyle w:val="DefaultParagraphFont9"/>
        </w:rPr>
        <w:t xml:space="preserve">Op 28/09 werd te Schelle overleg gehouden tussen de gemeenten Schelle, Niel en Hemiksem. Het overleg gaat over de aanleg van een fietsostrade tussen station Niel en Hemiksem (2900m). </w:t>
      </w:r>
    </w:p>
    <w:p w:rsidR="005D0E9D" w:rsidRDefault="005D0E9D"/>
    <w:p w:rsidR="005D0E9D" w:rsidRDefault="00A64679">
      <w:r>
        <w:rPr>
          <w:rStyle w:val="DefaultParagraphFont9"/>
        </w:rPr>
        <w:t xml:space="preserve">Er is een gemeenschappelijk startnota voorhanden. Schelle wil deze kosten verdelen over de </w:t>
      </w:r>
    </w:p>
    <w:p w:rsidR="005D0E9D" w:rsidRDefault="00A64679">
      <w:r>
        <w:rPr>
          <w:rStyle w:val="DefaultParagraphFont9"/>
        </w:rPr>
        <w:t>drie gemeenten (circa 8000€). De projectnota zal de gemeente nog zelf moeten opstellen (deze van Schelle is klaar, Niel heeft reeds een ander concept dat kan aangepast worden). Er zal ook op verzoek van de provincie een samenwerkingsnota opgesteld dienen te worden.</w:t>
      </w:r>
    </w:p>
    <w:p w:rsidR="005D0E9D" w:rsidRDefault="005D0E9D"/>
    <w:p w:rsidR="005D0E9D" w:rsidRDefault="00A64679">
      <w:r>
        <w:rPr>
          <w:rStyle w:val="DefaultParagraphFont9"/>
        </w:rPr>
        <w:t>In de startnota moet het hele traject op grondgebied van Hemiksem, Schelle, Niel onderzocht worden, om de fietsostrade Antwerpen-Boom volledig te maken.</w:t>
      </w:r>
    </w:p>
    <w:p w:rsidR="005D0E9D" w:rsidRDefault="00A64679">
      <w:r>
        <w:rPr>
          <w:rStyle w:val="DefaultParagraphFont9"/>
        </w:rPr>
        <w:t>Dit betekent concreet dat op het grondgebied van Hemiksem inderdaad moet onderzocht worden wat mogelijk is vanaf de grens van Schelle tot aan de aansluiting van het fietspad dat in het Masterplan 2020 staat beschreven (dus tot aan de spooroverweg).</w:t>
      </w:r>
    </w:p>
    <w:p w:rsidR="005D0E9D" w:rsidRDefault="005D0E9D"/>
    <w:p w:rsidR="005D0E9D" w:rsidRDefault="00A64679">
      <w:r>
        <w:rPr>
          <w:rStyle w:val="DefaultParagraphFont9"/>
        </w:rPr>
        <w:t xml:space="preserve">De provincie Antwerpen heeft de bouwvergunning van het fietspad van BAM deze zomer gunstig geadviseerd. Het project is al heel concreet, de procedure grondverwerving wordt in 2016 opgestart. </w:t>
      </w:r>
    </w:p>
    <w:p w:rsidR="005D0E9D" w:rsidRDefault="005D0E9D"/>
    <w:p w:rsidR="005D0E9D" w:rsidRDefault="00A64679">
      <w:r>
        <w:rPr>
          <w:rStyle w:val="DefaultParagraphFont9"/>
        </w:rPr>
        <w:t>De Vliet (grote struisbeek) is een onbevaarbare waterweg op die plaats, dus in principe is een kunstwerk (=brugje) over deze waterweg wel subsidieerbaar.</w:t>
      </w:r>
    </w:p>
    <w:p w:rsidR="005D0E9D" w:rsidRDefault="005D0E9D"/>
    <w:p w:rsidR="005D0E9D" w:rsidRDefault="00A64679">
      <w:r>
        <w:rPr>
          <w:rStyle w:val="DefaultParagraphFont9"/>
        </w:rPr>
        <w:t>In de voorgelegde samenovereenkomst is gans het project omschreven.</w:t>
      </w:r>
    </w:p>
    <w:p w:rsidR="005D0E9D" w:rsidRDefault="005D0E9D"/>
    <w:p w:rsidR="005D0E9D" w:rsidRDefault="005D0E9D"/>
    <w:p w:rsidR="005D0E9D" w:rsidRDefault="00A64679">
      <w:r>
        <w:rPr>
          <w:rStyle w:val="DefaultParagraphFont9"/>
          <w:b/>
          <w:u w:val="single"/>
        </w:rPr>
        <w:t>Financiële gevolgen</w:t>
      </w:r>
    </w:p>
    <w:p w:rsidR="005D0E9D" w:rsidRDefault="005D0E9D"/>
    <w:tbl>
      <w:tblPr>
        <w:tblStyle w:val="Tabelrasterlijnen"/>
        <w:tblW w:w="9390" w:type="dxa"/>
        <w:tblLook w:val="04A0" w:firstRow="1" w:lastRow="0" w:firstColumn="1" w:lastColumn="0" w:noHBand="0" w:noVBand="1"/>
      </w:tblPr>
      <w:tblGrid>
        <w:gridCol w:w="2347"/>
        <w:gridCol w:w="2347"/>
        <w:gridCol w:w="2348"/>
        <w:gridCol w:w="2348"/>
      </w:tblGrid>
      <w:tr w:rsidR="005D0E9D">
        <w:tc>
          <w:tcPr>
            <w:tcW w:w="2347" w:type="dxa"/>
          </w:tcPr>
          <w:p w:rsidR="005D0E9D" w:rsidRDefault="00A64679">
            <w:r>
              <w:rPr>
                <w:rStyle w:val="DefaultParagraphFont9"/>
              </w:rPr>
              <w:t>Financiële gevolgen voorzien</w:t>
            </w:r>
          </w:p>
        </w:tc>
        <w:tc>
          <w:tcPr>
            <w:tcW w:w="2347" w:type="dxa"/>
          </w:tcPr>
          <w:p w:rsidR="005D0E9D" w:rsidRDefault="005D0E9D"/>
        </w:tc>
        <w:tc>
          <w:tcPr>
            <w:tcW w:w="2347" w:type="dxa"/>
          </w:tcPr>
          <w:p w:rsidR="005D0E9D" w:rsidRDefault="00A64679">
            <w:r>
              <w:rPr>
                <w:rStyle w:val="DefaultParagraphFont9"/>
              </w:rPr>
              <w:t>20000</w:t>
            </w:r>
          </w:p>
        </w:tc>
        <w:tc>
          <w:tcPr>
            <w:tcW w:w="2347" w:type="dxa"/>
          </w:tcPr>
          <w:p w:rsidR="005D0E9D" w:rsidRDefault="005D0E9D"/>
        </w:tc>
      </w:tr>
    </w:tbl>
    <w:p w:rsidR="005D0E9D" w:rsidRDefault="005D0E9D"/>
    <w:p w:rsidR="005D0E9D" w:rsidRPr="0084376D" w:rsidRDefault="005D0E9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7968B5">
            <w:r w:rsidRPr="0084376D">
              <w:t>Besluit</w:t>
            </w:r>
          </w:p>
          <w:p w:rsidR="005217EE" w:rsidRPr="008C15D8" w:rsidRDefault="00171C4F" w:rsidP="005217EE"/>
          <w:p w:rsidR="005217EE" w:rsidRPr="008C15D8" w:rsidRDefault="00A64679" w:rsidP="005217EE">
            <w:r w:rsidRPr="008C15D8">
              <w:t>18 stemmen voor: Cliff Mostien, Nele Cornelis, Helke Verdick, Gregory Müsing, Rita Goossens, Anthony Abbeloos, Agnes Salden, Kristien Vingerhoets, Levi Wastyn, Stefan Van Linden, Francois Boddaert, Ria Maes, Koen Scholiers, Jenne Meyvis, Vicky Dombret, Walter Van den Bogaert, Tom De Wit en Luc Bouckaert</w:t>
            </w:r>
          </w:p>
        </w:tc>
      </w:tr>
    </w:tbl>
    <w:p w:rsidR="006E1FA0" w:rsidRPr="0084376D" w:rsidRDefault="00171C4F" w:rsidP="006E1FA0"/>
    <w:p w:rsidR="005D0E9D" w:rsidRDefault="00A64679">
      <w:r>
        <w:rPr>
          <w:rStyle w:val="DefaultParagraphFont10"/>
        </w:rPr>
        <w:t>Artikel 1</w:t>
      </w:r>
    </w:p>
    <w:p w:rsidR="005D0E9D" w:rsidRDefault="00A64679">
      <w:r>
        <w:rPr>
          <w:rStyle w:val="DefaultParagraphFont10"/>
        </w:rPr>
        <w:t>De gemeenteraad beslist:</w:t>
      </w:r>
    </w:p>
    <w:p w:rsidR="005D0E9D" w:rsidRDefault="00A64679">
      <w:pPr>
        <w:rPr>
          <w:i/>
        </w:rPr>
      </w:pPr>
      <w:r>
        <w:rPr>
          <w:rStyle w:val="DefaultParagraphFont10"/>
          <w:b/>
          <w:i/>
        </w:rPr>
        <w:t>Punt af te voeren</w:t>
      </w:r>
    </w:p>
    <w:p w:rsidR="005D0E9D" w:rsidRPr="0084376D" w:rsidRDefault="00A64679"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A64679"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Parkeerplaats personen handicap Scheldestraat 108</w:t>
      </w:r>
    </w:p>
    <w:p w:rsidR="006E1FA0" w:rsidRPr="0084376D" w:rsidRDefault="00171C4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430203">
            <w:pPr>
              <w:pStyle w:val="Titels"/>
            </w:pPr>
            <w:r w:rsidRPr="0084376D">
              <w:t>Motivering</w:t>
            </w:r>
          </w:p>
        </w:tc>
      </w:tr>
    </w:tbl>
    <w:p w:rsidR="006E1FA0" w:rsidRPr="0084376D" w:rsidRDefault="00171C4F" w:rsidP="006E1FA0"/>
    <w:p w:rsidR="005D0E9D" w:rsidRDefault="00A64679">
      <w:pPr>
        <w:rPr>
          <w:b/>
        </w:rPr>
      </w:pPr>
      <w:r>
        <w:rPr>
          <w:rStyle w:val="DefaultParagraphFont11"/>
          <w:b/>
        </w:rPr>
        <w:t>Voorgeschiedenis</w:t>
      </w:r>
    </w:p>
    <w:p w:rsidR="005D0E9D" w:rsidRDefault="00A64679" w:rsidP="00716B99">
      <w:pPr>
        <w:numPr>
          <w:ilvl w:val="0"/>
          <w:numId w:val="4"/>
        </w:numPr>
      </w:pPr>
      <w:r>
        <w:rPr>
          <w:rStyle w:val="DefaultParagraphFont11"/>
        </w:rPr>
        <w:t xml:space="preserve">Collegebesluit van 11 juni 2012 met de voorwaarden voor het krijgen van een parkeerplaats voor voertuigen gebruikt door personen met een handicap. </w:t>
      </w:r>
    </w:p>
    <w:p w:rsidR="005D0E9D" w:rsidRDefault="00A64679">
      <w:r>
        <w:rPr>
          <w:rStyle w:val="DefaultParagraphFont11"/>
        </w:rPr>
        <w:t>De voorwaarden zijn:</w:t>
      </w:r>
    </w:p>
    <w:p w:rsidR="005D0E9D" w:rsidRDefault="00A64679">
      <w:r>
        <w:rPr>
          <w:rStyle w:val="DefaultParagraphFont11"/>
        </w:rPr>
        <w:t>-op een loopafstand van 100 meter van de woning van de aanvrager mag geen voorbehouden parkeerplaats met parkeerkaart zijn</w:t>
      </w:r>
    </w:p>
    <w:p w:rsidR="005D0E9D" w:rsidRDefault="00A64679">
      <w:r>
        <w:rPr>
          <w:rStyle w:val="DefaultParagraphFont11"/>
        </w:rPr>
        <w:t>-er dient een voertuig te zijn ingeschreven op het adres van de aanvrager</w:t>
      </w:r>
    </w:p>
    <w:p w:rsidR="005D0E9D" w:rsidRDefault="00A64679">
      <w:r>
        <w:rPr>
          <w:rStyle w:val="DefaultParagraphFont11"/>
        </w:rPr>
        <w:t>-aan de woning van de aanvrager mag geen oprit of garage zijn</w:t>
      </w:r>
    </w:p>
    <w:p w:rsidR="005D0E9D" w:rsidRDefault="00A64679">
      <w:r>
        <w:rPr>
          <w:rStyle w:val="DefaultParagraphFont11"/>
        </w:rPr>
        <w:t>-de aanvrager dient een parkeerkaart te hebben</w:t>
      </w:r>
    </w:p>
    <w:p w:rsidR="005D0E9D" w:rsidRDefault="00A64679">
      <w:r>
        <w:rPr>
          <w:rStyle w:val="DefaultParagraphFont11"/>
        </w:rPr>
        <w:t>bij afwezigheid van meerdere maanden dient het gemeentebestuur verwittigd te worden zodat de plaats tijdelijk kan afgesloten worden.</w:t>
      </w:r>
    </w:p>
    <w:p w:rsidR="005D0E9D" w:rsidRDefault="00A64679" w:rsidP="00716B99">
      <w:pPr>
        <w:numPr>
          <w:ilvl w:val="0"/>
          <w:numId w:val="5"/>
        </w:numPr>
      </w:pPr>
      <w:r>
        <w:rPr>
          <w:rStyle w:val="DefaultParagraphFont11"/>
        </w:rPr>
        <w:t>Gemeenteraadsbesluit van 21 april 2015 waarbij de parkeerplaats voor gehandicapten van huisnummer 151 wordt verlegd naar huisnummer 108 omwille van de gewijzigde verkeerssituatie.</w:t>
      </w:r>
    </w:p>
    <w:p w:rsidR="005D0E9D" w:rsidRDefault="00A64679" w:rsidP="00716B99">
      <w:pPr>
        <w:numPr>
          <w:ilvl w:val="0"/>
          <w:numId w:val="5"/>
        </w:numPr>
      </w:pPr>
      <w:r>
        <w:rPr>
          <w:rStyle w:val="DefaultParagraphFont11"/>
        </w:rPr>
        <w:t>Bericht van de burgerlijke stand dat mevrouw Anné overleden is.  Zij was de aanvrager van deze parkeerplaats.</w:t>
      </w:r>
    </w:p>
    <w:p w:rsidR="005D0E9D" w:rsidRDefault="00A64679" w:rsidP="00716B99">
      <w:pPr>
        <w:numPr>
          <w:ilvl w:val="0"/>
          <w:numId w:val="5"/>
        </w:numPr>
      </w:pPr>
      <w:r>
        <w:rPr>
          <w:rStyle w:val="DefaultParagraphFont11"/>
        </w:rPr>
        <w:t>Collegebesluit van 21 december 2015 waarbij het opheffen van deze parkeerplaats voor goedkeuring wordt doorgestuurd naar de gemeenteraad.</w:t>
      </w:r>
    </w:p>
    <w:p w:rsidR="005D0E9D" w:rsidRDefault="005D0E9D"/>
    <w:p w:rsidR="005D0E9D" w:rsidRDefault="00A64679">
      <w:pPr>
        <w:rPr>
          <w:b/>
        </w:rPr>
      </w:pPr>
      <w:r>
        <w:rPr>
          <w:rStyle w:val="DefaultParagraphFont11"/>
          <w:b/>
        </w:rPr>
        <w:t>Feiten en context</w:t>
      </w:r>
    </w:p>
    <w:p w:rsidR="005D0E9D" w:rsidRDefault="00A64679">
      <w:r>
        <w:rPr>
          <w:rStyle w:val="DefaultParagraphFont11"/>
        </w:rPr>
        <w:t>De aanvrager van de op individuele vraag toegekende parkeerplaats Scheldestraat 108 is overleden.</w:t>
      </w:r>
    </w:p>
    <w:p w:rsidR="005D0E9D" w:rsidRDefault="005D0E9D"/>
    <w:p w:rsidR="005D0E9D" w:rsidRDefault="00A64679">
      <w:pPr>
        <w:rPr>
          <w:b/>
        </w:rPr>
      </w:pPr>
      <w:r>
        <w:rPr>
          <w:rStyle w:val="DefaultParagraphFont11"/>
          <w:b/>
        </w:rPr>
        <w:t>Juridische grond</w:t>
      </w:r>
    </w:p>
    <w:p w:rsidR="005D0E9D" w:rsidRDefault="00A64679">
      <w:r>
        <w:rPr>
          <w:rStyle w:val="DefaultParagraphFont11"/>
        </w:rPr>
        <w:t>KB van 16 maart 1968 betreffende de politie op het wegverkeer.</w:t>
      </w:r>
    </w:p>
    <w:p w:rsidR="005D0E9D" w:rsidRDefault="00A64679">
      <w:r>
        <w:rPr>
          <w:rStyle w:val="DefaultParagraphFont11"/>
        </w:rPr>
        <w:t>KB van 13 december 1975 houdende reglement op de politie van het wegverkeer en van het gebruik van de openbare weg.</w:t>
      </w:r>
    </w:p>
    <w:p w:rsidR="005D0E9D" w:rsidRDefault="00A64679">
      <w:r>
        <w:rPr>
          <w:rStyle w:val="DefaultParagraphFont11"/>
        </w:rPr>
        <w:t>Ministerieel Besluit van 11 oktober 1976 bepaalt de minimumafmetingen van plaatsingsvoorwaarden voor verkeerstekens.</w:t>
      </w:r>
    </w:p>
    <w:p w:rsidR="005D0E9D" w:rsidRDefault="00A64679">
      <w:r>
        <w:rPr>
          <w:rStyle w:val="DefaultParagraphFont11"/>
        </w:rPr>
        <w:lastRenderedPageBreak/>
        <w:t>Ministeriële omzendbrief van 14 november 1977 regelt de aanvullende verkeersreglementen en de plaatsing van verkeerstekens.</w:t>
      </w:r>
    </w:p>
    <w:p w:rsidR="005D0E9D" w:rsidRDefault="00A64679">
      <w:r>
        <w:rPr>
          <w:rStyle w:val="DefaultParagraphFont11"/>
        </w:rPr>
        <w:t>Ministeriële omzendbrief van 3 april 2001 bepaalt de minimumvoorwaarden voor het bekomen van een parkeerplaats voor de woning voor voertuigen gebruikt door personen met een handicap.</w:t>
      </w:r>
    </w:p>
    <w:p w:rsidR="005D0E9D" w:rsidRDefault="00A64679">
      <w:r>
        <w:rPr>
          <w:rStyle w:val="DefaultParagraphFont11"/>
        </w:rPr>
        <w:t>Gemeentedecreet.</w:t>
      </w:r>
    </w:p>
    <w:p w:rsidR="005D0E9D" w:rsidRDefault="005D0E9D"/>
    <w:p w:rsidR="005D0E9D" w:rsidRDefault="00A64679">
      <w:pPr>
        <w:rPr>
          <w:b/>
        </w:rPr>
      </w:pPr>
      <w:r>
        <w:rPr>
          <w:rStyle w:val="DefaultParagraphFont11"/>
          <w:b/>
        </w:rPr>
        <w:t>Advies</w:t>
      </w:r>
    </w:p>
    <w:p w:rsidR="005D0E9D" w:rsidRDefault="00A64679">
      <w:r>
        <w:rPr>
          <w:rStyle w:val="DefaultParagraphFont11"/>
        </w:rPr>
        <w:t>Er is geen advies nodig.</w:t>
      </w:r>
    </w:p>
    <w:p w:rsidR="005D0E9D" w:rsidRDefault="005D0E9D"/>
    <w:p w:rsidR="005D0E9D" w:rsidRDefault="00A64679">
      <w:r>
        <w:rPr>
          <w:rStyle w:val="DefaultParagraphFont11"/>
          <w:b/>
        </w:rPr>
        <w:t>Argumentatie</w:t>
      </w:r>
    </w:p>
    <w:p w:rsidR="005D0E9D" w:rsidRDefault="00A64679">
      <w:r>
        <w:rPr>
          <w:rStyle w:val="DefaultParagraphFont11"/>
        </w:rPr>
        <w:t>Omdat de aanvrager van de op individuele vraag toegekende parkeerplaats overleden is, dient deze te worden opgeheven.</w:t>
      </w:r>
    </w:p>
    <w:p w:rsidR="005D0E9D" w:rsidRPr="0084376D" w:rsidRDefault="005D0E9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7968B5">
            <w:r w:rsidRPr="0084376D">
              <w:t>Besluit</w:t>
            </w:r>
          </w:p>
          <w:p w:rsidR="005217EE" w:rsidRPr="008C15D8" w:rsidRDefault="00171C4F" w:rsidP="005217EE"/>
          <w:p w:rsidR="005217EE" w:rsidRPr="008C15D8" w:rsidRDefault="00A64679" w:rsidP="005217EE">
            <w:r w:rsidRPr="008C15D8">
              <w:t>18 stemmen voor: Cliff Mostien, Nele Cornelis, Helke Verdick, Gregory Müsing, Rita Goossens, Anthony Abbeloos, Agnes Salden, Kristien Vingerhoets, Levi Wastyn, Stefan Van Linden, Francois Boddaert, Ria Maes, Koen Scholiers, Jenne Meyvis, Vicky Dombret, Walter Van den Bogaert, Tom De Wit en Luc Bouckaert</w:t>
            </w:r>
          </w:p>
        </w:tc>
      </w:tr>
    </w:tbl>
    <w:p w:rsidR="006E1FA0" w:rsidRPr="0084376D" w:rsidRDefault="00171C4F" w:rsidP="006E1FA0"/>
    <w:p w:rsidR="005D0E9D" w:rsidRDefault="00A64679">
      <w:r>
        <w:rPr>
          <w:rStyle w:val="DefaultParagraphFont12"/>
        </w:rPr>
        <w:t>Artikel 1</w:t>
      </w:r>
    </w:p>
    <w:p w:rsidR="005D0E9D" w:rsidRDefault="00A64679">
      <w:r>
        <w:rPr>
          <w:rStyle w:val="DefaultParagraphFont12"/>
        </w:rPr>
        <w:t>De gemeenteraad beslist:</w:t>
      </w:r>
    </w:p>
    <w:p w:rsidR="005D0E9D" w:rsidRDefault="00A64679">
      <w:r>
        <w:rPr>
          <w:rStyle w:val="DefaultParagraphFont12"/>
        </w:rPr>
        <w:t>de parkeerplaats voor voertuigen gebruikt door personen met een handicap, Scheldestraat 151 (nu 108) op te heffen.</w:t>
      </w:r>
    </w:p>
    <w:p w:rsidR="005D0E9D" w:rsidRPr="0084376D" w:rsidRDefault="005D0E9D" w:rsidP="00297DE9">
      <w:pPr>
        <w:pStyle w:val="Kop10"/>
        <w:rPr>
          <w:rFonts w:ascii="Century Gothic" w:hAnsi="Century Gothic"/>
          <w:i w:val="0"/>
          <w:szCs w:val="20"/>
        </w:rPr>
      </w:pPr>
    </w:p>
    <w:p w:rsidR="006E1FA0" w:rsidRPr="0084376D" w:rsidRDefault="00A64679"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Interne Controle</w:t>
      </w:r>
    </w:p>
    <w:p w:rsidR="006E1FA0" w:rsidRPr="0084376D" w:rsidRDefault="00171C4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430203">
            <w:pPr>
              <w:pStyle w:val="Titels"/>
            </w:pPr>
            <w:r w:rsidRPr="0084376D">
              <w:t>Motivering</w:t>
            </w:r>
          </w:p>
        </w:tc>
      </w:tr>
    </w:tbl>
    <w:p w:rsidR="006E1FA0" w:rsidRPr="0084376D" w:rsidRDefault="00171C4F" w:rsidP="006E1FA0"/>
    <w:p w:rsidR="005D0E9D" w:rsidRDefault="00A64679">
      <w:r>
        <w:rPr>
          <w:rStyle w:val="DefaultParagraphFont13"/>
          <w:b/>
          <w:u w:val="single"/>
        </w:rPr>
        <w:t>Voorgeschiedenis</w:t>
      </w:r>
    </w:p>
    <w:p w:rsidR="005D0E9D" w:rsidRDefault="00A64679">
      <w:r>
        <w:rPr>
          <w:rStyle w:val="DefaultParagraphFont13"/>
        </w:rPr>
        <w:t>De beslissing van de gemeenteraad van  16/10/2007 en 22/4/2014 waarbij zij zich akkoord verklarden met het door de secretaris voorgesteld model van intern controlesysteem gebaseerd op het QPR - programma.</w:t>
      </w:r>
    </w:p>
    <w:p w:rsidR="005D0E9D" w:rsidRDefault="005D0E9D"/>
    <w:p w:rsidR="005D0E9D" w:rsidRDefault="00A64679">
      <w:r>
        <w:rPr>
          <w:rStyle w:val="DefaultParagraphFont13"/>
          <w:b/>
          <w:u w:val="single"/>
        </w:rPr>
        <w:t>Feiten en context</w:t>
      </w:r>
    </w:p>
    <w:p w:rsidR="005D0E9D" w:rsidRDefault="00A64679">
      <w:r>
        <w:rPr>
          <w:rStyle w:val="DefaultParagraphFont13"/>
        </w:rPr>
        <w:t>Omwille van de herwerkte leidraad (in voege sinds 1/1/2015) voor de Vlaamse overheid die komt tegemoet aan de noden van de belanghebbenden en de veranderde Vlaamse overheid  en de oude leidraad uit 2008 vervangt, zijn wij genoodzaakt van werkingssysteem/programma te wijzigen.</w:t>
      </w:r>
    </w:p>
    <w:p w:rsidR="005D0E9D" w:rsidRDefault="005D0E9D"/>
    <w:p w:rsidR="005D0E9D" w:rsidRDefault="00A64679">
      <w:r>
        <w:rPr>
          <w:rStyle w:val="DefaultParagraphFont13"/>
        </w:rPr>
        <w:t>Vanaf heden zal het voorgestelde intern controlesysteem model verwerkt worden in het programma "Protime 360°".</w:t>
      </w:r>
    </w:p>
    <w:p w:rsidR="005D0E9D" w:rsidRDefault="005D0E9D"/>
    <w:p w:rsidR="005D0E9D" w:rsidRDefault="00A64679">
      <w:r>
        <w:rPr>
          <w:rStyle w:val="DefaultParagraphFont13"/>
          <w:b/>
          <w:u w:val="single"/>
        </w:rPr>
        <w:t>Juridische grond</w:t>
      </w:r>
    </w:p>
    <w:tbl>
      <w:tblPr>
        <w:tblStyle w:val="Tabelrasterlijnen"/>
        <w:tblW w:w="9390" w:type="dxa"/>
        <w:tblLook w:val="04A0" w:firstRow="1" w:lastRow="0" w:firstColumn="1" w:lastColumn="0" w:noHBand="0" w:noVBand="1"/>
      </w:tblPr>
      <w:tblGrid>
        <w:gridCol w:w="4695"/>
        <w:gridCol w:w="4695"/>
      </w:tblGrid>
      <w:tr w:rsidR="005D0E9D">
        <w:tc>
          <w:tcPr>
            <w:tcW w:w="4695" w:type="dxa"/>
          </w:tcPr>
          <w:p w:rsidR="005D0E9D" w:rsidRDefault="00A64679">
            <w:r>
              <w:rPr>
                <w:rStyle w:val="DefaultParagraphFont13"/>
              </w:rPr>
              <w:t>Art. 99 tot en met 101 van het gemeentedecreet</w:t>
            </w:r>
          </w:p>
        </w:tc>
        <w:tc>
          <w:tcPr>
            <w:tcW w:w="4695" w:type="dxa"/>
          </w:tcPr>
          <w:p w:rsidR="005D0E9D" w:rsidRDefault="00A64679">
            <w:r>
              <w:rPr>
                <w:rStyle w:val="DefaultParagraphFont13"/>
              </w:rPr>
              <w:t>regelt de interne controle</w:t>
            </w:r>
          </w:p>
        </w:tc>
      </w:tr>
    </w:tbl>
    <w:p w:rsidR="005D0E9D" w:rsidRDefault="005D0E9D"/>
    <w:p w:rsidR="005D0E9D" w:rsidRDefault="005D0E9D"/>
    <w:p w:rsidR="005D0E9D" w:rsidRDefault="00A64679">
      <w:r>
        <w:rPr>
          <w:rStyle w:val="DefaultParagraphFont13"/>
          <w:b/>
          <w:u w:val="single"/>
        </w:rPr>
        <w:t>Advies</w:t>
      </w:r>
    </w:p>
    <w:p w:rsidR="005D0E9D" w:rsidRDefault="00A64679">
      <w:r>
        <w:rPr>
          <w:rStyle w:val="DefaultParagraphFont13"/>
        </w:rPr>
        <w:t>Gunstig advies MAT.</w:t>
      </w:r>
    </w:p>
    <w:p w:rsidR="005D0E9D" w:rsidRDefault="005D0E9D"/>
    <w:p w:rsidR="005D0E9D" w:rsidRDefault="00A64679">
      <w:r>
        <w:rPr>
          <w:rStyle w:val="DefaultParagraphFont13"/>
          <w:b/>
          <w:u w:val="single"/>
        </w:rPr>
        <w:t>Argumentatie</w:t>
      </w:r>
    </w:p>
    <w:p w:rsidR="005D0E9D" w:rsidRDefault="00A64679">
      <w:r>
        <w:rPr>
          <w:rStyle w:val="DefaultParagraphFont13"/>
        </w:rPr>
        <w:t>Interne controle is het geheel van maatregelen en procedures die ontworpen zijn om een redelijke zekerheid te verschaffen over:</w:t>
      </w:r>
    </w:p>
    <w:p w:rsidR="005D0E9D" w:rsidRDefault="00A64679">
      <w:r>
        <w:rPr>
          <w:rStyle w:val="DefaultParagraphFont13"/>
        </w:rPr>
        <w:lastRenderedPageBreak/>
        <w:t>- het bereiken van de doelstellingen</w:t>
      </w:r>
    </w:p>
    <w:p w:rsidR="005D0E9D" w:rsidRDefault="00A64679">
      <w:r>
        <w:rPr>
          <w:rStyle w:val="DefaultParagraphFont13"/>
        </w:rPr>
        <w:t>- het naleven van wetgeving en procedures</w:t>
      </w:r>
    </w:p>
    <w:p w:rsidR="005D0E9D" w:rsidRDefault="00A64679">
      <w:r>
        <w:rPr>
          <w:rStyle w:val="DefaultParagraphFont13"/>
        </w:rPr>
        <w:t>- de beschikbaarheid van betrouwbare financiële en beheersinformatie</w:t>
      </w:r>
    </w:p>
    <w:p w:rsidR="005D0E9D" w:rsidRDefault="00A64679">
      <w:r>
        <w:rPr>
          <w:rStyle w:val="DefaultParagraphFont13"/>
        </w:rPr>
        <w:t xml:space="preserve">- het efficiënt en economisch gebruik van middelden </w:t>
      </w:r>
    </w:p>
    <w:p w:rsidR="005D0E9D" w:rsidRDefault="00A64679">
      <w:r>
        <w:rPr>
          <w:rStyle w:val="DefaultParagraphFont13"/>
        </w:rPr>
        <w:t>- de bescherming van activa</w:t>
      </w:r>
    </w:p>
    <w:p w:rsidR="005D0E9D" w:rsidRDefault="00A64679">
      <w:r>
        <w:rPr>
          <w:rStyle w:val="DefaultParagraphFont13"/>
        </w:rPr>
        <w:t>- het voorkomen van fraude</w:t>
      </w:r>
    </w:p>
    <w:p w:rsidR="005D0E9D" w:rsidRDefault="005D0E9D"/>
    <w:p w:rsidR="005D0E9D" w:rsidRDefault="00A64679">
      <w:r>
        <w:rPr>
          <w:rStyle w:val="DefaultParagraphFont13"/>
        </w:rPr>
        <w:t>Het interne controlesysteem werd vastgesteld door de gemeentesecretaris na overleg met het management team zie voorgaande besluiten dd. 16/10/2007 &amp; 22/4/2016</w:t>
      </w:r>
    </w:p>
    <w:p w:rsidR="005D0E9D" w:rsidRDefault="005D0E9D"/>
    <w:p w:rsidR="005D0E9D" w:rsidRDefault="00A64679">
      <w:r>
        <w:rPr>
          <w:rStyle w:val="DefaultParagraphFont13"/>
          <w:b/>
          <w:u w:val="single"/>
        </w:rPr>
        <w:t>Financiële gevolgen</w:t>
      </w:r>
    </w:p>
    <w:p w:rsidR="005D0E9D" w:rsidRDefault="005D0E9D"/>
    <w:p w:rsidR="005D0E9D" w:rsidRDefault="005D0E9D"/>
    <w:tbl>
      <w:tblPr>
        <w:tblStyle w:val="Tabelrasterlijnen"/>
        <w:tblW w:w="7725" w:type="dxa"/>
        <w:tblLayout w:type="fixed"/>
        <w:tblLook w:val="04A0" w:firstRow="1" w:lastRow="0" w:firstColumn="1" w:lastColumn="0" w:noHBand="0" w:noVBand="1"/>
      </w:tblPr>
      <w:tblGrid>
        <w:gridCol w:w="2345"/>
        <w:gridCol w:w="1477"/>
        <w:gridCol w:w="1559"/>
        <w:gridCol w:w="2344"/>
      </w:tblGrid>
      <w:tr w:rsidR="005D0E9D">
        <w:trPr>
          <w:trHeight w:val="490"/>
        </w:trPr>
        <w:tc>
          <w:tcPr>
            <w:tcW w:w="2344" w:type="dxa"/>
          </w:tcPr>
          <w:p w:rsidR="005D0E9D" w:rsidRDefault="00A64679">
            <w:r>
              <w:rPr>
                <w:rStyle w:val="DefaultParagraphFont13"/>
              </w:rPr>
              <w:t xml:space="preserve">Financiële gevolgen </w:t>
            </w:r>
          </w:p>
        </w:tc>
        <w:tc>
          <w:tcPr>
            <w:tcW w:w="1477" w:type="dxa"/>
          </w:tcPr>
          <w:p w:rsidR="005D0E9D" w:rsidRDefault="00A64679">
            <w:r>
              <w:rPr>
                <w:rStyle w:val="DefaultParagraphFont13"/>
              </w:rPr>
              <w:t>3000 €/jaar</w:t>
            </w:r>
          </w:p>
        </w:tc>
        <w:tc>
          <w:tcPr>
            <w:tcW w:w="1559" w:type="dxa"/>
          </w:tcPr>
          <w:p w:rsidR="005D0E9D" w:rsidRDefault="005D0E9D"/>
        </w:tc>
        <w:tc>
          <w:tcPr>
            <w:tcW w:w="2344" w:type="dxa"/>
          </w:tcPr>
          <w:p w:rsidR="005D0E9D" w:rsidRDefault="005D0E9D"/>
        </w:tc>
      </w:tr>
      <w:tr w:rsidR="005D0E9D">
        <w:tc>
          <w:tcPr>
            <w:tcW w:w="2344" w:type="dxa"/>
          </w:tcPr>
          <w:p w:rsidR="005D0E9D" w:rsidRDefault="005D0E9D"/>
        </w:tc>
        <w:tc>
          <w:tcPr>
            <w:tcW w:w="1477" w:type="dxa"/>
          </w:tcPr>
          <w:p w:rsidR="005D0E9D" w:rsidRDefault="005D0E9D"/>
        </w:tc>
        <w:tc>
          <w:tcPr>
            <w:tcW w:w="1559" w:type="dxa"/>
          </w:tcPr>
          <w:p w:rsidR="005D0E9D" w:rsidRDefault="005D0E9D"/>
        </w:tc>
        <w:tc>
          <w:tcPr>
            <w:tcW w:w="2344" w:type="dxa"/>
          </w:tcPr>
          <w:p w:rsidR="005D0E9D" w:rsidRDefault="005D0E9D"/>
        </w:tc>
      </w:tr>
      <w:tr w:rsidR="005D0E9D">
        <w:tc>
          <w:tcPr>
            <w:tcW w:w="2344" w:type="dxa"/>
          </w:tcPr>
          <w:p w:rsidR="005D0E9D" w:rsidRDefault="005D0E9D"/>
        </w:tc>
        <w:tc>
          <w:tcPr>
            <w:tcW w:w="1477" w:type="dxa"/>
          </w:tcPr>
          <w:p w:rsidR="005D0E9D" w:rsidRDefault="005D0E9D"/>
        </w:tc>
        <w:tc>
          <w:tcPr>
            <w:tcW w:w="1559" w:type="dxa"/>
          </w:tcPr>
          <w:p w:rsidR="005D0E9D" w:rsidRDefault="005D0E9D"/>
        </w:tc>
        <w:tc>
          <w:tcPr>
            <w:tcW w:w="2344" w:type="dxa"/>
          </w:tcPr>
          <w:p w:rsidR="005D0E9D" w:rsidRDefault="005D0E9D"/>
        </w:tc>
      </w:tr>
    </w:tbl>
    <w:p w:rsidR="005D0E9D" w:rsidRPr="0084376D" w:rsidRDefault="005D0E9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D0E9D" w:rsidTr="00430203">
        <w:tc>
          <w:tcPr>
            <w:tcW w:w="7810" w:type="dxa"/>
            <w:tcBorders>
              <w:top w:val="single" w:sz="18" w:space="0" w:color="auto"/>
              <w:left w:val="single" w:sz="18" w:space="0" w:color="auto"/>
              <w:bottom w:val="nil"/>
              <w:right w:val="nil"/>
            </w:tcBorders>
          </w:tcPr>
          <w:p w:rsidR="006E1FA0" w:rsidRPr="0084376D" w:rsidRDefault="00A64679" w:rsidP="007968B5">
            <w:r w:rsidRPr="0084376D">
              <w:t>Besluit</w:t>
            </w:r>
          </w:p>
          <w:p w:rsidR="005217EE" w:rsidRPr="008C15D8" w:rsidRDefault="00171C4F" w:rsidP="005217EE"/>
          <w:p w:rsidR="005217EE" w:rsidRPr="008C15D8" w:rsidRDefault="00A64679" w:rsidP="005217EE">
            <w:r w:rsidRPr="008C15D8">
              <w:t>18 stemmen voor: Cliff Mostien, Nele Cornelis, Helke Verdick, Gregory Müsing, Rita Goossens, Anthony Abbeloos, Agnes Salden, Kristien Vingerhoets, Levi Wastyn, Stefan Van Linden, Francois Boddaert, Ria Maes, Koen Scholiers, Jenne Meyvis, Vicky Dombret, Walter Van den Bogaert, Tom De Wit en Luc Bouckaert</w:t>
            </w:r>
          </w:p>
        </w:tc>
      </w:tr>
    </w:tbl>
    <w:p w:rsidR="006E1FA0" w:rsidRPr="0084376D" w:rsidRDefault="00171C4F" w:rsidP="006E1FA0"/>
    <w:p w:rsidR="005D0E9D" w:rsidRDefault="00A64679">
      <w:r>
        <w:rPr>
          <w:rStyle w:val="DefaultParagraphFont14"/>
        </w:rPr>
        <w:t>Artikel 1</w:t>
      </w:r>
    </w:p>
    <w:p w:rsidR="005D0E9D" w:rsidRDefault="00A64679">
      <w:r>
        <w:rPr>
          <w:rStyle w:val="DefaultParagraphFont14"/>
        </w:rPr>
        <w:t>De gemeenteraad beslist:</w:t>
      </w:r>
    </w:p>
    <w:p w:rsidR="005D0E9D" w:rsidRDefault="00A64679">
      <w:r>
        <w:rPr>
          <w:rStyle w:val="DefaultParagraphFont14"/>
        </w:rPr>
        <w:t>de gemeenteraad gaat akkoord met het gebruik van het programma Protime 360° als werkinstrument voor de interne controle/organisatiebeheersing cfr de leidraad voor lokale besturen welke werd herwerkt en invoege is sinds 1/1/2015.</w:t>
      </w:r>
    </w:p>
    <w:p w:rsidR="005D0E9D" w:rsidRPr="0084376D" w:rsidRDefault="005D0E9D" w:rsidP="009118F4"/>
    <w:p w:rsidR="005D0E9D" w:rsidRPr="0084376D" w:rsidRDefault="00A64679"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171C4F" w:rsidP="00AA5E52">
      <w:pPr>
        <w:rPr>
          <w:b/>
          <w:szCs w:val="20"/>
        </w:rPr>
      </w:pPr>
    </w:p>
    <w:p w:rsidR="00AA5E52" w:rsidRPr="0084376D" w:rsidRDefault="00A64679" w:rsidP="00AA5E52">
      <w:pPr>
        <w:rPr>
          <w:b/>
          <w:szCs w:val="20"/>
        </w:rPr>
      </w:pPr>
      <w:r w:rsidRPr="0084376D">
        <w:rPr>
          <w:b/>
          <w:szCs w:val="20"/>
        </w:rPr>
        <w:t>7. Vraag N-VA - fietsostrade</w:t>
      </w:r>
    </w:p>
    <w:p w:rsidR="006E1FA0" w:rsidRPr="0084376D" w:rsidRDefault="00171C4F" w:rsidP="006E1FA0">
      <w:pPr>
        <w:rPr>
          <w:szCs w:val="20"/>
        </w:rPr>
      </w:pPr>
    </w:p>
    <w:p w:rsidR="006E1FA0" w:rsidRPr="0084376D" w:rsidRDefault="00A64679" w:rsidP="006E1FA0">
      <w:pPr>
        <w:rPr>
          <w:szCs w:val="20"/>
        </w:rPr>
      </w:pPr>
      <w:r w:rsidRPr="0084376D">
        <w:rPr>
          <w:caps/>
          <w:szCs w:val="20"/>
          <w:u w:val="single"/>
        </w:rPr>
        <w:t>toelichting</w:t>
      </w:r>
    </w:p>
    <w:p w:rsidR="005D0E9D" w:rsidRDefault="00A64679">
      <w:r>
        <w:rPr>
          <w:rStyle w:val="DefaultParagraphFont15"/>
        </w:rPr>
        <w:t>1. Betreft de fietsostrade waar we in principe achter staan, hebben we vragen bij de totaalkost. Er is een gedeelde kost voor de startnota, die bekend is, nadien de kost voor een projectnota die Hemiksem zelf dient te dragen. Bovendien is er sprake van onteigeningskost en kredieten voor voorfinanciering van subsidieerbare kost.</w:t>
      </w:r>
    </w:p>
    <w:p w:rsidR="005D0E9D" w:rsidRDefault="00A64679">
      <w:r>
        <w:rPr>
          <w:rStyle w:val="DefaultParagraphFont15"/>
        </w:rPr>
        <w:t xml:space="preserve">Wat is de raming van de totale kost en welke weerslag heeft dit op het budget 2016 en de komende jaren? </w:t>
      </w:r>
    </w:p>
    <w:p w:rsidR="005D0E9D" w:rsidRDefault="00A64679">
      <w:r>
        <w:rPr>
          <w:rStyle w:val="DefaultParagraphFont15"/>
        </w:rPr>
        <w:t>Gezien we bezorgd zijn over het budget lijkt het ons opportuun om kostelijke projecten beter eerst voor te leggen. We dienen de samenwerkingsovereenkomst echter goed te keuren maar de opstartkosten zijn reeds gemaakt.</w:t>
      </w:r>
    </w:p>
    <w:p w:rsidR="009118F4" w:rsidRPr="009118F4" w:rsidRDefault="00A64679" w:rsidP="006E1FA0">
      <w:pPr>
        <w:rPr>
          <w:rFonts w:eastAsia="Calibri" w:cs="Calibri"/>
          <w:szCs w:val="20"/>
        </w:rPr>
      </w:pPr>
      <w:r w:rsidRPr="0084376D">
        <w:rPr>
          <w:rFonts w:eastAsia="Calibri" w:cs="Calibri"/>
          <w:b/>
          <w:szCs w:val="20"/>
        </w:rPr>
        <w:t>Antwoord wordt gegeven door Jenne Meyvis</w:t>
      </w:r>
    </w:p>
    <w:p w:rsidR="009118F4" w:rsidRDefault="00A64679" w:rsidP="006E1FA0">
      <w:pPr>
        <w:rPr>
          <w:szCs w:val="20"/>
        </w:rPr>
      </w:pPr>
      <w:r w:rsidRPr="0084376D">
        <w:rPr>
          <w:szCs w:val="20"/>
        </w:rPr>
        <w:t xml:space="preserve"> </w:t>
      </w:r>
    </w:p>
    <w:p w:rsidR="00AA5E52" w:rsidRPr="0084376D" w:rsidRDefault="00A64679" w:rsidP="00AA5E52">
      <w:pPr>
        <w:rPr>
          <w:b/>
          <w:szCs w:val="20"/>
        </w:rPr>
      </w:pPr>
      <w:r w:rsidRPr="0084376D">
        <w:rPr>
          <w:b/>
          <w:szCs w:val="20"/>
        </w:rPr>
        <w:t>8. Vraag N-VA - elektrische laadpalen</w:t>
      </w:r>
    </w:p>
    <w:p w:rsidR="006E1FA0" w:rsidRPr="0084376D" w:rsidRDefault="00171C4F" w:rsidP="006E1FA0">
      <w:pPr>
        <w:rPr>
          <w:szCs w:val="20"/>
        </w:rPr>
      </w:pPr>
    </w:p>
    <w:p w:rsidR="006E1FA0" w:rsidRPr="0084376D" w:rsidRDefault="00A64679" w:rsidP="006E1FA0">
      <w:pPr>
        <w:rPr>
          <w:szCs w:val="20"/>
        </w:rPr>
      </w:pPr>
      <w:r w:rsidRPr="0084376D">
        <w:rPr>
          <w:caps/>
          <w:szCs w:val="20"/>
          <w:u w:val="single"/>
        </w:rPr>
        <w:t>toelichting</w:t>
      </w:r>
    </w:p>
    <w:p w:rsidR="005D0E9D" w:rsidRDefault="00A64679">
      <w:r>
        <w:rPr>
          <w:rStyle w:val="DefaultParagraphFont16"/>
        </w:rPr>
        <w:t xml:space="preserve">2. In 2013 vroeg N-VA al naar elektrische laadpalen. Intussen neemt het aantal elektrische fietsen en wagens toe.  In Hoboken of Wilrijk zijn de dichtsbijzijnde </w:t>
      </w:r>
      <w:r>
        <w:rPr>
          <w:rStyle w:val="DefaultParagraphFont16"/>
        </w:rPr>
        <w:lastRenderedPageBreak/>
        <w:t>oplaadpunten. Kan ook Hemiksem laadpalen voorzien voor auto's en fietsen? Dit lijkt ons zowel ecologische als economische winst.</w:t>
      </w:r>
    </w:p>
    <w:p w:rsidR="00A64679" w:rsidRPr="009118F4" w:rsidRDefault="00A64679" w:rsidP="00A64679">
      <w:pPr>
        <w:rPr>
          <w:rFonts w:eastAsia="Calibri" w:cs="Calibri"/>
          <w:szCs w:val="20"/>
        </w:rPr>
      </w:pPr>
      <w:r w:rsidRPr="0084376D">
        <w:rPr>
          <w:rFonts w:eastAsia="Calibri" w:cs="Calibri"/>
          <w:b/>
          <w:szCs w:val="20"/>
        </w:rPr>
        <w:t>Antwoord wordt gegeven door Jenne Meyvis</w:t>
      </w:r>
    </w:p>
    <w:p w:rsidR="009118F4" w:rsidRDefault="00171C4F" w:rsidP="006E1FA0">
      <w:pPr>
        <w:rPr>
          <w:szCs w:val="20"/>
        </w:rPr>
      </w:pPr>
    </w:p>
    <w:p w:rsidR="00AA5E52" w:rsidRPr="0084376D" w:rsidRDefault="00A64679" w:rsidP="00AA5E52">
      <w:pPr>
        <w:rPr>
          <w:b/>
          <w:szCs w:val="20"/>
        </w:rPr>
      </w:pPr>
      <w:r w:rsidRPr="0084376D">
        <w:rPr>
          <w:b/>
          <w:szCs w:val="20"/>
        </w:rPr>
        <w:t>9. Vraag N-VA - vuilbakjes</w:t>
      </w:r>
    </w:p>
    <w:p w:rsidR="006E1FA0" w:rsidRPr="0084376D" w:rsidRDefault="00171C4F" w:rsidP="006E1FA0">
      <w:pPr>
        <w:rPr>
          <w:szCs w:val="20"/>
        </w:rPr>
      </w:pPr>
    </w:p>
    <w:p w:rsidR="006E1FA0" w:rsidRPr="0084376D" w:rsidRDefault="00A64679" w:rsidP="006E1FA0">
      <w:pPr>
        <w:rPr>
          <w:szCs w:val="20"/>
        </w:rPr>
      </w:pPr>
      <w:r w:rsidRPr="0084376D">
        <w:rPr>
          <w:caps/>
          <w:szCs w:val="20"/>
          <w:u w:val="single"/>
        </w:rPr>
        <w:t>toelichting</w:t>
      </w:r>
    </w:p>
    <w:p w:rsidR="005D0E9D" w:rsidRDefault="00A64679">
      <w:r>
        <w:rPr>
          <w:rStyle w:val="DefaultParagraphFont17"/>
        </w:rPr>
        <w:t>3. Wij merken samen met de inwoners op dat er verschillende vuilbakjes zijn weggehaald. Waarom gebeurde dit geruime tijd voor het plaatsen van nieuwe vuilbakjes? Of gaan deze definitief weg?</w:t>
      </w:r>
    </w:p>
    <w:p w:rsidR="009118F4" w:rsidRPr="009118F4" w:rsidRDefault="00A64679" w:rsidP="006E1FA0">
      <w:pPr>
        <w:rPr>
          <w:rFonts w:eastAsia="Calibri" w:cs="Calibri"/>
          <w:szCs w:val="20"/>
        </w:rPr>
      </w:pPr>
      <w:r w:rsidRPr="0084376D">
        <w:rPr>
          <w:rFonts w:eastAsia="Calibri" w:cs="Calibri"/>
          <w:b/>
          <w:szCs w:val="20"/>
        </w:rPr>
        <w:t>Antwoord wordt gegeven door Jenne Meyvis</w:t>
      </w:r>
    </w:p>
    <w:p w:rsidR="009118F4" w:rsidRDefault="00171C4F" w:rsidP="006E1FA0">
      <w:pPr>
        <w:rPr>
          <w:szCs w:val="20"/>
        </w:rPr>
      </w:pPr>
    </w:p>
    <w:p w:rsidR="005D0E9D" w:rsidRPr="00DD32F9" w:rsidRDefault="00A64679" w:rsidP="00297DE9">
      <w:pPr>
        <w:pStyle w:val="Kop12"/>
        <w:spacing w:before="0" w:after="0"/>
        <w:rPr>
          <w:rFonts w:ascii="Century Gothic" w:hAnsi="Century Gothic"/>
          <w:sz w:val="18"/>
        </w:rPr>
      </w:pPr>
      <w:r w:rsidRPr="0084376D">
        <w:rPr>
          <w:rFonts w:ascii="Century Gothic" w:hAnsi="Century Gothic"/>
          <w:i/>
          <w:sz w:val="18"/>
        </w:rPr>
        <w:t xml:space="preserve">De voorzitter sluit de zitting om </w:t>
      </w:r>
      <w:r w:rsidR="00716B99">
        <w:rPr>
          <w:rFonts w:ascii="Century Gothic" w:hAnsi="Century Gothic"/>
          <w:i/>
          <w:sz w:val="18"/>
        </w:rPr>
        <w:t xml:space="preserve">20.40 </w:t>
      </w:r>
      <w:r w:rsidRPr="0084376D">
        <w:rPr>
          <w:rFonts w:ascii="Century Gothic" w:hAnsi="Century Gothic"/>
          <w:i/>
          <w:sz w:val="18"/>
        </w:rPr>
        <w:t>uur.</w:t>
      </w:r>
    </w:p>
    <w:p w:rsidR="00297DE9" w:rsidRPr="0084376D" w:rsidRDefault="00171C4F" w:rsidP="00297DE9">
      <w:pPr>
        <w:pStyle w:val="Kop12"/>
        <w:spacing w:before="0" w:after="0"/>
        <w:rPr>
          <w:rFonts w:ascii="Century Gothic" w:hAnsi="Century Gothic"/>
          <w:i/>
          <w:sz w:val="18"/>
        </w:rPr>
      </w:pPr>
    </w:p>
    <w:p w:rsidR="00297DE9" w:rsidRPr="0084376D" w:rsidRDefault="00171C4F" w:rsidP="00297DE9">
      <w:pPr>
        <w:pStyle w:val="Kop12"/>
        <w:spacing w:before="0" w:after="0"/>
        <w:rPr>
          <w:rFonts w:ascii="Century Gothic" w:hAnsi="Century Gothic"/>
          <w:i/>
          <w:sz w:val="18"/>
        </w:rPr>
      </w:pPr>
    </w:p>
    <w:p w:rsidR="00297DE9" w:rsidRPr="0084376D" w:rsidRDefault="00A64679"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171C4F" w:rsidP="00297DE9">
      <w:pPr>
        <w:pStyle w:val="Adresbinnenin"/>
        <w:keepLines/>
        <w:rPr>
          <w:rFonts w:ascii="Century Gothic" w:hAnsi="Century Gothic"/>
        </w:rPr>
      </w:pPr>
    </w:p>
    <w:p w:rsidR="00297DE9" w:rsidRDefault="00171C4F" w:rsidP="00297DE9">
      <w:pPr>
        <w:pStyle w:val="Adresbinnenin"/>
        <w:keepLines/>
        <w:rPr>
          <w:rFonts w:ascii="Century Gothic" w:hAnsi="Century Gothic"/>
        </w:rPr>
      </w:pPr>
    </w:p>
    <w:p w:rsidR="00A64679" w:rsidRDefault="00A64679" w:rsidP="00297DE9">
      <w:pPr>
        <w:pStyle w:val="Adresbinnenin"/>
        <w:keepLines/>
        <w:rPr>
          <w:rFonts w:ascii="Century Gothic" w:hAnsi="Century Gothic"/>
        </w:rPr>
      </w:pPr>
    </w:p>
    <w:p w:rsidR="00716B99" w:rsidRPr="0084376D" w:rsidRDefault="00716B99" w:rsidP="00297DE9">
      <w:pPr>
        <w:pStyle w:val="Adresbinnenin"/>
        <w:keepLines/>
        <w:rPr>
          <w:rFonts w:ascii="Century Gothic" w:hAnsi="Century Gothic"/>
        </w:rPr>
      </w:pPr>
    </w:p>
    <w:p w:rsidR="00297DE9" w:rsidRPr="0084376D" w:rsidRDefault="00171C4F"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5D0E9D" w:rsidTr="00297DE9">
        <w:trPr>
          <w:cantSplit/>
        </w:trPr>
        <w:tc>
          <w:tcPr>
            <w:tcW w:w="3652" w:type="dxa"/>
            <w:tcBorders>
              <w:top w:val="nil"/>
              <w:left w:val="nil"/>
              <w:bottom w:val="nil"/>
              <w:right w:val="nil"/>
            </w:tcBorders>
            <w:hideMark/>
          </w:tcPr>
          <w:p w:rsidR="00297DE9" w:rsidRPr="0084376D" w:rsidRDefault="00A64679" w:rsidP="00297DE9">
            <w:pPr>
              <w:keepLines/>
              <w:rPr>
                <w:noProof/>
              </w:rPr>
            </w:pPr>
            <w:r w:rsidRPr="0084376D">
              <w:t>Luc Schroyens</w:t>
            </w:r>
          </w:p>
          <w:p w:rsidR="005D0E9D" w:rsidRPr="0084376D" w:rsidRDefault="00A64679" w:rsidP="00297DE9">
            <w:pPr>
              <w:keepLines/>
            </w:pPr>
            <w:r w:rsidRPr="0084376D">
              <w:t>secretaris</w:t>
            </w:r>
          </w:p>
        </w:tc>
        <w:tc>
          <w:tcPr>
            <w:tcW w:w="4253" w:type="dxa"/>
            <w:tcBorders>
              <w:top w:val="nil"/>
              <w:left w:val="nil"/>
              <w:bottom w:val="nil"/>
              <w:right w:val="nil"/>
            </w:tcBorders>
            <w:hideMark/>
          </w:tcPr>
          <w:p w:rsidR="00297DE9" w:rsidRPr="0084376D" w:rsidRDefault="00A64679" w:rsidP="00297DE9">
            <w:pPr>
              <w:keepLines/>
              <w:rPr>
                <w:noProof/>
              </w:rPr>
            </w:pPr>
            <w:r w:rsidRPr="0084376D">
              <w:t>Luc Bouckaert</w:t>
            </w:r>
          </w:p>
          <w:p w:rsidR="005D0E9D" w:rsidRPr="0084376D" w:rsidRDefault="00A64679" w:rsidP="00297DE9">
            <w:pPr>
              <w:keepLines/>
            </w:pPr>
            <w:r w:rsidRPr="0084376D">
              <w:t>burgemeester-voorzitter</w:t>
            </w:r>
          </w:p>
        </w:tc>
      </w:tr>
    </w:tbl>
    <w:p w:rsidR="00297DE9" w:rsidRPr="0084376D" w:rsidRDefault="00171C4F"/>
    <w:sectPr w:rsidR="00297DE9" w:rsidRPr="0084376D" w:rsidSect="00297DE9">
      <w:headerReference w:type="default" r:id="rId8"/>
      <w:pgSz w:w="11906" w:h="16838"/>
      <w:pgMar w:top="1440" w:right="240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99" w:rsidRDefault="00716B99" w:rsidP="00716B99">
      <w:r>
        <w:separator/>
      </w:r>
    </w:p>
  </w:endnote>
  <w:endnote w:type="continuationSeparator" w:id="0">
    <w:p w:rsidR="00716B99" w:rsidRDefault="00716B99" w:rsidP="0071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99" w:rsidRDefault="00716B99" w:rsidP="00716B99">
      <w:r>
        <w:separator/>
      </w:r>
    </w:p>
  </w:footnote>
  <w:footnote w:type="continuationSeparator" w:id="0">
    <w:p w:rsidR="00716B99" w:rsidRDefault="00716B99" w:rsidP="0071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52070"/>
      <w:docPartObj>
        <w:docPartGallery w:val="Page Numbers (Top of Page)"/>
        <w:docPartUnique/>
      </w:docPartObj>
    </w:sdtPr>
    <w:sdtEndPr/>
    <w:sdtContent>
      <w:p w:rsidR="00716B99" w:rsidRDefault="00716B99">
        <w:pPr>
          <w:pStyle w:val="Koptekst"/>
        </w:pPr>
        <w:r>
          <w:ptab w:relativeTo="margin" w:alignment="right" w:leader="none"/>
        </w:r>
        <w:r>
          <w:fldChar w:fldCharType="begin"/>
        </w:r>
        <w:r>
          <w:instrText>PAGE   \* MERGEFORMAT</w:instrText>
        </w:r>
        <w:r>
          <w:fldChar w:fldCharType="separate"/>
        </w:r>
        <w:r w:rsidR="00171C4F">
          <w:rPr>
            <w:noProof/>
          </w:rPr>
          <w:t>1</w:t>
        </w:r>
        <w:r>
          <w:fldChar w:fldCharType="end"/>
        </w:r>
      </w:p>
    </w:sdtContent>
  </w:sdt>
  <w:p w:rsidR="00716B99" w:rsidRDefault="00716B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num w:numId="1">
    <w:abstractNumId w:val="2"/>
  </w:num>
  <w:num w:numId="2">
    <w:abstractNumId w:val="2"/>
  </w:num>
  <w:num w:numId="3">
    <w:abstractNumId w:val="2"/>
  </w:num>
  <w:num w:numId="4">
    <w:abstractNumId w:val="3"/>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9D"/>
    <w:rsid w:val="00171C4F"/>
    <w:rsid w:val="005D0E9D"/>
    <w:rsid w:val="00716B99"/>
    <w:rsid w:val="00A64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716B99"/>
    <w:pPr>
      <w:tabs>
        <w:tab w:val="center" w:pos="4536"/>
        <w:tab w:val="right" w:pos="9072"/>
      </w:tabs>
    </w:pPr>
  </w:style>
  <w:style w:type="character" w:customStyle="1" w:styleId="VoettekstChar">
    <w:name w:val="Voettekst Char"/>
    <w:basedOn w:val="Standaardalinea-lettertype"/>
    <w:link w:val="Voettekst"/>
    <w:rsid w:val="00716B99"/>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716B99"/>
    <w:pPr>
      <w:tabs>
        <w:tab w:val="center" w:pos="4536"/>
        <w:tab w:val="right" w:pos="9072"/>
      </w:tabs>
    </w:pPr>
  </w:style>
  <w:style w:type="character" w:customStyle="1" w:styleId="VoettekstChar">
    <w:name w:val="Voettekst Char"/>
    <w:basedOn w:val="Standaardalinea-lettertype"/>
    <w:link w:val="Voettekst"/>
    <w:rsid w:val="00716B99"/>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2354</Words>
  <Characters>13774</Characters>
  <Application>Microsoft Office Word</Application>
  <DocSecurity>4</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Dika</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Goossens Rita</cp:lastModifiedBy>
  <cp:revision>2</cp:revision>
  <dcterms:created xsi:type="dcterms:W3CDTF">2016-02-11T09:18:00Z</dcterms:created>
  <dcterms:modified xsi:type="dcterms:W3CDTF">2016-02-11T09:18:00Z</dcterms:modified>
</cp:coreProperties>
</file>