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13" w:rsidRPr="0084376D" w:rsidRDefault="00DD4313" w:rsidP="00297DE9">
      <w:pPr>
        <w:rPr>
          <w:b/>
          <w:sz w:val="22"/>
          <w:szCs w:val="22"/>
        </w:rPr>
      </w:pPr>
      <w:r w:rsidRPr="0084376D">
        <w:rPr>
          <w:b/>
          <w:sz w:val="22"/>
          <w:szCs w:val="22"/>
        </w:rPr>
        <w:t>Notulen Gemeenteraadszitting van 20/10/2015</w:t>
      </w:r>
    </w:p>
    <w:p w:rsidR="00DD4313" w:rsidRDefault="00DD4313" w:rsidP="00297DE9">
      <w:pPr>
        <w:rPr>
          <w:rFonts w:ascii="Verdana" w:hAnsi="Verdana"/>
          <w:sz w:val="24"/>
        </w:rPr>
      </w:pPr>
    </w:p>
    <w:tbl>
      <w:tblPr>
        <w:tblW w:w="9320" w:type="dxa"/>
        <w:tblLook w:val="00A0"/>
      </w:tblPr>
      <w:tblGrid>
        <w:gridCol w:w="1963"/>
        <w:gridCol w:w="7357"/>
      </w:tblGrid>
      <w:tr w:rsidR="00DD4313" w:rsidTr="002C3F71">
        <w:tc>
          <w:tcPr>
            <w:tcW w:w="1963" w:type="dxa"/>
            <w:tcBorders>
              <w:top w:val="nil"/>
              <w:left w:val="nil"/>
              <w:bottom w:val="nil"/>
              <w:right w:val="nil"/>
            </w:tcBorders>
          </w:tcPr>
          <w:p w:rsidR="00DD4313" w:rsidRPr="002C3F71" w:rsidRDefault="00DD4313" w:rsidP="002C3F71">
            <w:pPr>
              <w:pStyle w:val="Normal1"/>
              <w:tabs>
                <w:tab w:val="left" w:pos="3119"/>
                <w:tab w:val="left" w:pos="6237"/>
              </w:tabs>
              <w:rPr>
                <w:b/>
                <w:sz w:val="20"/>
                <w:szCs w:val="20"/>
              </w:rPr>
            </w:pPr>
            <w:r w:rsidRPr="002C3F71">
              <w:rPr>
                <w:b/>
                <w:sz w:val="20"/>
                <w:szCs w:val="20"/>
              </w:rPr>
              <w:t>Tegenwoordig</w:t>
            </w:r>
          </w:p>
        </w:tc>
        <w:tc>
          <w:tcPr>
            <w:tcW w:w="7357" w:type="dxa"/>
            <w:tcBorders>
              <w:top w:val="nil"/>
              <w:left w:val="nil"/>
              <w:bottom w:val="nil"/>
              <w:right w:val="nil"/>
            </w:tcBorders>
          </w:tcPr>
          <w:p w:rsidR="00DD4313" w:rsidRPr="002C3F71" w:rsidRDefault="00DD4313" w:rsidP="002C3F71">
            <w:pPr>
              <w:pStyle w:val="Normal1"/>
              <w:tabs>
                <w:tab w:val="left" w:pos="3119"/>
                <w:tab w:val="left" w:pos="6237"/>
              </w:tabs>
              <w:rPr>
                <w:sz w:val="20"/>
                <w:szCs w:val="20"/>
              </w:rPr>
            </w:pPr>
            <w:smartTag w:uri="urn:schemas-microsoft-com:office:smarttags" w:element="PersonName">
              <w:smartTagPr>
                <w:attr w:name="ProductID" w:val="Luc Bouckaert"/>
              </w:smartTagPr>
              <w:r w:rsidRPr="002C3F71">
                <w:rPr>
                  <w:sz w:val="20"/>
                  <w:szCs w:val="20"/>
                </w:rPr>
                <w:t>Luc Bouckaert</w:t>
              </w:r>
            </w:smartTag>
            <w:r w:rsidRPr="002C3F71">
              <w:rPr>
                <w:sz w:val="20"/>
                <w:szCs w:val="20"/>
              </w:rPr>
              <w:t xml:space="preserve"> (CD&amp;V), burgemeester-voorzitter</w:t>
            </w:r>
          </w:p>
          <w:p w:rsidR="00DD4313" w:rsidRPr="002C3F71" w:rsidRDefault="00DD4313" w:rsidP="002C3F71">
            <w:pPr>
              <w:pStyle w:val="Normal1"/>
              <w:tabs>
                <w:tab w:val="left" w:pos="3119"/>
                <w:tab w:val="left" w:pos="6237"/>
              </w:tabs>
              <w:rPr>
                <w:sz w:val="20"/>
                <w:szCs w:val="20"/>
              </w:rPr>
            </w:pPr>
            <w:smartTag w:uri="urn:schemas-microsoft-com:office:smarttags" w:element="PersonName">
              <w:smartTagPr>
                <w:attr w:name="ProductID" w:val="Kristien Vingerhoets"/>
              </w:smartTagPr>
              <w:r w:rsidRPr="002C3F71">
                <w:rPr>
                  <w:sz w:val="20"/>
                  <w:szCs w:val="20"/>
                </w:rPr>
                <w:t>Kristien Vingerhoets</w:t>
              </w:r>
            </w:smartTag>
            <w:r w:rsidRPr="002C3F71">
              <w:rPr>
                <w:sz w:val="20"/>
                <w:szCs w:val="20"/>
              </w:rPr>
              <w:t xml:space="preserve"> (SP.A), </w:t>
            </w:r>
            <w:smartTag w:uri="urn:schemas-microsoft-com:office:smarttags" w:element="PersonName">
              <w:smartTagPr>
                <w:attr w:name="ProductID" w:val="Koen Scholiers"/>
              </w:smartTagPr>
              <w:r w:rsidRPr="002C3F71">
                <w:rPr>
                  <w:sz w:val="20"/>
                  <w:szCs w:val="20"/>
                </w:rPr>
                <w:t>Koen Scholiers</w:t>
              </w:r>
            </w:smartTag>
            <w:r w:rsidRPr="002C3F71">
              <w:rPr>
                <w:sz w:val="20"/>
                <w:szCs w:val="20"/>
              </w:rPr>
              <w:t xml:space="preserve"> (CD&amp;V), </w:t>
            </w:r>
            <w:smartTag w:uri="urn:schemas-microsoft-com:office:smarttags" w:element="PersonName">
              <w:smartTagPr>
                <w:attr w:name="ProductID" w:val="Levi Wastyn"/>
              </w:smartTagPr>
              <w:r w:rsidRPr="002C3F71">
                <w:rPr>
                  <w:sz w:val="20"/>
                  <w:szCs w:val="20"/>
                </w:rPr>
                <w:t>Levi Wastyn</w:t>
              </w:r>
            </w:smartTag>
            <w:r w:rsidRPr="002C3F71">
              <w:rPr>
                <w:sz w:val="20"/>
                <w:szCs w:val="20"/>
              </w:rPr>
              <w:t xml:space="preserve"> (SP.A), </w:t>
            </w:r>
            <w:smartTag w:uri="urn:schemas-microsoft-com:office:smarttags" w:element="PersonName">
              <w:smartTagPr>
                <w:attr w:name="ProductID" w:val="Jenne Meyvis"/>
              </w:smartTagPr>
              <w:r w:rsidRPr="002C3F71">
                <w:rPr>
                  <w:sz w:val="20"/>
                  <w:szCs w:val="20"/>
                </w:rPr>
                <w:t>Jenne Meyvis</w:t>
              </w:r>
            </w:smartTag>
            <w:r w:rsidRPr="002C3F71">
              <w:rPr>
                <w:sz w:val="20"/>
                <w:szCs w:val="20"/>
              </w:rPr>
              <w:t xml:space="preserve"> (CD&amp;V), </w:t>
            </w:r>
            <w:smartTag w:uri="urn:schemas-microsoft-com:office:smarttags" w:element="PersonName">
              <w:smartTagPr>
                <w:attr w:name="ProductID" w:val="Stefan Van Linden"/>
              </w:smartTagPr>
              <w:r w:rsidRPr="002C3F71">
                <w:rPr>
                  <w:sz w:val="20"/>
                  <w:szCs w:val="20"/>
                </w:rPr>
                <w:t>Stefan Van Linden</w:t>
              </w:r>
            </w:smartTag>
            <w:r w:rsidRPr="002C3F71">
              <w:rPr>
                <w:sz w:val="20"/>
                <w:szCs w:val="20"/>
              </w:rPr>
              <w:t xml:space="preserve"> (SP.A) en </w:t>
            </w:r>
            <w:smartTag w:uri="urn:schemas-microsoft-com:office:smarttags" w:element="PersonName">
              <w:smartTagPr>
                <w:attr w:name="ProductID" w:val="Joris Wachters"/>
              </w:smartTagPr>
              <w:r w:rsidRPr="002C3F71">
                <w:rPr>
                  <w:sz w:val="20"/>
                  <w:szCs w:val="20"/>
                </w:rPr>
                <w:t>Joris Wachters</w:t>
              </w:r>
            </w:smartTag>
            <w:r w:rsidRPr="002C3F71">
              <w:rPr>
                <w:sz w:val="20"/>
                <w:szCs w:val="20"/>
              </w:rPr>
              <w:t xml:space="preserve"> (CD&amp;V), schepenen</w:t>
            </w:r>
          </w:p>
          <w:p w:rsidR="00DD4313" w:rsidRPr="002C3F71" w:rsidRDefault="00DD4313" w:rsidP="002C3F71">
            <w:pPr>
              <w:pStyle w:val="Normal1"/>
              <w:tabs>
                <w:tab w:val="left" w:pos="3119"/>
                <w:tab w:val="left" w:pos="6237"/>
              </w:tabs>
              <w:rPr>
                <w:sz w:val="20"/>
                <w:szCs w:val="20"/>
              </w:rPr>
            </w:pPr>
            <w:smartTag w:uri="urn:schemas-microsoft-com:office:smarttags" w:element="PersonName">
              <w:smartTagPr>
                <w:attr w:name="ProductID" w:val="Eddy De Herdt"/>
              </w:smartTagPr>
              <w:r w:rsidRPr="002C3F71">
                <w:rPr>
                  <w:sz w:val="20"/>
                  <w:szCs w:val="20"/>
                </w:rPr>
                <w:t>Eddy De Herdt</w:t>
              </w:r>
            </w:smartTag>
            <w:r w:rsidRPr="002C3F71">
              <w:rPr>
                <w:sz w:val="20"/>
                <w:szCs w:val="20"/>
              </w:rPr>
              <w:t xml:space="preserve"> (SP.A), </w:t>
            </w:r>
            <w:smartTag w:uri="urn:schemas-microsoft-com:office:smarttags" w:element="PersonName">
              <w:smartTagPr>
                <w:attr w:name="ProductID" w:val="Anthony Abbeloos"/>
              </w:smartTagPr>
              <w:r w:rsidRPr="002C3F71">
                <w:rPr>
                  <w:sz w:val="20"/>
                  <w:szCs w:val="20"/>
                </w:rPr>
                <w:t>Anthony Abbeloos</w:t>
              </w:r>
            </w:smartTag>
            <w:r w:rsidRPr="002C3F71">
              <w:rPr>
                <w:sz w:val="20"/>
                <w:szCs w:val="20"/>
              </w:rPr>
              <w:t xml:space="preserve"> (N-VH), </w:t>
            </w:r>
            <w:smartTag w:uri="urn:schemas-microsoft-com:office:smarttags" w:element="PersonName">
              <w:smartTagPr>
                <w:attr w:name="ProductID" w:val="Vicky Dombret"/>
              </w:smartTagPr>
              <w:r w:rsidRPr="002C3F71">
                <w:rPr>
                  <w:sz w:val="20"/>
                  <w:szCs w:val="20"/>
                </w:rPr>
                <w:t>Vicky Dombret</w:t>
              </w:r>
            </w:smartTag>
            <w:r w:rsidRPr="002C3F71">
              <w:rPr>
                <w:sz w:val="20"/>
                <w:szCs w:val="20"/>
              </w:rPr>
              <w:t xml:space="preserve"> (CD&amp;V), </w:t>
            </w:r>
            <w:smartTag w:uri="urn:schemas-microsoft-com:office:smarttags" w:element="PersonName">
              <w:smartTagPr>
                <w:attr w:name="ProductID" w:val="Francois Boddaert"/>
              </w:smartTagPr>
              <w:r w:rsidRPr="002C3F71">
                <w:rPr>
                  <w:sz w:val="20"/>
                  <w:szCs w:val="20"/>
                </w:rPr>
                <w:t>Francois Boddaert</w:t>
              </w:r>
            </w:smartTag>
            <w:r w:rsidRPr="002C3F71">
              <w:rPr>
                <w:sz w:val="20"/>
                <w:szCs w:val="20"/>
              </w:rPr>
              <w:t xml:space="preserve"> (SP.A), </w:t>
            </w:r>
            <w:smartTag w:uri="urn:schemas-microsoft-com:office:smarttags" w:element="PersonName">
              <w:smartTagPr>
                <w:attr w:name="ProductID" w:val="Walter Van den Bogaert"/>
              </w:smartTagPr>
              <w:r w:rsidRPr="002C3F71">
                <w:rPr>
                  <w:sz w:val="20"/>
                  <w:szCs w:val="20"/>
                </w:rPr>
                <w:t>Walter Van den Bogaert</w:t>
              </w:r>
            </w:smartTag>
            <w:r w:rsidRPr="002C3F71">
              <w:rPr>
                <w:sz w:val="20"/>
                <w:szCs w:val="20"/>
              </w:rPr>
              <w:t xml:space="preserve"> (CD&amp;V), Jos Van De Wauwer (VLAAMS BELANG), </w:t>
            </w:r>
            <w:smartTag w:uri="urn:schemas-microsoft-com:office:smarttags" w:element="PersonName">
              <w:smartTagPr>
                <w:attr w:name="ProductID" w:val="Agnes Salden"/>
              </w:smartTagPr>
              <w:r w:rsidRPr="002C3F71">
                <w:rPr>
                  <w:sz w:val="20"/>
                  <w:szCs w:val="20"/>
                </w:rPr>
                <w:t>Agnes Salden</w:t>
              </w:r>
            </w:smartTag>
            <w:r w:rsidRPr="002C3F71">
              <w:rPr>
                <w:sz w:val="20"/>
                <w:szCs w:val="20"/>
              </w:rPr>
              <w:t xml:space="preserve"> (VLAAMS BELANG), </w:t>
            </w:r>
            <w:smartTag w:uri="urn:schemas-microsoft-com:office:smarttags" w:element="PersonName">
              <w:smartTagPr>
                <w:attr w:name="ProductID" w:val="Nele Cornelis"/>
              </w:smartTagPr>
              <w:r w:rsidRPr="002C3F71">
                <w:rPr>
                  <w:sz w:val="20"/>
                  <w:szCs w:val="20"/>
                </w:rPr>
                <w:t>Nele Cornelis</w:t>
              </w:r>
            </w:smartTag>
            <w:r w:rsidRPr="002C3F71">
              <w:rPr>
                <w:sz w:val="20"/>
                <w:szCs w:val="20"/>
              </w:rPr>
              <w:t xml:space="preserve"> (N-VA), Helke Verdick (N-VA), </w:t>
            </w:r>
            <w:smartTag w:uri="urn:schemas-microsoft-com:office:smarttags" w:element="PersonName">
              <w:smartTagPr>
                <w:attr w:name="ProductID" w:val="Ria Maes"/>
              </w:smartTagPr>
              <w:r w:rsidRPr="002C3F71">
                <w:rPr>
                  <w:sz w:val="20"/>
                  <w:szCs w:val="20"/>
                </w:rPr>
                <w:t>Ria Maes</w:t>
              </w:r>
            </w:smartTag>
            <w:r w:rsidRPr="002C3F71">
              <w:rPr>
                <w:sz w:val="20"/>
                <w:szCs w:val="20"/>
              </w:rPr>
              <w:t xml:space="preserve"> (SP.A), </w:t>
            </w:r>
            <w:smartTag w:uri="urn:schemas-microsoft-com:office:smarttags" w:element="PersonName">
              <w:smartTagPr>
                <w:attr w:name="ProductID" w:val="Cliff Mostien"/>
              </w:smartTagPr>
              <w:r w:rsidRPr="002C3F71">
                <w:rPr>
                  <w:sz w:val="20"/>
                  <w:szCs w:val="20"/>
                </w:rPr>
                <w:t>Cliff Mostien</w:t>
              </w:r>
            </w:smartTag>
            <w:r w:rsidRPr="002C3F71">
              <w:rPr>
                <w:sz w:val="20"/>
                <w:szCs w:val="20"/>
              </w:rPr>
              <w:t xml:space="preserve"> (OPEN VLD), </w:t>
            </w:r>
            <w:smartTag w:uri="urn:schemas-microsoft-com:office:smarttags" w:element="PersonName">
              <w:smartTagPr>
                <w:attr w:name="ProductID" w:val="Rita Goossens"/>
              </w:smartTagPr>
              <w:r w:rsidRPr="002C3F71">
                <w:rPr>
                  <w:sz w:val="20"/>
                  <w:szCs w:val="20"/>
                </w:rPr>
                <w:t>Rita Goossens</w:t>
              </w:r>
            </w:smartTag>
            <w:r w:rsidRPr="002C3F71">
              <w:rPr>
                <w:sz w:val="20"/>
                <w:szCs w:val="20"/>
              </w:rPr>
              <w:t xml:space="preserve"> (N-VA) en </w:t>
            </w:r>
            <w:smartTag w:uri="urn:schemas-microsoft-com:office:smarttags" w:element="PersonName">
              <w:smartTagPr>
                <w:attr w:name="ProductID" w:val="Tom De Wit"/>
              </w:smartTagPr>
              <w:r w:rsidRPr="002C3F71">
                <w:rPr>
                  <w:sz w:val="20"/>
                  <w:szCs w:val="20"/>
                </w:rPr>
                <w:t>Tom De Wit</w:t>
              </w:r>
            </w:smartTag>
            <w:r w:rsidRPr="002C3F71">
              <w:rPr>
                <w:sz w:val="20"/>
                <w:szCs w:val="20"/>
              </w:rPr>
              <w:t xml:space="preserve"> (CD&amp;V), raadsleden</w:t>
            </w:r>
          </w:p>
          <w:p w:rsidR="00DD4313" w:rsidRPr="002C3F71" w:rsidRDefault="00DD4313" w:rsidP="002C3F71">
            <w:pPr>
              <w:pStyle w:val="Normal1"/>
              <w:tabs>
                <w:tab w:val="left" w:pos="3119"/>
                <w:tab w:val="left" w:pos="6237"/>
              </w:tabs>
              <w:rPr>
                <w:sz w:val="20"/>
                <w:szCs w:val="20"/>
              </w:rPr>
            </w:pPr>
            <w:smartTag w:uri="urn:schemas-microsoft-com:office:smarttags" w:element="PersonName">
              <w:smartTagPr>
                <w:attr w:name="ProductID" w:val="Luc Schroyens"/>
              </w:smartTagPr>
              <w:r w:rsidRPr="002C3F71">
                <w:rPr>
                  <w:sz w:val="20"/>
                  <w:szCs w:val="20"/>
                </w:rPr>
                <w:t>Luc Schroyens</w:t>
              </w:r>
            </w:smartTag>
            <w:r w:rsidRPr="002C3F71">
              <w:rPr>
                <w:sz w:val="20"/>
                <w:szCs w:val="20"/>
              </w:rPr>
              <w:t>, secretaris</w:t>
            </w:r>
          </w:p>
          <w:p w:rsidR="00DD4313" w:rsidRPr="002C3F71" w:rsidRDefault="00DD4313" w:rsidP="002C3F71">
            <w:pPr>
              <w:pStyle w:val="Normal1"/>
              <w:tabs>
                <w:tab w:val="left" w:pos="3119"/>
                <w:tab w:val="left" w:pos="6237"/>
              </w:tabs>
              <w:rPr>
                <w:sz w:val="20"/>
                <w:szCs w:val="20"/>
              </w:rPr>
            </w:pPr>
          </w:p>
        </w:tc>
      </w:tr>
      <w:tr w:rsidR="00DD4313" w:rsidTr="002C3F71">
        <w:tc>
          <w:tcPr>
            <w:tcW w:w="1963" w:type="dxa"/>
            <w:tcBorders>
              <w:top w:val="nil"/>
              <w:left w:val="nil"/>
              <w:bottom w:val="nil"/>
              <w:right w:val="nil"/>
            </w:tcBorders>
          </w:tcPr>
          <w:p w:rsidR="00DD4313" w:rsidRPr="002C3F71" w:rsidRDefault="00DD4313" w:rsidP="002C3F71">
            <w:pPr>
              <w:pStyle w:val="Normal1"/>
              <w:tabs>
                <w:tab w:val="left" w:pos="3119"/>
                <w:tab w:val="left" w:pos="6237"/>
              </w:tabs>
              <w:rPr>
                <w:b/>
                <w:sz w:val="20"/>
                <w:szCs w:val="20"/>
              </w:rPr>
            </w:pPr>
            <w:r w:rsidRPr="002C3F71">
              <w:rPr>
                <w:b/>
                <w:sz w:val="20"/>
                <w:szCs w:val="20"/>
              </w:rPr>
              <w:t xml:space="preserve">Verontschuldigd </w:t>
            </w:r>
          </w:p>
        </w:tc>
        <w:tc>
          <w:tcPr>
            <w:tcW w:w="7357" w:type="dxa"/>
            <w:tcBorders>
              <w:top w:val="nil"/>
              <w:left w:val="nil"/>
              <w:bottom w:val="nil"/>
              <w:right w:val="nil"/>
            </w:tcBorders>
          </w:tcPr>
          <w:p w:rsidR="00DD4313" w:rsidRPr="002C3F71" w:rsidRDefault="00DD4313" w:rsidP="002C3F71">
            <w:pPr>
              <w:pStyle w:val="Normal1"/>
              <w:tabs>
                <w:tab w:val="left" w:pos="3119"/>
                <w:tab w:val="left" w:pos="6237"/>
              </w:tabs>
              <w:rPr>
                <w:sz w:val="20"/>
                <w:szCs w:val="20"/>
              </w:rPr>
            </w:pPr>
            <w:smartTag w:uri="urn:schemas-microsoft-com:office:smarttags" w:element="PersonName">
              <w:smartTagPr>
                <w:attr w:name="ProductID" w:val="Nicky Cauwenberghs"/>
              </w:smartTagPr>
              <w:r w:rsidRPr="002C3F71">
                <w:rPr>
                  <w:sz w:val="20"/>
                  <w:szCs w:val="20"/>
                </w:rPr>
                <w:t>Nicky Cauwenberghs</w:t>
              </w:r>
            </w:smartTag>
            <w:r w:rsidRPr="002C3F71">
              <w:rPr>
                <w:sz w:val="20"/>
                <w:szCs w:val="20"/>
              </w:rPr>
              <w:t xml:space="preserve"> (CD&amp;V) en </w:t>
            </w:r>
            <w:smartTag w:uri="urn:schemas-microsoft-com:office:smarttags" w:element="PersonName">
              <w:smartTagPr>
                <w:attr w:name="ProductID" w:val="Gregory Müsing"/>
              </w:smartTagPr>
              <w:r w:rsidRPr="002C3F71">
                <w:rPr>
                  <w:sz w:val="20"/>
                  <w:szCs w:val="20"/>
                </w:rPr>
                <w:t>Gregory Müsing</w:t>
              </w:r>
            </w:smartTag>
            <w:r w:rsidRPr="002C3F71">
              <w:rPr>
                <w:sz w:val="20"/>
                <w:szCs w:val="20"/>
              </w:rPr>
              <w:t xml:space="preserve"> (N-VA), raadsleden</w:t>
            </w:r>
          </w:p>
          <w:p w:rsidR="00DD4313" w:rsidRPr="00040C18" w:rsidRDefault="00DD4313" w:rsidP="00040C18">
            <w:pPr>
              <w:pStyle w:val="Normal1"/>
            </w:pPr>
          </w:p>
        </w:tc>
      </w:tr>
    </w:tbl>
    <w:p w:rsidR="00DD4313" w:rsidRDefault="00DD4313" w:rsidP="00297DE9">
      <w:pPr>
        <w:rPr>
          <w:sz w:val="18"/>
          <w:szCs w:val="20"/>
        </w:rPr>
      </w:pPr>
    </w:p>
    <w:p w:rsidR="00DD4313" w:rsidRPr="0084376D" w:rsidRDefault="00DD4313"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DD4313" w:rsidRDefault="00DD4313" w:rsidP="00297DE9">
      <w:pPr>
        <w:pStyle w:val="Kop10"/>
        <w:rPr>
          <w:rFonts w:ascii="Century Gothic" w:hAnsi="Century Gothic"/>
          <w:sz w:val="18"/>
          <w:szCs w:val="20"/>
        </w:rPr>
      </w:pPr>
    </w:p>
    <w:p w:rsidR="00DD4313" w:rsidRPr="0084376D" w:rsidRDefault="00DD4313"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DD4313" w:rsidRDefault="00DD4313" w:rsidP="00736F46">
      <w:pPr>
        <w:widowControl w:val="0"/>
        <w:tabs>
          <w:tab w:val="left" w:pos="90"/>
        </w:tabs>
        <w:autoSpaceDE w:val="0"/>
        <w:autoSpaceDN w:val="0"/>
        <w:adjustRightInd w:val="0"/>
        <w:rPr>
          <w:rFonts w:cs="Century Gothic"/>
          <w:szCs w:val="20"/>
        </w:rPr>
      </w:pPr>
    </w:p>
    <w:p w:rsidR="00DD4313" w:rsidRPr="0084376D" w:rsidRDefault="00DD4313" w:rsidP="00736F46">
      <w:pPr>
        <w:widowControl w:val="0"/>
        <w:tabs>
          <w:tab w:val="left" w:pos="90"/>
        </w:tabs>
        <w:autoSpaceDE w:val="0"/>
        <w:autoSpaceDN w:val="0"/>
        <w:adjustRightInd w:val="0"/>
        <w:rPr>
          <w:rFonts w:cs="Century Gothic"/>
          <w:szCs w:val="20"/>
        </w:rPr>
      </w:pPr>
    </w:p>
    <w:p w:rsidR="00DD4313" w:rsidRPr="00243D7D" w:rsidRDefault="00DD4313" w:rsidP="006E1FA0">
      <w:pPr>
        <w:rPr>
          <w:rFonts w:cs="Arial"/>
        </w:rPr>
      </w:pPr>
      <w:r w:rsidRPr="0084376D">
        <w:rPr>
          <w:b/>
          <w:i/>
          <w:szCs w:val="20"/>
        </w:rPr>
        <w:t>Openbare zitting</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Kerkfabriek Protestantse Kerk VPKB Antwerpen-Zuid budget 2016</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2"/>
          <w:rFonts w:cs="Century Gothic"/>
          <w:b/>
          <w:u w:val="single"/>
        </w:rPr>
        <w:t>Voorgeschiedenis</w:t>
      </w:r>
    </w:p>
    <w:p w:rsidR="00DD4313" w:rsidRDefault="00DD4313">
      <w:r>
        <w:rPr>
          <w:rStyle w:val="DefaultParagraphFont2"/>
          <w:rFonts w:cs="Century Gothic"/>
        </w:rPr>
        <w:t>- Op 14/09/2015 wordt het budget 2016 per mail bezorgd aan de gemeente.</w:t>
      </w:r>
    </w:p>
    <w:p w:rsidR="00DD4313" w:rsidRDefault="00DD4313"/>
    <w:p w:rsidR="00DD4313" w:rsidRDefault="00DD4313">
      <w:r>
        <w:rPr>
          <w:rStyle w:val="DefaultParagraphFont2"/>
          <w:rFonts w:cs="Century Gothic"/>
          <w:b/>
          <w:u w:val="single"/>
        </w:rPr>
        <w:t>Feiten en context</w:t>
      </w:r>
    </w:p>
    <w:p w:rsidR="00DD4313" w:rsidRDefault="00DD4313">
      <w:r>
        <w:rPr>
          <w:rStyle w:val="DefaultParagraphFont2"/>
          <w:rFonts w:cs="Century Gothic"/>
        </w:rPr>
        <w:t>De gemeenteraad dient akte te nemen van het budget 2016 van de kerkfabriek Protestantse Kerk VPKB Antwerpen-Zuid.</w:t>
      </w:r>
    </w:p>
    <w:p w:rsidR="00DD4313" w:rsidRDefault="00DD4313"/>
    <w:p w:rsidR="00DD4313" w:rsidRDefault="00DD4313">
      <w:r>
        <w:rPr>
          <w:rStyle w:val="DefaultParagraphFont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c>
          <w:tcPr>
            <w:tcW w:w="4695" w:type="dxa"/>
          </w:tcPr>
          <w:p w:rsidR="00DD4313" w:rsidRDefault="00DD4313">
            <w:r>
              <w:rPr>
                <w:rStyle w:val="DefaultParagraphFont2"/>
                <w:rFonts w:cs="Century Gothic"/>
              </w:rPr>
              <w:t>Omzendbrief BB 2008/06 van 18 juli 2008</w:t>
            </w:r>
          </w:p>
        </w:tc>
        <w:tc>
          <w:tcPr>
            <w:tcW w:w="4695" w:type="dxa"/>
          </w:tcPr>
          <w:p w:rsidR="00DD4313" w:rsidRDefault="00DD4313">
            <w:r>
              <w:rPr>
                <w:rStyle w:val="DefaultParagraphFont2"/>
                <w:rFonts w:cs="Century Gothic"/>
              </w:rPr>
              <w:t>regelt de boekhouding van de besturen van de eredienst</w:t>
            </w:r>
          </w:p>
        </w:tc>
      </w:tr>
      <w:tr w:rsidR="00DD4313" w:rsidTr="002C3F71">
        <w:tc>
          <w:tcPr>
            <w:tcW w:w="4695" w:type="dxa"/>
          </w:tcPr>
          <w:p w:rsidR="00DD4313" w:rsidRDefault="00DD4313">
            <w:r>
              <w:rPr>
                <w:rStyle w:val="DefaultParagraphFont2"/>
                <w:rFonts w:cs="Century Gothic"/>
              </w:rPr>
              <w:t>Omzendbrief 2008/01 van 22 februari 2008</w:t>
            </w:r>
          </w:p>
        </w:tc>
        <w:tc>
          <w:tcPr>
            <w:tcW w:w="4695" w:type="dxa"/>
          </w:tcPr>
          <w:p w:rsidR="00DD4313" w:rsidRDefault="00DD4313">
            <w:r>
              <w:rPr>
                <w:rStyle w:val="DefaultParagraphFont2"/>
                <w:rFonts w:cs="Century Gothic"/>
              </w:rPr>
              <w:t>regelt de materiële organisatie en werking van de eredienst</w:t>
            </w:r>
          </w:p>
        </w:tc>
      </w:tr>
      <w:tr w:rsidR="00DD4313" w:rsidTr="002C3F71">
        <w:trPr>
          <w:trHeight w:val="490"/>
        </w:trPr>
        <w:tc>
          <w:tcPr>
            <w:tcW w:w="4695" w:type="dxa"/>
          </w:tcPr>
          <w:p w:rsidR="00DD4313" w:rsidRDefault="00DD4313">
            <w:r>
              <w:rPr>
                <w:rStyle w:val="DefaultParagraphFont2"/>
                <w:rFonts w:cs="Century Gothic"/>
              </w:rPr>
              <w:t>Omzendbrief 2007/01 van 12 januari 2007</w:t>
            </w:r>
          </w:p>
        </w:tc>
        <w:tc>
          <w:tcPr>
            <w:tcW w:w="4695" w:type="dxa"/>
          </w:tcPr>
          <w:p w:rsidR="00DD4313" w:rsidRDefault="00DD4313">
            <w:r>
              <w:rPr>
                <w:rStyle w:val="DefaultParagraphFont2"/>
                <w:rFonts w:cs="Century Gothic"/>
              </w:rPr>
              <w:t>regelt de boekhouding van de besturen van de eredienst</w:t>
            </w:r>
          </w:p>
        </w:tc>
      </w:tr>
      <w:tr w:rsidR="00DD4313" w:rsidTr="002C3F71">
        <w:tc>
          <w:tcPr>
            <w:tcW w:w="4695" w:type="dxa"/>
          </w:tcPr>
          <w:p w:rsidR="00DD4313" w:rsidRDefault="00DD4313">
            <w:r>
              <w:rPr>
                <w:rStyle w:val="DefaultParagraphFont2"/>
                <w:rFonts w:cs="Century Gothic"/>
              </w:rPr>
              <w:t>Besluit van de Vlaamse Regering van 13 oktober 2006, gewijzigd bij besluit van 5 september 2008</w:t>
            </w:r>
          </w:p>
        </w:tc>
        <w:tc>
          <w:tcPr>
            <w:tcW w:w="4695" w:type="dxa"/>
          </w:tcPr>
          <w:p w:rsidR="00DD4313" w:rsidRDefault="00DD4313">
            <w:r>
              <w:rPr>
                <w:rStyle w:val="DefaultParagraphFont2"/>
                <w:rFonts w:cs="Century Gothic"/>
              </w:rPr>
              <w:t>algemeen reglement op de boekhouding van de eredienst</w:t>
            </w:r>
          </w:p>
        </w:tc>
      </w:tr>
      <w:tr w:rsidR="00DD4313" w:rsidTr="002C3F71">
        <w:tc>
          <w:tcPr>
            <w:tcW w:w="4695" w:type="dxa"/>
          </w:tcPr>
          <w:p w:rsidR="00DD4313" w:rsidRDefault="00DD4313">
            <w:r>
              <w:rPr>
                <w:rStyle w:val="DefaultParagraphFont2"/>
                <w:rFonts w:cs="Century Gothic"/>
              </w:rPr>
              <w:t>Decreet van 7 mei 2004</w:t>
            </w:r>
          </w:p>
        </w:tc>
        <w:tc>
          <w:tcPr>
            <w:tcW w:w="4695" w:type="dxa"/>
          </w:tcPr>
          <w:p w:rsidR="00DD4313" w:rsidRDefault="00DD4313">
            <w:r>
              <w:rPr>
                <w:rStyle w:val="DefaultParagraphFont2"/>
                <w:rFonts w:cs="Century Gothic"/>
              </w:rPr>
              <w:t>materiële organisatie en werking van de eredienst</w:t>
            </w:r>
          </w:p>
        </w:tc>
      </w:tr>
    </w:tbl>
    <w:p w:rsidR="00DD4313" w:rsidRDefault="00DD4313"/>
    <w:p w:rsidR="00DD4313" w:rsidRDefault="00DD4313"/>
    <w:p w:rsidR="00DD4313" w:rsidRDefault="00DD4313">
      <w:r>
        <w:rPr>
          <w:rStyle w:val="DefaultParagraphFont2"/>
          <w:rFonts w:cs="Century Gothic"/>
          <w:b/>
          <w:u w:val="single"/>
        </w:rPr>
        <w:t>Advies</w:t>
      </w:r>
    </w:p>
    <w:p w:rsidR="00DD4313" w:rsidRDefault="00DD4313">
      <w:r>
        <w:rPr>
          <w:rStyle w:val="DefaultParagraphFont2"/>
          <w:rFonts w:cs="Century Gothic"/>
        </w:rPr>
        <w:t>Er is geen advies vereist.</w:t>
      </w:r>
    </w:p>
    <w:p w:rsidR="00DD4313" w:rsidRDefault="00DD4313"/>
    <w:p w:rsidR="00DD4313" w:rsidRDefault="00DD4313">
      <w:r>
        <w:rPr>
          <w:rStyle w:val="DefaultParagraphFont2"/>
          <w:rFonts w:cs="Century Gothic"/>
          <w:b/>
          <w:u w:val="single"/>
        </w:rPr>
        <w:t>Argumentatie</w:t>
      </w:r>
    </w:p>
    <w:p w:rsidR="00DD4313" w:rsidRDefault="00DD4313">
      <w:r>
        <w:rPr>
          <w:rStyle w:val="DefaultParagraphFont2"/>
          <w:rFonts w:cs="Century Gothic"/>
        </w:rPr>
        <w:t>Niet van toepassing.</w:t>
      </w:r>
    </w:p>
    <w:p w:rsidR="00DD4313" w:rsidRDefault="00DD4313"/>
    <w:p w:rsidR="00DD4313" w:rsidRDefault="00DD4313">
      <w:r>
        <w:rPr>
          <w:rStyle w:val="DefaultParagraphFont2"/>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2"/>
        <w:gridCol w:w="1477"/>
        <w:gridCol w:w="1559"/>
        <w:gridCol w:w="2341"/>
      </w:tblGrid>
      <w:tr w:rsidR="00DD4313" w:rsidTr="002C3F71">
        <w:trPr>
          <w:trHeight w:val="490"/>
        </w:trPr>
        <w:tc>
          <w:tcPr>
            <w:tcW w:w="2341" w:type="dxa"/>
          </w:tcPr>
          <w:p w:rsidR="00DD4313" w:rsidRDefault="00DD4313">
            <w:r>
              <w:rPr>
                <w:rStyle w:val="DefaultParagraphFont2"/>
                <w:rFonts w:cs="Century Gothic"/>
              </w:rPr>
              <w:t>Geen financiële gevolgen</w:t>
            </w:r>
          </w:p>
        </w:tc>
        <w:tc>
          <w:tcPr>
            <w:tcW w:w="1477" w:type="dxa"/>
          </w:tcPr>
          <w:p w:rsidR="00DD4313" w:rsidRDefault="00DD4313"/>
        </w:tc>
        <w:tc>
          <w:tcPr>
            <w:tcW w:w="1559" w:type="dxa"/>
          </w:tcPr>
          <w:p w:rsidR="00DD4313" w:rsidRDefault="00DD4313"/>
        </w:tc>
        <w:tc>
          <w:tcPr>
            <w:tcW w:w="2341" w:type="dxa"/>
          </w:tcPr>
          <w:p w:rsidR="00DD4313" w:rsidRDefault="00DD4313"/>
        </w:tc>
      </w:tr>
    </w:tbl>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tc>
      </w:tr>
    </w:tbl>
    <w:p w:rsidR="00DD4313" w:rsidRPr="0084376D" w:rsidRDefault="00DD4313" w:rsidP="006E1FA0"/>
    <w:p w:rsidR="00DD4313" w:rsidRDefault="00DD4313">
      <w:r>
        <w:rPr>
          <w:rStyle w:val="DefaultParagraphFont3"/>
          <w:rFonts w:cs="Century Gothic"/>
        </w:rPr>
        <w:t>Artikel 1:</w:t>
      </w:r>
    </w:p>
    <w:p w:rsidR="00DD4313" w:rsidRDefault="00DD4313">
      <w:r>
        <w:rPr>
          <w:rStyle w:val="DefaultParagraphFont3"/>
          <w:rFonts w:cs="Century Gothic"/>
        </w:rPr>
        <w:t>De gemeenteraad neemt akte van het budget 2016 van de kerkfabriek Protestantse Kerk VPKB Antwerpen-Zuid.</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Huisvesting - goedkeuring gemeentelijk  toewijzingsreglement voor sociale woningen - doelgroepenplan 'personen met een autisme'</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5"/>
          <w:rFonts w:cs="Century Gothic"/>
          <w:b/>
          <w:u w:val="single"/>
        </w:rPr>
        <w:t>Voorgeschiedenis</w:t>
      </w:r>
    </w:p>
    <w:p w:rsidR="00DD4313" w:rsidRDefault="00DD4313">
      <w:pPr>
        <w:numPr>
          <w:ilvl w:val="0"/>
          <w:numId w:val="1"/>
        </w:numPr>
      </w:pPr>
      <w:r>
        <w:rPr>
          <w:rStyle w:val="DefaultParagraphFont5"/>
          <w:rFonts w:cs="Century Gothic"/>
        </w:rPr>
        <w:t>artikel 4 van de Vlaamse Wooncode duidt op de bijzondere doelstellingen waarmee rekening gehouden moet worden wij de toewijzing;</w:t>
      </w:r>
    </w:p>
    <w:p w:rsidR="00DD4313" w:rsidRDefault="00DD4313">
      <w:pPr>
        <w:numPr>
          <w:ilvl w:val="0"/>
          <w:numId w:val="1"/>
        </w:numPr>
      </w:pPr>
      <w:r>
        <w:rPr>
          <w:rStyle w:val="DefaultParagraphFont5"/>
          <w:rFonts w:cs="Century Gothic"/>
        </w:rPr>
        <w:t>het toewijzingsreglement moet het recht op samenwonen waarborgen, het leefbaar samenwonen moet bevorderen en gelijke kansen voor iedereen moet nastreven;</w:t>
      </w:r>
    </w:p>
    <w:p w:rsidR="00DD4313" w:rsidRDefault="00DD4313">
      <w:pPr>
        <w:numPr>
          <w:ilvl w:val="0"/>
          <w:numId w:val="1"/>
        </w:numPr>
      </w:pPr>
      <w:r>
        <w:rPr>
          <w:rStyle w:val="DefaultParagraphFont5"/>
          <w:rFonts w:cs="Century Gothic"/>
        </w:rPr>
        <w:t>elk toewijzingsreglement moet streven naar een evenwicht tussen het algemeen belang en het individuele woonrecht;</w:t>
      </w:r>
    </w:p>
    <w:p w:rsidR="00DD4313" w:rsidRDefault="00DD4313">
      <w:pPr>
        <w:numPr>
          <w:ilvl w:val="0"/>
          <w:numId w:val="1"/>
        </w:numPr>
      </w:pPr>
      <w:r>
        <w:rPr>
          <w:rStyle w:val="DefaultParagraphFont5"/>
          <w:rFonts w:cs="Century Gothic"/>
        </w:rPr>
        <w:t>de Vlaamse Wooncode (art 95 3°) bepaalt dat een eigen gemeentelijk toewijzingsreglement  een lokale invulling kan geven aan de prioriteiten en de toewijzingsregels die de Vlaamse regering vaststelt;</w:t>
      </w:r>
    </w:p>
    <w:p w:rsidR="00DD4313" w:rsidRDefault="00DD4313">
      <w:pPr>
        <w:numPr>
          <w:ilvl w:val="0"/>
          <w:numId w:val="1"/>
        </w:numPr>
      </w:pPr>
      <w:r>
        <w:rPr>
          <w:rStyle w:val="DefaultParagraphFont5"/>
          <w:rFonts w:cs="Century Gothic"/>
        </w:rPr>
        <w:t xml:space="preserve">het sociaal huurbesluit (BVR van 12 oktober 2007) dat vanaf 1 januari 2008 voor de toewijzing van sociale woningen een standaardregime en de mogelijkheid van een eigen gemeentelijk toewijzingsreglement voorziet; </w:t>
      </w:r>
    </w:p>
    <w:p w:rsidR="00DD4313" w:rsidRDefault="00DD4313">
      <w:pPr>
        <w:numPr>
          <w:ilvl w:val="0"/>
          <w:numId w:val="1"/>
        </w:numPr>
      </w:pPr>
      <w:r>
        <w:rPr>
          <w:rStyle w:val="DefaultParagraphFont5"/>
          <w:rFonts w:cs="Century Gothic"/>
        </w:rPr>
        <w:t>de sociale huisvestingsmaatschappij 'De Ideale Woning' zal een woonproject aan de Delvauxstraat/Abdijstraat starten. Pegode vzw wenst in dit project samen te werken;</w:t>
      </w:r>
    </w:p>
    <w:p w:rsidR="00DD4313" w:rsidRDefault="00DD4313">
      <w:pPr>
        <w:numPr>
          <w:ilvl w:val="0"/>
          <w:numId w:val="1"/>
        </w:numPr>
      </w:pPr>
      <w:r>
        <w:rPr>
          <w:rStyle w:val="DefaultParagraphFont5"/>
          <w:rFonts w:cs="Century Gothic"/>
        </w:rPr>
        <w:t>er zullen 40 appartementen gebouwd worden waarvan 10 voor personen met "autisme" en een dienstencentrum.</w:t>
      </w:r>
    </w:p>
    <w:p w:rsidR="00DD4313" w:rsidRDefault="00DD4313">
      <w:pPr>
        <w:numPr>
          <w:ilvl w:val="0"/>
          <w:numId w:val="1"/>
        </w:numPr>
      </w:pPr>
      <w:r>
        <w:rPr>
          <w:rStyle w:val="DefaultParagraphFont5"/>
          <w:rFonts w:cs="Century Gothic"/>
        </w:rPr>
        <w:t>op basis van dit gegeven, dient er een bijkomend doelgroepenplan opgesteld te worden, verbonden met het gemeentelijke toewijzingsreglement voor sociale woningen;</w:t>
      </w:r>
    </w:p>
    <w:p w:rsidR="00DD4313" w:rsidRDefault="00DD4313">
      <w:pPr>
        <w:numPr>
          <w:ilvl w:val="0"/>
          <w:numId w:val="1"/>
        </w:numPr>
      </w:pPr>
      <w:r>
        <w:rPr>
          <w:rStyle w:val="DefaultParagraphFont5"/>
          <w:rFonts w:cs="Century Gothic"/>
        </w:rPr>
        <w:t>op voorstel van het college van burgemeester en schepenen dd. 12/10/2015.</w:t>
      </w:r>
    </w:p>
    <w:p w:rsidR="00DD4313" w:rsidRDefault="00DD4313"/>
    <w:p w:rsidR="00DD4313" w:rsidRDefault="00DD4313"/>
    <w:p w:rsidR="00DD4313" w:rsidRDefault="00DD4313">
      <w:r>
        <w:rPr>
          <w:rStyle w:val="DefaultParagraphFont5"/>
          <w:rFonts w:cs="Century Gothic"/>
          <w:b/>
          <w:u w:val="single"/>
        </w:rPr>
        <w:t>Feiten en context</w:t>
      </w:r>
    </w:p>
    <w:p w:rsidR="00DD4313" w:rsidRDefault="00DD4313">
      <w:pPr>
        <w:numPr>
          <w:ilvl w:val="0"/>
          <w:numId w:val="2"/>
        </w:numPr>
      </w:pPr>
      <w:r>
        <w:rPr>
          <w:rStyle w:val="DefaultParagraphFont5"/>
          <w:rFonts w:cs="Century Gothic"/>
        </w:rPr>
        <w:t>gemeenteraadsbeslissing van 17/03/2009, gewijzigd bij beslissing van de gemeenteraad van 29/09/2009, houdende de goedkeuring van een lokaal toezijzingsreglement en een doelgroepenplan 'senioren' en 'daklozen';</w:t>
      </w:r>
    </w:p>
    <w:p w:rsidR="00DD4313" w:rsidRDefault="00DD4313">
      <w:pPr>
        <w:numPr>
          <w:ilvl w:val="0"/>
          <w:numId w:val="2"/>
        </w:numPr>
      </w:pPr>
      <w:r>
        <w:rPr>
          <w:rStyle w:val="DefaultParagraphFont5"/>
          <w:rFonts w:cs="Century Gothic"/>
        </w:rPr>
        <w:t>beslissing van het college van burgemeester en schepenen dd. 24/11/2014, houdende de vaststelling van de procedure voor de opmaak van het doelgroepenplan;</w:t>
      </w:r>
    </w:p>
    <w:p w:rsidR="00DD4313" w:rsidRDefault="00DD4313">
      <w:pPr>
        <w:numPr>
          <w:ilvl w:val="0"/>
          <w:numId w:val="2"/>
        </w:numPr>
      </w:pPr>
      <w:r>
        <w:rPr>
          <w:rStyle w:val="DefaultParagraphFont5"/>
          <w:rFonts w:cs="Century Gothic"/>
        </w:rPr>
        <w:t>beslissing van het college van burgemeester en schepenen dd. 13/04/2015, houdende het ontwerp van doelgroepenplan 'personen met autisme' en de vraag, tot advies aan de lokale adviesraden.</w:t>
      </w:r>
    </w:p>
    <w:p w:rsidR="00DD4313" w:rsidRDefault="00DD4313"/>
    <w:p w:rsidR="00DD4313" w:rsidRDefault="00DD4313">
      <w:r>
        <w:rPr>
          <w:rStyle w:val="DefaultParagraphFont5"/>
          <w:rFonts w:cs="Century Gothic"/>
          <w:b/>
          <w:u w:val="single"/>
        </w:rPr>
        <w:t>Juridische grond</w:t>
      </w:r>
    </w:p>
    <w:p w:rsidR="00DD4313" w:rsidRDefault="00DD4313"/>
    <w:tbl>
      <w:tblPr>
        <w:tblW w:w="7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930"/>
        <w:gridCol w:w="3855"/>
      </w:tblGrid>
      <w:tr w:rsidR="00DD4313" w:rsidTr="002C3F71">
        <w:tc>
          <w:tcPr>
            <w:tcW w:w="3930" w:type="dxa"/>
          </w:tcPr>
          <w:p w:rsidR="00DD4313" w:rsidRDefault="00DD4313">
            <w:r>
              <w:rPr>
                <w:rStyle w:val="DefaultParagraphFont5"/>
                <w:rFonts w:cs="Century Gothic"/>
              </w:rPr>
              <w:t>Decreet van 15/07/1997</w:t>
            </w:r>
          </w:p>
        </w:tc>
        <w:tc>
          <w:tcPr>
            <w:tcW w:w="3855" w:type="dxa"/>
          </w:tcPr>
          <w:p w:rsidR="00DD4313" w:rsidRDefault="00DD4313">
            <w:r>
              <w:rPr>
                <w:rStyle w:val="DefaultParagraphFont5"/>
                <w:rFonts w:cs="Century Gothic"/>
              </w:rPr>
              <w:t>regelt de Vlaamse Wooncode</w:t>
            </w:r>
          </w:p>
        </w:tc>
      </w:tr>
      <w:tr w:rsidR="00DD4313" w:rsidTr="002C3F71">
        <w:tc>
          <w:tcPr>
            <w:tcW w:w="3930" w:type="dxa"/>
          </w:tcPr>
          <w:p w:rsidR="00DD4313" w:rsidRDefault="00DD4313">
            <w:r>
              <w:rPr>
                <w:rStyle w:val="DefaultParagraphFont5"/>
                <w:rFonts w:cs="Century Gothic"/>
              </w:rPr>
              <w:t>Besluit van de Vlaamse Regering van 12/10/2007</w:t>
            </w:r>
          </w:p>
        </w:tc>
        <w:tc>
          <w:tcPr>
            <w:tcW w:w="3855" w:type="dxa"/>
          </w:tcPr>
          <w:p w:rsidR="00DD4313" w:rsidRDefault="00DD4313">
            <w:r>
              <w:rPr>
                <w:rStyle w:val="DefaultParagraphFont5"/>
                <w:rFonts w:cs="Century Gothic"/>
              </w:rPr>
              <w:t>regelt het sociaal huurstelsel van de Vlaamse Wooncode</w:t>
            </w:r>
          </w:p>
        </w:tc>
      </w:tr>
    </w:tbl>
    <w:p w:rsidR="00DD4313" w:rsidRDefault="00DD4313"/>
    <w:p w:rsidR="00DD4313" w:rsidRDefault="00DD4313"/>
    <w:p w:rsidR="00DD4313" w:rsidRDefault="00DD4313">
      <w:r>
        <w:rPr>
          <w:rStyle w:val="DefaultParagraphFont5"/>
          <w:rFonts w:cs="Century Gothic"/>
          <w:b/>
          <w:u w:val="single"/>
        </w:rPr>
        <w:t>Advies</w:t>
      </w:r>
    </w:p>
    <w:p w:rsidR="00DD4313" w:rsidRDefault="00DD4313">
      <w:r>
        <w:rPr>
          <w:rStyle w:val="DefaultParagraphFont5"/>
          <w:rFonts w:cs="Century Gothic"/>
        </w:rPr>
        <w:t>Gunstig advies van het lokaal woonoverleg dd. 16/06/2014, 06/10/2014, 15/12/2014, 13/01/2015, 31/03/2015 en 06/10/2015.</w:t>
      </w:r>
    </w:p>
    <w:p w:rsidR="00DD4313" w:rsidRDefault="00DD4313">
      <w:r>
        <w:rPr>
          <w:rStyle w:val="DefaultParagraphFont5"/>
          <w:rFonts w:cs="Century Gothic"/>
        </w:rPr>
        <w:t>Gunstig advies van de seniorenraad dd. 17/06/2015.</w:t>
      </w:r>
    </w:p>
    <w:p w:rsidR="00DD4313" w:rsidRDefault="00DD4313">
      <w:r>
        <w:rPr>
          <w:rStyle w:val="DefaultParagraphFont5"/>
          <w:rFonts w:cs="Century Gothic"/>
        </w:rPr>
        <w:t>Gunstig advies van de gezondheidsraad dd. 10/08/2015.</w:t>
      </w:r>
    </w:p>
    <w:p w:rsidR="00DD4313" w:rsidRDefault="00DD4313">
      <w:r>
        <w:rPr>
          <w:rStyle w:val="DefaultParagraphFont5"/>
          <w:rFonts w:cs="Century Gothic"/>
        </w:rPr>
        <w:t>Gunstig advies van het MAT dd. 08/10/2015.</w:t>
      </w:r>
    </w:p>
    <w:p w:rsidR="00DD4313" w:rsidRDefault="00DD4313"/>
    <w:p w:rsidR="00DD4313" w:rsidRDefault="00DD4313">
      <w:r>
        <w:rPr>
          <w:rStyle w:val="DefaultParagraphFont5"/>
          <w:rFonts w:cs="Century Gothic"/>
          <w:b/>
          <w:u w:val="single"/>
        </w:rPr>
        <w:t>Argumentatie</w:t>
      </w:r>
    </w:p>
    <w:p w:rsidR="00DD4313" w:rsidRDefault="00DD4313">
      <w:r>
        <w:rPr>
          <w:rStyle w:val="DefaultParagraphFont5"/>
          <w:rFonts w:cs="Century Gothic"/>
        </w:rPr>
        <w:t>Een werkgroep werd samengesteld voor de opmaak van het doelgroepenplan. Dit document werd besproken op de vergaderingen van het lokaal woonoverleg. Er werden aanpassingen gedaan en het dossier werd voor advies overgemaakt aan de lokale adviesraden.</w:t>
      </w:r>
    </w:p>
    <w:p w:rsidR="00DD4313" w:rsidRDefault="00DD4313">
      <w:r>
        <w:rPr>
          <w:rStyle w:val="DefaultParagraphFont5"/>
          <w:rFonts w:cs="Century Gothic"/>
        </w:rPr>
        <w:t xml:space="preserve">Het dossier werd door het college van burgemeester en schepenen </w:t>
      </w:r>
    </w:p>
    <w:p w:rsidR="00DD4313" w:rsidRDefault="00DD4313"/>
    <w:p w:rsidR="00DD4313" w:rsidRDefault="00DD4313">
      <w:r>
        <w:rPr>
          <w:rStyle w:val="DefaultParagraphFont5"/>
          <w:rFonts w:cs="Century Gothic"/>
        </w:rPr>
        <w:t>Na goedkeuring van het doelgroepenplan zal het besluit, ter goedkeuring voorgelegd worden aan de Vlaamse Minister die bevoegd is voor wonen.</w:t>
      </w:r>
    </w:p>
    <w:p w:rsidR="00DD4313" w:rsidRDefault="00DD4313"/>
    <w:p w:rsidR="00DD4313" w:rsidRDefault="00DD4313">
      <w:r>
        <w:rPr>
          <w:rStyle w:val="DefaultParagraphFont5"/>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477"/>
        <w:gridCol w:w="1559"/>
        <w:gridCol w:w="2344"/>
      </w:tblGrid>
      <w:tr w:rsidR="00DD4313" w:rsidTr="002C3F71">
        <w:trPr>
          <w:trHeight w:val="490"/>
        </w:trPr>
        <w:tc>
          <w:tcPr>
            <w:tcW w:w="2344" w:type="dxa"/>
          </w:tcPr>
          <w:p w:rsidR="00DD4313" w:rsidRDefault="00DD4313">
            <w:r>
              <w:rPr>
                <w:rStyle w:val="DefaultParagraphFont5"/>
                <w:rFonts w:cs="Century Gothic"/>
              </w:rPr>
              <w:t>Geen financiële gevolgen</w:t>
            </w:r>
          </w:p>
        </w:tc>
        <w:tc>
          <w:tcPr>
            <w:tcW w:w="1477" w:type="dxa"/>
          </w:tcPr>
          <w:p w:rsidR="00DD4313" w:rsidRDefault="00DD4313">
            <w:r>
              <w:rPr>
                <w:rStyle w:val="DefaultParagraphFont5"/>
                <w:rFonts w:cs="Century Gothic"/>
              </w:rPr>
              <w:t>X</w:t>
            </w:r>
          </w:p>
        </w:tc>
        <w:tc>
          <w:tcPr>
            <w:tcW w:w="1559" w:type="dxa"/>
          </w:tcPr>
          <w:p w:rsidR="00DD4313" w:rsidRDefault="00DD4313"/>
        </w:tc>
        <w:tc>
          <w:tcPr>
            <w:tcW w:w="2344" w:type="dxa"/>
          </w:tcPr>
          <w:p w:rsidR="00DD4313" w:rsidRDefault="00DD4313"/>
        </w:tc>
      </w:tr>
    </w:tbl>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DD4313" w:rsidRPr="0084376D" w:rsidRDefault="00DD4313" w:rsidP="006E1FA0"/>
    <w:p w:rsidR="00DD4313" w:rsidRDefault="00DD4313">
      <w:r>
        <w:rPr>
          <w:rStyle w:val="DefaultParagraphFont6"/>
          <w:rFonts w:cs="Century Gothic"/>
        </w:rPr>
        <w:t>Artikel 1</w:t>
      </w:r>
    </w:p>
    <w:p w:rsidR="00DD4313" w:rsidRDefault="00DD4313">
      <w:r>
        <w:rPr>
          <w:rStyle w:val="DefaultParagraphFont6"/>
          <w:rFonts w:cs="Century Gothic"/>
        </w:rPr>
        <w:t>De gemeenteraad beslist:</w:t>
      </w:r>
    </w:p>
    <w:p w:rsidR="00DD4313" w:rsidRDefault="00DD4313">
      <w:r>
        <w:rPr>
          <w:rStyle w:val="DefaultParagraphFont6"/>
          <w:rFonts w:cs="Century Gothic"/>
        </w:rPr>
        <w:t>het doelgroepenplan, in bijlage,  goed te keuren.</w:t>
      </w:r>
    </w:p>
    <w:p w:rsidR="00DD4313" w:rsidRDefault="00DD4313"/>
    <w:p w:rsidR="00DD4313" w:rsidRDefault="00DD4313">
      <w:r>
        <w:rPr>
          <w:rStyle w:val="DefaultParagraphFont6"/>
          <w:rFonts w:cs="Century Gothic"/>
        </w:rPr>
        <w:t>Artikel 2</w:t>
      </w:r>
    </w:p>
    <w:p w:rsidR="00DD4313" w:rsidRDefault="00DD4313">
      <w:r>
        <w:rPr>
          <w:rStyle w:val="DefaultParagraphFont6"/>
          <w:rFonts w:cs="Century Gothic"/>
        </w:rPr>
        <w:t>Dit besluit zal, ter goedkeuring, voorgelegd worden aan de Vlaamse Minister van wonen.</w:t>
      </w:r>
    </w:p>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Straatnamen en huisnummering - voorlopige vaststelling nieuwe straatnaam ter hoogte van de Lelielaan/Varenstraat</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8"/>
          <w:rFonts w:cs="Century Gothic"/>
          <w:b/>
          <w:u w:val="single"/>
        </w:rPr>
        <w:t>Voorgeschiedenis</w:t>
      </w:r>
    </w:p>
    <w:p w:rsidR="00DD4313" w:rsidRDefault="00DD4313">
      <w:pPr>
        <w:numPr>
          <w:ilvl w:val="0"/>
          <w:numId w:val="3"/>
        </w:numPr>
      </w:pPr>
      <w:r>
        <w:rPr>
          <w:rStyle w:val="DefaultParagraphFont8"/>
          <w:rFonts w:cs="Century Gothic"/>
        </w:rPr>
        <w:t>Op 03/04/2015 werd door Jipatrim NV, Mastbosweg 58 te 2620 Hemiksem een verkavelingsaanvraag ingediend voor het bouwen van 21 eengezinswoningen</w:t>
      </w:r>
    </w:p>
    <w:p w:rsidR="00DD4313" w:rsidRDefault="00DD4313">
      <w:pPr>
        <w:numPr>
          <w:ilvl w:val="0"/>
          <w:numId w:val="3"/>
        </w:numPr>
      </w:pPr>
      <w:r>
        <w:rPr>
          <w:rStyle w:val="DefaultParagraphFont8"/>
          <w:rFonts w:cs="Century Gothic"/>
        </w:rPr>
        <w:t>de verkaveling is voorzien, ter hoogte van de Lelielaan/Varenstraat</w:t>
      </w:r>
    </w:p>
    <w:p w:rsidR="00DD4313" w:rsidRDefault="00DD4313">
      <w:pPr>
        <w:numPr>
          <w:ilvl w:val="0"/>
          <w:numId w:val="3"/>
        </w:numPr>
      </w:pPr>
      <w:r>
        <w:rPr>
          <w:rStyle w:val="DefaultParagraphFont8"/>
          <w:rFonts w:cs="Century Gothic"/>
        </w:rPr>
        <w:t>voor dit project is het wenselijk een nieuwe straat te voorzien</w:t>
      </w:r>
    </w:p>
    <w:p w:rsidR="00DD4313" w:rsidRDefault="00DD4313">
      <w:pPr>
        <w:numPr>
          <w:ilvl w:val="0"/>
          <w:numId w:val="3"/>
        </w:numPr>
      </w:pPr>
      <w:r>
        <w:rPr>
          <w:rStyle w:val="DefaultParagraphFont8"/>
          <w:rFonts w:cs="Century Gothic"/>
        </w:rPr>
        <w:t>op voorstel van het college van burgemeester en schepenen dd. 12/10/2015.</w:t>
      </w:r>
    </w:p>
    <w:p w:rsidR="00DD4313" w:rsidRDefault="00DD4313"/>
    <w:p w:rsidR="00DD4313" w:rsidRDefault="00DD4313">
      <w:r>
        <w:rPr>
          <w:rStyle w:val="DefaultParagraphFont8"/>
          <w:rFonts w:cs="Century Gothic"/>
          <w:b/>
          <w:u w:val="single"/>
        </w:rPr>
        <w:t>Feiten en context</w:t>
      </w:r>
    </w:p>
    <w:p w:rsidR="00DD4313" w:rsidRDefault="00DD4313">
      <w:pPr>
        <w:numPr>
          <w:ilvl w:val="0"/>
          <w:numId w:val="4"/>
        </w:numPr>
      </w:pPr>
      <w:r>
        <w:rPr>
          <w:rStyle w:val="DefaultParagraphFont8"/>
          <w:rFonts w:cs="Century Gothic"/>
        </w:rPr>
        <w:t>Kadastrale ligging : Sie A nr 58, 53m deel, 53n</w:t>
      </w:r>
    </w:p>
    <w:p w:rsidR="00DD4313" w:rsidRDefault="00DD4313"/>
    <w:p w:rsidR="00DD4313" w:rsidRDefault="00DD4313">
      <w:r>
        <w:rPr>
          <w:rStyle w:val="DefaultParagraphFont8"/>
          <w:rFonts w:cs="Century Gothic"/>
          <w:b/>
          <w:u w:val="single"/>
        </w:rPr>
        <w:t>Juridische grond</w:t>
      </w:r>
    </w:p>
    <w:p w:rsidR="00DD4313" w:rsidRDefault="00DD4313"/>
    <w:tbl>
      <w:tblPr>
        <w:tblW w:w="7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855"/>
        <w:gridCol w:w="3885"/>
      </w:tblGrid>
      <w:tr w:rsidR="00DD4313" w:rsidTr="002C3F71">
        <w:tc>
          <w:tcPr>
            <w:tcW w:w="3855" w:type="dxa"/>
          </w:tcPr>
          <w:p w:rsidR="00DD4313" w:rsidRDefault="00DD4313">
            <w:r>
              <w:rPr>
                <w:rStyle w:val="DefaultParagraphFont8"/>
                <w:rFonts w:cs="Century Gothic"/>
              </w:rPr>
              <w:t>Decreet van 28 januari 1977</w:t>
            </w:r>
          </w:p>
        </w:tc>
        <w:tc>
          <w:tcPr>
            <w:tcW w:w="3885" w:type="dxa"/>
          </w:tcPr>
          <w:p w:rsidR="00DD4313" w:rsidRDefault="00DD4313">
            <w:r>
              <w:rPr>
                <w:rStyle w:val="DefaultParagraphFont8"/>
                <w:rFonts w:cs="Century Gothic"/>
              </w:rPr>
              <w:t>regelt de bescherming van openbare wegen en pleinen</w:t>
            </w:r>
          </w:p>
        </w:tc>
      </w:tr>
      <w:tr w:rsidR="00DD4313" w:rsidTr="002C3F71">
        <w:tc>
          <w:tcPr>
            <w:tcW w:w="3855" w:type="dxa"/>
          </w:tcPr>
          <w:p w:rsidR="00DD4313" w:rsidRDefault="00DD4313">
            <w:r>
              <w:rPr>
                <w:rStyle w:val="DefaultParagraphFont8"/>
                <w:rFonts w:cs="Century Gothic"/>
              </w:rPr>
              <w:t>Koninklijk Besluit van 10 februari 1978</w:t>
            </w:r>
          </w:p>
        </w:tc>
        <w:tc>
          <w:tcPr>
            <w:tcW w:w="3885" w:type="dxa"/>
          </w:tcPr>
          <w:p w:rsidR="00DD4313" w:rsidRDefault="00DD4313">
            <w:r>
              <w:rPr>
                <w:rStyle w:val="DefaultParagraphFont8"/>
                <w:rFonts w:cs="Century Gothic"/>
              </w:rPr>
              <w:t>regelt de uitvoering van artikel 3 van bovengenoemd decreet</w:t>
            </w:r>
          </w:p>
        </w:tc>
      </w:tr>
    </w:tbl>
    <w:p w:rsidR="00DD4313" w:rsidRDefault="00DD4313"/>
    <w:p w:rsidR="00DD4313" w:rsidRDefault="00DD4313">
      <w:r>
        <w:rPr>
          <w:rStyle w:val="DefaultParagraphFont8"/>
          <w:rFonts w:cs="Century Gothic"/>
          <w:b/>
          <w:u w:val="single"/>
        </w:rPr>
        <w:t>Advies</w:t>
      </w:r>
    </w:p>
    <w:p w:rsidR="00DD4313" w:rsidRDefault="00DD4313">
      <w:r>
        <w:rPr>
          <w:rStyle w:val="DefaultParagraphFont8"/>
          <w:rFonts w:cs="Century Gothic"/>
        </w:rPr>
        <w:t>Gunstig advies van de werkgroep 'Erfgoed' dd. 07/10/2015.</w:t>
      </w:r>
    </w:p>
    <w:p w:rsidR="00DD4313" w:rsidRDefault="00DD4313"/>
    <w:p w:rsidR="00DD4313" w:rsidRDefault="00DD4313">
      <w:r>
        <w:rPr>
          <w:rStyle w:val="DefaultParagraphFont8"/>
          <w:rFonts w:cs="Century Gothic"/>
          <w:b/>
          <w:u w:val="single"/>
        </w:rPr>
        <w:t>Argumentatie</w:t>
      </w:r>
    </w:p>
    <w:p w:rsidR="00DD4313" w:rsidRDefault="00DD4313">
      <w:r>
        <w:rPr>
          <w:rStyle w:val="DefaultParagraphFont8"/>
          <w:rFonts w:cs="Century Gothic"/>
        </w:rPr>
        <w:t>De inplanting van het project, wordt voorzien in het gebied tussen de Varenstraat en Lelielaan.</w:t>
      </w:r>
    </w:p>
    <w:p w:rsidR="00DD4313" w:rsidRDefault="00DD4313">
      <w:r>
        <w:rPr>
          <w:rStyle w:val="DefaultParagraphFont8"/>
          <w:rFonts w:cs="Century Gothic"/>
        </w:rPr>
        <w:t>Mogelijke benaming van de straat : De Bosschen.</w:t>
      </w:r>
    </w:p>
    <w:p w:rsidR="00DD4313" w:rsidRDefault="00DD4313">
      <w:r>
        <w:rPr>
          <w:rStyle w:val="DefaultParagraphFont8"/>
          <w:rFonts w:cs="Century Gothic"/>
        </w:rPr>
        <w:t>14 woningen zullen een huisnummer krijgen in de nieuwe straat.</w:t>
      </w:r>
    </w:p>
    <w:p w:rsidR="00DD4313" w:rsidRDefault="00DD4313">
      <w:r>
        <w:rPr>
          <w:rStyle w:val="DefaultParagraphFont8"/>
          <w:rFonts w:cs="Century Gothic"/>
        </w:rPr>
        <w:t>7 woningen zullen een huisnummer krijgen in de Lelielaan.</w:t>
      </w:r>
    </w:p>
    <w:p w:rsidR="00DD4313" w:rsidRDefault="00DD4313"/>
    <w:p w:rsidR="00DD4313" w:rsidRDefault="00DD4313">
      <w:r>
        <w:rPr>
          <w:rStyle w:val="DefaultParagraphFont8"/>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DD4313" w:rsidTr="002C3F71">
        <w:trPr>
          <w:trHeight w:val="490"/>
        </w:trPr>
        <w:tc>
          <w:tcPr>
            <w:tcW w:w="2345" w:type="dxa"/>
          </w:tcPr>
          <w:p w:rsidR="00DD4313" w:rsidRDefault="00DD4313">
            <w:r>
              <w:rPr>
                <w:rStyle w:val="DefaultParagraphFont8"/>
                <w:rFonts w:cs="Century Gothic"/>
              </w:rPr>
              <w:t>Geen financiële gevolgen</w:t>
            </w:r>
          </w:p>
        </w:tc>
        <w:tc>
          <w:tcPr>
            <w:tcW w:w="1477" w:type="dxa"/>
          </w:tcPr>
          <w:p w:rsidR="00DD4313" w:rsidRDefault="00DD4313"/>
        </w:tc>
        <w:tc>
          <w:tcPr>
            <w:tcW w:w="1559" w:type="dxa"/>
          </w:tcPr>
          <w:p w:rsidR="00DD4313" w:rsidRDefault="00DD4313"/>
        </w:tc>
        <w:tc>
          <w:tcPr>
            <w:tcW w:w="2345" w:type="dxa"/>
          </w:tcPr>
          <w:p w:rsidR="00DD4313" w:rsidRDefault="00DD4313"/>
        </w:tc>
      </w:tr>
      <w:tr w:rsidR="00DD4313" w:rsidTr="002C3F71">
        <w:tc>
          <w:tcPr>
            <w:tcW w:w="2345" w:type="dxa"/>
          </w:tcPr>
          <w:p w:rsidR="00DD4313" w:rsidRDefault="00DD4313">
            <w:r>
              <w:rPr>
                <w:rStyle w:val="DefaultParagraphFont8"/>
                <w:rFonts w:cs="Century Gothic"/>
              </w:rPr>
              <w:t>Financiële gevolgen voorzien</w:t>
            </w:r>
          </w:p>
        </w:tc>
        <w:tc>
          <w:tcPr>
            <w:tcW w:w="1477" w:type="dxa"/>
          </w:tcPr>
          <w:p w:rsidR="00DD4313" w:rsidRDefault="00DD4313">
            <w:r>
              <w:rPr>
                <w:rStyle w:val="DefaultParagraphFont8"/>
                <w:rFonts w:cs="Century Gothic"/>
              </w:rPr>
              <w:t>x</w:t>
            </w:r>
          </w:p>
        </w:tc>
        <w:tc>
          <w:tcPr>
            <w:tcW w:w="1559" w:type="dxa"/>
          </w:tcPr>
          <w:p w:rsidR="00DD4313" w:rsidRDefault="00DD4313">
            <w:r>
              <w:rPr>
                <w:rStyle w:val="DefaultParagraphFont8"/>
                <w:rFonts w:cs="Century Gothic"/>
              </w:rPr>
              <w:t>x</w:t>
            </w:r>
          </w:p>
        </w:tc>
        <w:tc>
          <w:tcPr>
            <w:tcW w:w="2345" w:type="dxa"/>
          </w:tcPr>
          <w:p w:rsidR="00DD4313" w:rsidRDefault="00DD4313"/>
        </w:tc>
      </w:tr>
      <w:tr w:rsidR="00DD4313" w:rsidTr="002C3F71">
        <w:tc>
          <w:tcPr>
            <w:tcW w:w="2345" w:type="dxa"/>
          </w:tcPr>
          <w:p w:rsidR="00DD4313" w:rsidRDefault="00DD4313">
            <w:r>
              <w:rPr>
                <w:rStyle w:val="DefaultParagraphFont8"/>
                <w:rFonts w:cs="Century Gothic"/>
              </w:rPr>
              <w:t>Finaniële gevolgen niet voorzien</w:t>
            </w:r>
          </w:p>
        </w:tc>
        <w:tc>
          <w:tcPr>
            <w:tcW w:w="1477" w:type="dxa"/>
          </w:tcPr>
          <w:p w:rsidR="00DD4313" w:rsidRDefault="00DD4313">
            <w:r>
              <w:rPr>
                <w:rStyle w:val="DefaultParagraphFont8"/>
                <w:rFonts w:cs="Century Gothic"/>
              </w:rPr>
              <w:t>x</w:t>
            </w:r>
          </w:p>
        </w:tc>
        <w:tc>
          <w:tcPr>
            <w:tcW w:w="1559" w:type="dxa"/>
          </w:tcPr>
          <w:p w:rsidR="00DD4313" w:rsidRDefault="00DD4313">
            <w:r>
              <w:rPr>
                <w:rStyle w:val="DefaultParagraphFont8"/>
                <w:rFonts w:cs="Century Gothic"/>
              </w:rPr>
              <w:t>x</w:t>
            </w:r>
          </w:p>
        </w:tc>
        <w:tc>
          <w:tcPr>
            <w:tcW w:w="2345" w:type="dxa"/>
          </w:tcPr>
          <w:p w:rsidR="00DD4313" w:rsidRDefault="00DD4313">
            <w:r>
              <w:rPr>
                <w:rStyle w:val="DefaultParagraphFont8"/>
                <w:rFonts w:cs="Century Gothic"/>
              </w:rPr>
              <w:t>Budgetwijziging met impact op autofinancieringsmarge EN/OF resultaat op kasbasis</w:t>
            </w:r>
          </w:p>
        </w:tc>
      </w:tr>
    </w:tbl>
    <w:p w:rsidR="00DD4313" w:rsidRDefault="00DD4313"/>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570"/>
        <w:gridCol w:w="4155"/>
      </w:tblGrid>
      <w:tr w:rsidR="00DD4313" w:rsidTr="002C3F71">
        <w:trPr>
          <w:trHeight w:val="301"/>
        </w:trPr>
        <w:tc>
          <w:tcPr>
            <w:tcW w:w="3570" w:type="dxa"/>
          </w:tcPr>
          <w:p w:rsidR="00DD4313" w:rsidRDefault="00DD4313">
            <w:r>
              <w:rPr>
                <w:rStyle w:val="DefaultParagraphFont8"/>
                <w:rFonts w:cs="Century Gothic"/>
              </w:rPr>
              <w:t>Budget niet voorzien</w:t>
            </w:r>
          </w:p>
        </w:tc>
        <w:tc>
          <w:tcPr>
            <w:tcW w:w="4155" w:type="dxa"/>
          </w:tcPr>
          <w:p w:rsidR="00DD4313" w:rsidRDefault="00DD4313">
            <w:r>
              <w:rPr>
                <w:rStyle w:val="DefaultParagraphFont8"/>
                <w:rFonts w:cs="Century Gothic"/>
              </w:rPr>
              <w:t>Budget via BW op actie x</w:t>
            </w:r>
          </w:p>
          <w:p w:rsidR="00DD4313" w:rsidRDefault="00DD4313">
            <w:r>
              <w:rPr>
                <w:rStyle w:val="DefaultParagraphFont8"/>
                <w:rFonts w:cs="Century Gothic"/>
              </w:rPr>
              <w:t>AR: x</w:t>
            </w:r>
          </w:p>
        </w:tc>
      </w:tr>
      <w:tr w:rsidR="00DD4313" w:rsidTr="002C3F71">
        <w:trPr>
          <w:trHeight w:val="245"/>
        </w:trPr>
        <w:tc>
          <w:tcPr>
            <w:tcW w:w="3570" w:type="dxa"/>
          </w:tcPr>
          <w:p w:rsidR="00DD4313" w:rsidRDefault="00DD4313">
            <w:r>
              <w:rPr>
                <w:rStyle w:val="DefaultParagraphFont8"/>
                <w:rFonts w:cs="Century Gothic"/>
              </w:rPr>
              <w:t>Budget niet voorzien</w:t>
            </w:r>
          </w:p>
        </w:tc>
        <w:tc>
          <w:tcPr>
            <w:tcW w:w="4155" w:type="dxa"/>
          </w:tcPr>
          <w:p w:rsidR="00DD4313" w:rsidRDefault="00DD4313">
            <w:r>
              <w:rPr>
                <w:rStyle w:val="DefaultParagraphFont8"/>
                <w:rFonts w:cs="Century Gothic"/>
              </w:rPr>
              <w:t>Budget via BW op nieuwe actie x</w:t>
            </w:r>
          </w:p>
          <w:p w:rsidR="00DD4313" w:rsidRDefault="00DD4313">
            <w:r>
              <w:rPr>
                <w:rStyle w:val="DefaultParagraphFont8"/>
                <w:rFonts w:cs="Century Gothic"/>
              </w:rPr>
              <w:t>Budgetverantwoordelijke: x</w:t>
            </w:r>
          </w:p>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 xml:space="preserve">15 stemmen voor: </w:t>
            </w:r>
            <w:smartTag w:uri="urn:schemas-microsoft-com:office:smarttags" w:element="PersonName">
              <w:smartTagPr>
                <w:attr w:name="ProductID" w:val="Cliff Mostien"/>
              </w:smartTagPr>
              <w:r w:rsidRPr="008C15D8">
                <w:t>Cliff Mostien</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DD4313" w:rsidRPr="008C15D8" w:rsidRDefault="00DD4313" w:rsidP="005217EE">
            <w:r w:rsidRPr="008C15D8">
              <w:t xml:space="preserve">4 stemmen tegen: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Rita Goossens"/>
              </w:smartTagPr>
              <w:r w:rsidRPr="008C15D8">
                <w:t>Rita Goossens</w:t>
              </w:r>
            </w:smartTag>
            <w:r w:rsidRPr="008C15D8">
              <w:t xml:space="preserve"> en Anthony Abbeloos</w:t>
            </w:r>
          </w:p>
        </w:tc>
      </w:tr>
    </w:tbl>
    <w:p w:rsidR="00DD4313" w:rsidRPr="0084376D" w:rsidRDefault="00DD4313" w:rsidP="006E1FA0"/>
    <w:p w:rsidR="00DD4313" w:rsidRDefault="00DD4313">
      <w:r>
        <w:rPr>
          <w:rStyle w:val="DefaultParagraphFont9"/>
          <w:rFonts w:cs="Century Gothic"/>
        </w:rPr>
        <w:t>Artikel 1</w:t>
      </w:r>
    </w:p>
    <w:p w:rsidR="00DD4313" w:rsidRDefault="00DD4313">
      <w:r>
        <w:rPr>
          <w:rStyle w:val="DefaultParagraphFont9"/>
          <w:rFonts w:cs="Century Gothic"/>
        </w:rPr>
        <w:t>De gemeenteraad beslist:</w:t>
      </w:r>
    </w:p>
    <w:p w:rsidR="00DD4313" w:rsidRDefault="00DD4313">
      <w:r>
        <w:rPr>
          <w:rStyle w:val="DefaultParagraphFont9"/>
          <w:rFonts w:cs="Century Gothic"/>
        </w:rPr>
        <w:t>de naam van de nieuwe straat voorlopig vast te stellen op:</w:t>
      </w:r>
    </w:p>
    <w:p w:rsidR="00DD4313" w:rsidRDefault="00DD4313">
      <w:r>
        <w:rPr>
          <w:rStyle w:val="DefaultParagraphFont9"/>
          <w:rFonts w:cs="Century Gothic"/>
        </w:rPr>
        <w:t>"De Bosschen"</w:t>
      </w:r>
    </w:p>
    <w:p w:rsidR="00DD4313" w:rsidRDefault="00DD4313"/>
    <w:p w:rsidR="00DD4313" w:rsidRDefault="00DD4313">
      <w:r>
        <w:rPr>
          <w:rStyle w:val="DefaultParagraphFont9"/>
          <w:rFonts w:cs="Century Gothic"/>
        </w:rPr>
        <w:t>Artikel 2</w:t>
      </w:r>
    </w:p>
    <w:p w:rsidR="00DD4313" w:rsidRDefault="00DD4313">
      <w:r>
        <w:rPr>
          <w:rStyle w:val="DefaultParagraphFont9"/>
          <w:rFonts w:cs="Century Gothic"/>
        </w:rPr>
        <w:t>Er zal een openbaar onderzoek georganiseerd worden gedurende 30 dagen.</w:t>
      </w:r>
    </w:p>
    <w:p w:rsidR="00DD4313" w:rsidRDefault="00DD4313"/>
    <w:p w:rsidR="00DD4313" w:rsidRPr="0084376D" w:rsidRDefault="00DD4313" w:rsidP="00297DE9">
      <w:pPr>
        <w:pStyle w:val="Kop10"/>
        <w:rPr>
          <w:rFonts w:ascii="Century Gothic" w:hAnsi="Century Gothic"/>
          <w:i w:val="0"/>
          <w:szCs w:val="20"/>
        </w:rPr>
      </w:pP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Intrekken besluit opstarten procedure afschaffen buurtwegen 13, 20 en 21 van 17 maart 15.</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10"/>
          <w:rFonts w:cs="Century Gothic"/>
          <w:b/>
          <w:u w:val="single"/>
        </w:rPr>
        <w:t>Voorgeschiedenis</w:t>
      </w:r>
    </w:p>
    <w:p w:rsidR="00DD4313" w:rsidRDefault="00DD4313">
      <w:pPr>
        <w:numPr>
          <w:ilvl w:val="0"/>
          <w:numId w:val="5"/>
        </w:numPr>
      </w:pPr>
      <w:r>
        <w:rPr>
          <w:rStyle w:val="DefaultParagraphFont10"/>
          <w:rFonts w:cs="Century Gothic"/>
        </w:rPr>
        <w:t>Op 17 maart 2015 werd een besluit goedgekeurd op de gemeenteraad om de procedure op te starten voor het afschaffen van buurtwegen 13, 20 en 21.</w:t>
      </w:r>
    </w:p>
    <w:p w:rsidR="00DD4313" w:rsidRDefault="00DD4313">
      <w:pPr>
        <w:numPr>
          <w:ilvl w:val="0"/>
          <w:numId w:val="5"/>
        </w:numPr>
      </w:pPr>
      <w:r>
        <w:rPr>
          <w:rStyle w:val="DefaultParagraphFont10"/>
          <w:rFonts w:cs="Century Gothic"/>
        </w:rPr>
        <w:t>Het openbaar onderzoek hiervoor liep van 20 maart 2015 tot en met 20 april 2015.</w:t>
      </w:r>
    </w:p>
    <w:p w:rsidR="00DD4313" w:rsidRDefault="00DD4313"/>
    <w:p w:rsidR="00DD4313" w:rsidRDefault="00DD4313"/>
    <w:p w:rsidR="00DD4313" w:rsidRDefault="00DD4313">
      <w:r>
        <w:rPr>
          <w:rStyle w:val="DefaultParagraphFont10"/>
          <w:rFonts w:cs="Century Gothic"/>
          <w:b/>
          <w:u w:val="single"/>
        </w:rPr>
        <w:t>Feiten en context</w:t>
      </w:r>
    </w:p>
    <w:p w:rsidR="00DD4313" w:rsidRDefault="00DD4313">
      <w:r>
        <w:rPr>
          <w:rStyle w:val="DefaultParagraphFont10"/>
          <w:rFonts w:cs="Century Gothic"/>
        </w:rPr>
        <w:t xml:space="preserve">Het openbaar onderzoek dat werd georganiseerd verliep niet volgens de juiste procedure, dit na consultatie met de juridische dienst van de provincie Antwerpen. De eigenaars werden niet persoonlijk aangeschreven en het openbaar onderzoek verscheen niet in het Staatsblad, op de gemeentelijke website en/of gemeentelijk informatieblad, wat eveneens moet gebeuren bij de afschaffing van een buurtweg. </w:t>
      </w:r>
    </w:p>
    <w:p w:rsidR="00DD4313" w:rsidRDefault="00DD4313"/>
    <w:p w:rsidR="00DD4313" w:rsidRDefault="00DD4313">
      <w:r>
        <w:rPr>
          <w:rStyle w:val="DefaultParagraphFont10"/>
          <w:rFonts w:cs="Century Gothic"/>
        </w:rPr>
        <w:t>Het openbaar onderzoek moet daarom opnieuw gehouden worden. Dit moet worden georganiseerd binnen de 30 dagen na de gemeenteraadsbeslissing. Daarom dient de beslissing van 17 maart 2015 tot het afschaffen van de buurtwegen 13, 20 en 21 te worden ingetrokken. De procedure tot het afschaffen van deze buurtwegen zal opnieuw worden ingediend op de gemeenteraad van 20/10/2015 zodat het openbaar onderzoek correct kan gehouden worden.</w:t>
      </w:r>
    </w:p>
    <w:p w:rsidR="00DD4313" w:rsidRDefault="00DD4313"/>
    <w:p w:rsidR="00DD4313" w:rsidRDefault="00DD4313">
      <w:r>
        <w:rPr>
          <w:rStyle w:val="DefaultParagraphFont1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c>
          <w:tcPr>
            <w:tcW w:w="4695" w:type="dxa"/>
          </w:tcPr>
          <w:p w:rsidR="00DD4313" w:rsidRDefault="00DD4313">
            <w:r>
              <w:rPr>
                <w:rStyle w:val="DefaultParagraphFont10"/>
                <w:rFonts w:cs="Century Gothic"/>
              </w:rPr>
              <w:t>wet van 18 april 1841</w:t>
            </w:r>
          </w:p>
        </w:tc>
        <w:tc>
          <w:tcPr>
            <w:tcW w:w="4695" w:type="dxa"/>
          </w:tcPr>
          <w:p w:rsidR="00DD4313" w:rsidRDefault="00DD4313">
            <w:r>
              <w:rPr>
                <w:rStyle w:val="DefaultParagraphFont10"/>
                <w:rFonts w:cs="Century Gothic"/>
              </w:rPr>
              <w:t>wet op de buurtwegen</w:t>
            </w:r>
          </w:p>
        </w:tc>
      </w:tr>
      <w:tr w:rsidR="00DD4313" w:rsidTr="002C3F71">
        <w:tc>
          <w:tcPr>
            <w:tcW w:w="4695" w:type="dxa"/>
          </w:tcPr>
          <w:p w:rsidR="00DD4313" w:rsidRDefault="00DD4313">
            <w:r>
              <w:rPr>
                <w:rStyle w:val="DefaultParagraphFont10"/>
                <w:rFonts w:cs="Century Gothic"/>
              </w:rPr>
              <w:t>Decreet van 4 april 2014</w:t>
            </w:r>
          </w:p>
        </w:tc>
        <w:tc>
          <w:tcPr>
            <w:tcW w:w="4695" w:type="dxa"/>
          </w:tcPr>
          <w:p w:rsidR="00DD4313" w:rsidRDefault="00DD4313">
            <w:r>
              <w:rPr>
                <w:rStyle w:val="DefaultParagraphFont10"/>
                <w:rFonts w:cs="Century Gothic"/>
              </w:rPr>
              <w:t>wijziging van de wet op de buurtwegen</w:t>
            </w:r>
          </w:p>
        </w:tc>
      </w:tr>
      <w:tr w:rsidR="00DD4313" w:rsidTr="002C3F71">
        <w:tc>
          <w:tcPr>
            <w:tcW w:w="4695" w:type="dxa"/>
          </w:tcPr>
          <w:p w:rsidR="00DD4313" w:rsidRDefault="00DD4313">
            <w:r>
              <w:rPr>
                <w:rStyle w:val="DefaultParagraphFont10"/>
                <w:rFonts w:cs="Century Gothic"/>
              </w:rPr>
              <w:t>Goedkeuring Vlaamse regering 20 juni 2014</w:t>
            </w:r>
          </w:p>
        </w:tc>
        <w:tc>
          <w:tcPr>
            <w:tcW w:w="4695" w:type="dxa"/>
          </w:tcPr>
          <w:p w:rsidR="00DD4313" w:rsidRDefault="00DD4313">
            <w:r>
              <w:rPr>
                <w:rStyle w:val="DefaultParagraphFont10"/>
                <w:rFonts w:cs="Century Gothic"/>
              </w:rPr>
              <w:t>Vaststelling van nadere regels voor de organisatie van het openbare onderzoek inzake buurtwegen</w:t>
            </w:r>
          </w:p>
        </w:tc>
      </w:tr>
    </w:tbl>
    <w:p w:rsidR="00DD4313" w:rsidRDefault="00DD4313"/>
    <w:p w:rsidR="00DD4313" w:rsidRDefault="00DD4313"/>
    <w:p w:rsidR="00DD4313" w:rsidRDefault="00DD4313">
      <w:r>
        <w:rPr>
          <w:rStyle w:val="DefaultParagraphFont10"/>
          <w:rFonts w:cs="Century Gothic"/>
          <w:b/>
          <w:u w:val="single"/>
        </w:rPr>
        <w:t>Advies</w:t>
      </w:r>
    </w:p>
    <w:p w:rsidR="00DD4313" w:rsidRDefault="00DD4313">
      <w:r>
        <w:rPr>
          <w:rStyle w:val="DefaultParagraphFont10"/>
          <w:rFonts w:cs="Century Gothic"/>
        </w:rPr>
        <w:t>Geen adviezen vereist.</w:t>
      </w:r>
    </w:p>
    <w:p w:rsidR="00DD4313" w:rsidRDefault="00DD4313"/>
    <w:p w:rsidR="00DD4313" w:rsidRDefault="00DD4313">
      <w:r>
        <w:rPr>
          <w:rStyle w:val="DefaultParagraphFont10"/>
          <w:rFonts w:cs="Century Gothic"/>
          <w:b/>
          <w:u w:val="single"/>
        </w:rPr>
        <w:t>Argumentatie</w:t>
      </w:r>
    </w:p>
    <w:p w:rsidR="00DD4313" w:rsidRDefault="00DD4313">
      <w:r>
        <w:rPr>
          <w:rStyle w:val="DefaultParagraphFont10"/>
          <w:rFonts w:cs="Century Gothic"/>
        </w:rPr>
        <w:t>Vanwege de bij feiten en context vermelde redenen dient de volledige procedure voor het afschaffen van buurtwegen 13, 20 en 21over te worden gedaan.</w:t>
      </w:r>
    </w:p>
    <w:p w:rsidR="00DD4313" w:rsidRDefault="00DD4313"/>
    <w:p w:rsidR="00DD4313" w:rsidRDefault="00DD4313">
      <w:r>
        <w:rPr>
          <w:rStyle w:val="DefaultParagraphFont10"/>
          <w:rFonts w:cs="Century Gothic"/>
          <w:b/>
          <w:u w:val="single"/>
        </w:rPr>
        <w:t>Financiële gevolgen</w:t>
      </w: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4"/>
        <w:gridCol w:w="1477"/>
        <w:gridCol w:w="1559"/>
        <w:gridCol w:w="2344"/>
      </w:tblGrid>
      <w:tr w:rsidR="00DD4313" w:rsidTr="002C3F71">
        <w:trPr>
          <w:trHeight w:val="490"/>
        </w:trPr>
        <w:tc>
          <w:tcPr>
            <w:tcW w:w="2343" w:type="dxa"/>
          </w:tcPr>
          <w:p w:rsidR="00DD4313" w:rsidRDefault="00DD4313">
            <w:r>
              <w:rPr>
                <w:rStyle w:val="DefaultParagraphFont10"/>
                <w:rFonts w:cs="Century Gothic"/>
              </w:rPr>
              <w:t>Geen financiële gevolgen</w:t>
            </w:r>
          </w:p>
        </w:tc>
        <w:tc>
          <w:tcPr>
            <w:tcW w:w="1477" w:type="dxa"/>
          </w:tcPr>
          <w:p w:rsidR="00DD4313" w:rsidRDefault="00DD4313"/>
        </w:tc>
        <w:tc>
          <w:tcPr>
            <w:tcW w:w="1559" w:type="dxa"/>
          </w:tcPr>
          <w:p w:rsidR="00DD4313" w:rsidRDefault="00DD4313"/>
        </w:tc>
        <w:tc>
          <w:tcPr>
            <w:tcW w:w="2343" w:type="dxa"/>
          </w:tcPr>
          <w:p w:rsidR="00DD4313" w:rsidRDefault="00DD4313"/>
        </w:tc>
      </w:tr>
    </w:tbl>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11"/>
          <w:rFonts w:cs="Century Gothic"/>
        </w:rPr>
        <w:t>Artikel 1</w:t>
      </w:r>
    </w:p>
    <w:p w:rsidR="00DD4313" w:rsidRDefault="00DD4313">
      <w:r>
        <w:rPr>
          <w:rStyle w:val="DefaultParagraphFont11"/>
          <w:rFonts w:cs="Century Gothic"/>
        </w:rPr>
        <w:t>De gemeenteraad beslist:</w:t>
      </w:r>
    </w:p>
    <w:p w:rsidR="00DD4313" w:rsidRDefault="00DD4313">
      <w:r>
        <w:rPr>
          <w:rStyle w:val="DefaultParagraphFont11"/>
          <w:rFonts w:cs="Century Gothic"/>
        </w:rPr>
        <w:t>Om het besluit van 17 maart 2015 betreffende het opstarten van de procedure voor het afschaffen van buurtwegen 13, 20 en 21 in te trekken.</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Opstarten procedure afschaffen buurtwegen 13, 20 en 21</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12"/>
          <w:rFonts w:cs="Century Gothic"/>
          <w:b/>
          <w:u w:val="single"/>
        </w:rPr>
        <w:t>Voorgeschiedenis</w:t>
      </w:r>
    </w:p>
    <w:p w:rsidR="00DD4313" w:rsidRDefault="00DD4313">
      <w:pPr>
        <w:numPr>
          <w:ilvl w:val="0"/>
          <w:numId w:val="6"/>
        </w:numPr>
      </w:pPr>
      <w:r>
        <w:rPr>
          <w:rStyle w:val="DefaultParagraphFont12"/>
          <w:rFonts w:cs="Century Gothic"/>
        </w:rPr>
        <w:t xml:space="preserve">Op </w:t>
      </w:r>
      <w:r>
        <w:rPr>
          <w:rStyle w:val="DefaultParagraphFont12"/>
          <w:rFonts w:cs="Century Gothic"/>
          <w:u w:val="single"/>
        </w:rPr>
        <w:t>3 oktober 1845</w:t>
      </w:r>
      <w:r>
        <w:rPr>
          <w:rStyle w:val="DefaultParagraphFont12"/>
          <w:rFonts w:cs="Century Gothic"/>
        </w:rPr>
        <w:t xml:space="preserve"> werd de atlas van de buurtwegen voor de gemeente Hemiksem door de bestendige deputatie vastgesteld.</w:t>
      </w:r>
    </w:p>
    <w:p w:rsidR="00DD4313" w:rsidRDefault="00DD4313">
      <w:pPr>
        <w:numPr>
          <w:ilvl w:val="0"/>
          <w:numId w:val="6"/>
        </w:numPr>
      </w:pPr>
      <w:r>
        <w:rPr>
          <w:rStyle w:val="DefaultParagraphFont12"/>
          <w:rFonts w:cs="Century Gothic"/>
        </w:rPr>
        <w:t xml:space="preserve">Op </w:t>
      </w:r>
      <w:r>
        <w:rPr>
          <w:rStyle w:val="DefaultParagraphFont12"/>
          <w:rFonts w:cs="Century Gothic"/>
          <w:u w:val="single"/>
        </w:rPr>
        <w:t>12 juli 1899</w:t>
      </w:r>
      <w:r>
        <w:rPr>
          <w:rStyle w:val="DefaultParagraphFont12"/>
          <w:rFonts w:cs="Century Gothic"/>
        </w:rPr>
        <w:t xml:space="preserve"> besliste de bestendige deputatie om buurtweg 13 deels te verleggen.</w:t>
      </w:r>
    </w:p>
    <w:p w:rsidR="00DD4313" w:rsidRDefault="00DD4313">
      <w:pPr>
        <w:numPr>
          <w:ilvl w:val="0"/>
          <w:numId w:val="6"/>
        </w:numPr>
      </w:pPr>
      <w:r>
        <w:rPr>
          <w:rStyle w:val="DefaultParagraphFont12"/>
          <w:rFonts w:cs="Century Gothic"/>
        </w:rPr>
        <w:t xml:space="preserve">Op </w:t>
      </w:r>
      <w:r>
        <w:rPr>
          <w:rStyle w:val="DefaultParagraphFont12"/>
          <w:rFonts w:cs="Century Gothic"/>
          <w:u w:val="single"/>
        </w:rPr>
        <w:t>27  mei 2010</w:t>
      </w:r>
      <w:r>
        <w:rPr>
          <w:rStyle w:val="DefaultParagraphFont12"/>
          <w:rFonts w:cs="Century Gothic"/>
        </w:rPr>
        <w:t xml:space="preserve"> keurde de bestendige deputatie RUP Scheldeboord goed.</w:t>
      </w:r>
    </w:p>
    <w:p w:rsidR="00DD4313" w:rsidRDefault="00DD4313">
      <w:pPr>
        <w:numPr>
          <w:ilvl w:val="0"/>
          <w:numId w:val="6"/>
        </w:numPr>
      </w:pPr>
      <w:r>
        <w:rPr>
          <w:rStyle w:val="DefaultParagraphFont12"/>
          <w:rFonts w:cs="Century Gothic"/>
        </w:rPr>
        <w:t xml:space="preserve">Op </w:t>
      </w:r>
      <w:r>
        <w:rPr>
          <w:rStyle w:val="DefaultParagraphFont12"/>
          <w:rFonts w:cs="Century Gothic"/>
          <w:u w:val="single"/>
        </w:rPr>
        <w:t>9 december 2013</w:t>
      </w:r>
      <w:r>
        <w:rPr>
          <w:rStyle w:val="DefaultParagraphFont12"/>
          <w:rFonts w:cs="Century Gothic"/>
        </w:rPr>
        <w:t xml:space="preserve"> werd de opdracht voor opmaak van RUP Hoge Weg aan Grontmij </w:t>
      </w:r>
      <w:r>
        <w:rPr>
          <w:rStyle w:val="DefaultParagraphFont12"/>
          <w:rFonts w:cs="Century Gothic"/>
        </w:rPr>
        <w:tab/>
        <w:t>Belgium toegewezen.</w:t>
      </w:r>
    </w:p>
    <w:p w:rsidR="00DD4313" w:rsidRDefault="00DD4313"/>
    <w:p w:rsidR="00DD4313" w:rsidRDefault="00DD4313">
      <w:r>
        <w:rPr>
          <w:rStyle w:val="DefaultParagraphFont12"/>
          <w:rFonts w:cs="Century Gothic"/>
          <w:b/>
          <w:u w:val="single"/>
        </w:rPr>
        <w:t>Feiten en context</w:t>
      </w:r>
    </w:p>
    <w:p w:rsidR="00DD4313" w:rsidRDefault="00DD4313"/>
    <w:p w:rsidR="00DD4313" w:rsidRDefault="00DD4313">
      <w:r>
        <w:rPr>
          <w:rStyle w:val="DefaultParagraphFont12"/>
          <w:rFonts w:cs="Century Gothic"/>
          <w:b/>
          <w:u w:val="single"/>
        </w:rPr>
        <w:t>Beschrijving buurtwegen:</w:t>
      </w:r>
    </w:p>
    <w:p w:rsidR="00DD4313" w:rsidRDefault="00DD4313">
      <w:pPr>
        <w:numPr>
          <w:ilvl w:val="0"/>
          <w:numId w:val="6"/>
        </w:numPr>
      </w:pPr>
      <w:r>
        <w:rPr>
          <w:rStyle w:val="DefaultParagraphFont12"/>
          <w:rFonts w:cs="Century Gothic"/>
          <w:b/>
        </w:rPr>
        <w:t>Buurtweg 13</w:t>
      </w:r>
      <w:r>
        <w:rPr>
          <w:rStyle w:val="DefaultParagraphFont12"/>
          <w:rFonts w:cs="Century Gothic"/>
        </w:rPr>
        <w:t xml:space="preserve"> (Hoge weg) liep oorspronkelijk van de Heuvelstraat (t.h.v. de Delvauxstraat) parallel met de Nijverheidsstraat richting Schelde en maakte halfweg een flauwe bocht naar rechts en liep tot aan de Schelde. De wijziging van 1899 hield in dat de bocht naar rechts eerder werd genomen en dat i.p.v. recht naar de schelde te lopen er nog een extra flauwe bocht naar rechts bij kwam. (zie plan in bijlage)</w:t>
      </w:r>
    </w:p>
    <w:p w:rsidR="00DD4313" w:rsidRDefault="00DD4313">
      <w:pPr>
        <w:numPr>
          <w:ilvl w:val="0"/>
          <w:numId w:val="6"/>
        </w:numPr>
      </w:pPr>
      <w:r>
        <w:rPr>
          <w:rStyle w:val="DefaultParagraphFont12"/>
          <w:rFonts w:cs="Century Gothic"/>
          <w:b/>
        </w:rPr>
        <w:t>Buurtweg 21</w:t>
      </w:r>
      <w:r>
        <w:rPr>
          <w:rStyle w:val="DefaultParagraphFont12"/>
          <w:rFonts w:cs="Century Gothic"/>
        </w:rPr>
        <w:t xml:space="preserve"> vertrekt aan de Scheldestraat (tussen nrs 141 en 147) en loopt zuidwaarts tot aan buurtweg 13. (zie plan in bijlage)</w:t>
      </w:r>
    </w:p>
    <w:p w:rsidR="00DD4313" w:rsidRDefault="00DD4313">
      <w:pPr>
        <w:numPr>
          <w:ilvl w:val="0"/>
          <w:numId w:val="6"/>
        </w:numPr>
      </w:pPr>
      <w:r>
        <w:rPr>
          <w:rStyle w:val="DefaultParagraphFont12"/>
          <w:rFonts w:cs="Century Gothic"/>
          <w:b/>
        </w:rPr>
        <w:t>Buurtweg 20</w:t>
      </w:r>
      <w:r>
        <w:rPr>
          <w:rStyle w:val="DefaultParagraphFont12"/>
          <w:rFonts w:cs="Century Gothic"/>
        </w:rPr>
        <w:t xml:space="preserve"> vertrekt in de Scheldestraat (halverwege tussen nrs 27 en 141), loopt  voor een groot stuk parallel met buurtweg 21, dan volgen 3 haakse bochten (links, rechts, links) en komt uit aan de Heuvelstraat aan nr 146 (weg geblokkeerd door bebouwing) (zie plan in bijlage).</w:t>
      </w:r>
    </w:p>
    <w:p w:rsidR="00DD4313" w:rsidRDefault="00DD4313">
      <w:r>
        <w:rPr>
          <w:rStyle w:val="DefaultParagraphFont12"/>
          <w:rFonts w:cs="Century Gothic"/>
        </w:rPr>
        <w:t>De ligging van de buurtwegen op de plannen en luchtfoto's werd overgenomen van de door de provincie gegeorefereerde atlas van de buurtwegen.</w:t>
      </w:r>
    </w:p>
    <w:p w:rsidR="00DD4313" w:rsidRDefault="00DD4313"/>
    <w:p w:rsidR="00DD4313" w:rsidRDefault="00DD4313">
      <w:r>
        <w:rPr>
          <w:rStyle w:val="DefaultParagraphFont12"/>
          <w:rFonts w:cs="Century Gothic"/>
          <w:b/>
          <w:u w:val="single"/>
        </w:rPr>
        <w:t>Historisch overzicht</w:t>
      </w:r>
    </w:p>
    <w:p w:rsidR="00DD4313" w:rsidRDefault="00DD4313">
      <w:pPr>
        <w:numPr>
          <w:ilvl w:val="0"/>
          <w:numId w:val="6"/>
        </w:numPr>
      </w:pPr>
      <w:r>
        <w:rPr>
          <w:rStyle w:val="DefaultParagraphFont12"/>
          <w:rFonts w:cs="Century Gothic"/>
        </w:rPr>
        <w:t xml:space="preserve">Reeds op een kadastraal plan behorend bij een milieuvergunning van </w:t>
      </w:r>
      <w:r>
        <w:rPr>
          <w:rStyle w:val="DefaultParagraphFont12"/>
          <w:rFonts w:cs="Century Gothic"/>
          <w:b/>
        </w:rPr>
        <w:t>1893</w:t>
      </w:r>
      <w:r>
        <w:rPr>
          <w:rStyle w:val="DefaultParagraphFont12"/>
          <w:rFonts w:cs="Century Gothic"/>
        </w:rPr>
        <w:t xml:space="preserve"> kunnen we zien dat </w:t>
      </w:r>
      <w:r>
        <w:rPr>
          <w:rStyle w:val="DefaultParagraphFont12"/>
          <w:rFonts w:cs="Century Gothic"/>
          <w:b/>
        </w:rPr>
        <w:t>buurtweg 21</w:t>
      </w:r>
      <w:r>
        <w:rPr>
          <w:rStyle w:val="DefaultParagraphFont12"/>
          <w:rFonts w:cs="Century Gothic"/>
        </w:rPr>
        <w:t xml:space="preserve"> onderbroken werd door bebouwing t.h.v. de aansluiting bij buurtweg nr 13. Uit de diverse plannen behorend bij daaropvolgende milieuvergunningen en bouwvergunningen werd deze toestand bestendigd.</w:t>
      </w:r>
    </w:p>
    <w:p w:rsidR="00DD4313" w:rsidRDefault="00DD4313">
      <w:pPr>
        <w:numPr>
          <w:ilvl w:val="0"/>
          <w:numId w:val="6"/>
        </w:numPr>
      </w:pPr>
      <w:r>
        <w:rPr>
          <w:rStyle w:val="DefaultParagraphFont12"/>
          <w:rFonts w:cs="Century Gothic"/>
        </w:rPr>
        <w:t xml:space="preserve">In </w:t>
      </w:r>
      <w:r>
        <w:rPr>
          <w:rStyle w:val="DefaultParagraphFont12"/>
          <w:rFonts w:cs="Century Gothic"/>
          <w:b/>
        </w:rPr>
        <w:t>1928</w:t>
      </w:r>
      <w:r>
        <w:rPr>
          <w:rStyle w:val="DefaultParagraphFont12"/>
          <w:rFonts w:cs="Century Gothic"/>
        </w:rPr>
        <w:t xml:space="preserve"> werd een stedenbouwkundige vergunning verleend voor het bouwen van de woning Heuvelstraat 144 pal op het tracé van de </w:t>
      </w:r>
      <w:r>
        <w:rPr>
          <w:rStyle w:val="DefaultParagraphFont12"/>
          <w:rFonts w:cs="Century Gothic"/>
          <w:b/>
        </w:rPr>
        <w:t>buurtweg 20</w:t>
      </w:r>
      <w:r>
        <w:rPr>
          <w:rStyle w:val="DefaultParagraphFont12"/>
          <w:rFonts w:cs="Century Gothic"/>
        </w:rPr>
        <w:t>.</w:t>
      </w:r>
    </w:p>
    <w:p w:rsidR="00DD4313" w:rsidRDefault="00DD4313">
      <w:pPr>
        <w:numPr>
          <w:ilvl w:val="0"/>
          <w:numId w:val="6"/>
        </w:numPr>
      </w:pPr>
      <w:r>
        <w:rPr>
          <w:rStyle w:val="DefaultParagraphFont12"/>
          <w:rFonts w:cs="Century Gothic"/>
        </w:rPr>
        <w:t xml:space="preserve">Op een liggingsplan behorend bij een milieuvergunning van </w:t>
      </w:r>
      <w:r>
        <w:rPr>
          <w:rStyle w:val="DefaultParagraphFont12"/>
          <w:rFonts w:cs="Century Gothic"/>
          <w:b/>
        </w:rPr>
        <w:t>1934</w:t>
      </w:r>
      <w:r>
        <w:rPr>
          <w:rStyle w:val="DefaultParagraphFont12"/>
          <w:rFonts w:cs="Century Gothic"/>
        </w:rPr>
        <w:t xml:space="preserve"> kunnen we zien dat </w:t>
      </w:r>
      <w:r>
        <w:rPr>
          <w:rStyle w:val="DefaultParagraphFont12"/>
          <w:rFonts w:cs="Century Gothic"/>
          <w:b/>
        </w:rPr>
        <w:t>buurtweg 21</w:t>
      </w:r>
      <w:r>
        <w:rPr>
          <w:rStyle w:val="DefaultParagraphFont12"/>
          <w:rFonts w:cs="Century Gothic"/>
        </w:rPr>
        <w:t xml:space="preserve"> t.h.v. de aansluiting met de Scheldestraat werd overbouwd met nijverheidsgebouwen.</w:t>
      </w:r>
    </w:p>
    <w:p w:rsidR="00DD4313" w:rsidRDefault="00DD4313">
      <w:pPr>
        <w:numPr>
          <w:ilvl w:val="0"/>
          <w:numId w:val="6"/>
        </w:numPr>
      </w:pPr>
      <w:r>
        <w:rPr>
          <w:rStyle w:val="DefaultParagraphFont12"/>
          <w:rFonts w:cs="Century Gothic"/>
        </w:rPr>
        <w:t xml:space="preserve">Op een liggingsplan behorend bij een milieuvergunning van </w:t>
      </w:r>
      <w:r>
        <w:rPr>
          <w:rStyle w:val="DefaultParagraphFont12"/>
          <w:rFonts w:cs="Century Gothic"/>
          <w:b/>
        </w:rPr>
        <w:t>1942</w:t>
      </w:r>
      <w:r>
        <w:rPr>
          <w:rStyle w:val="DefaultParagraphFont12"/>
          <w:rFonts w:cs="Century Gothic"/>
        </w:rPr>
        <w:t xml:space="preserve"> zien we dat het tracé van </w:t>
      </w:r>
      <w:r>
        <w:rPr>
          <w:rStyle w:val="DefaultParagraphFont12"/>
          <w:rFonts w:cs="Century Gothic"/>
          <w:b/>
        </w:rPr>
        <w:t>buurtweg nr 21</w:t>
      </w:r>
      <w:r>
        <w:rPr>
          <w:rStyle w:val="DefaultParagraphFont12"/>
          <w:rFonts w:cs="Century Gothic"/>
        </w:rPr>
        <w:t xml:space="preserve"> verder werd volgebouwd en dat op het terrein gelegen in RUP Scheldeboord scheepswerf De Wachter actief was.</w:t>
      </w:r>
    </w:p>
    <w:p w:rsidR="00DD4313" w:rsidRDefault="00DD4313">
      <w:pPr>
        <w:numPr>
          <w:ilvl w:val="0"/>
          <w:numId w:val="6"/>
        </w:numPr>
      </w:pPr>
      <w:r>
        <w:rPr>
          <w:rStyle w:val="DefaultParagraphFont12"/>
          <w:rFonts w:cs="Century Gothic"/>
        </w:rPr>
        <w:t xml:space="preserve">Op hetzelfde plan kunnen we zien dat de aansluiting van </w:t>
      </w:r>
      <w:r>
        <w:rPr>
          <w:rStyle w:val="DefaultParagraphFont12"/>
          <w:rFonts w:cs="Century Gothic"/>
          <w:b/>
        </w:rPr>
        <w:t>buurtweg 20</w:t>
      </w:r>
      <w:r>
        <w:rPr>
          <w:rStyle w:val="DefaultParagraphFont12"/>
          <w:rFonts w:cs="Century Gothic"/>
        </w:rPr>
        <w:t xml:space="preserve"> met de Heuvelstraat inmiddels met woningen werd volgebouwd.</w:t>
      </w:r>
    </w:p>
    <w:p w:rsidR="00DD4313" w:rsidRDefault="00DD4313">
      <w:pPr>
        <w:numPr>
          <w:ilvl w:val="0"/>
          <w:numId w:val="6"/>
        </w:numPr>
      </w:pPr>
      <w:r>
        <w:rPr>
          <w:rStyle w:val="DefaultParagraphFont12"/>
          <w:rFonts w:cs="Century Gothic"/>
        </w:rPr>
        <w:t xml:space="preserve">Op een liggingsplan behorend bij een milieuvergunning van </w:t>
      </w:r>
      <w:r>
        <w:rPr>
          <w:rStyle w:val="DefaultParagraphFont12"/>
          <w:rFonts w:cs="Century Gothic"/>
          <w:b/>
        </w:rPr>
        <w:t>1950</w:t>
      </w:r>
      <w:r>
        <w:rPr>
          <w:rStyle w:val="DefaultParagraphFont12"/>
          <w:rFonts w:cs="Century Gothic"/>
        </w:rPr>
        <w:t xml:space="preserve"> zien we dat het tracé van </w:t>
      </w:r>
      <w:r>
        <w:rPr>
          <w:rStyle w:val="DefaultParagraphFont12"/>
          <w:rFonts w:cs="Century Gothic"/>
          <w:b/>
        </w:rPr>
        <w:t>buurtweg 20</w:t>
      </w:r>
      <w:r>
        <w:rPr>
          <w:rStyle w:val="DefaultParagraphFont12"/>
          <w:rFonts w:cs="Century Gothic"/>
        </w:rPr>
        <w:t xml:space="preserve"> op een 50 meter van de Heuvelstraat onderbroken wordt door een stijle helling.</w:t>
      </w:r>
    </w:p>
    <w:p w:rsidR="00DD4313" w:rsidRDefault="00DD4313">
      <w:pPr>
        <w:numPr>
          <w:ilvl w:val="0"/>
          <w:numId w:val="6"/>
        </w:numPr>
      </w:pPr>
      <w:r>
        <w:rPr>
          <w:rStyle w:val="DefaultParagraphFont12"/>
          <w:rFonts w:cs="Century Gothic"/>
        </w:rPr>
        <w:t xml:space="preserve">Op een liggingsplan behorend bij een stedenbouwkundige vergunning van </w:t>
      </w:r>
      <w:r>
        <w:rPr>
          <w:rStyle w:val="DefaultParagraphFont12"/>
          <w:rFonts w:cs="Century Gothic"/>
          <w:b/>
        </w:rPr>
        <w:t>1963</w:t>
      </w:r>
      <w:r>
        <w:rPr>
          <w:rStyle w:val="DefaultParagraphFont12"/>
          <w:rFonts w:cs="Century Gothic"/>
        </w:rPr>
        <w:t xml:space="preserve"> kunnen we zien dat werd begonnen met de bouw van fabriekshallen op het tracé van </w:t>
      </w:r>
      <w:r>
        <w:rPr>
          <w:rStyle w:val="DefaultParagraphFont12"/>
          <w:rFonts w:cs="Century Gothic"/>
          <w:b/>
        </w:rPr>
        <w:t>buurtweg 13</w:t>
      </w:r>
      <w:r>
        <w:rPr>
          <w:rStyle w:val="DefaultParagraphFont12"/>
          <w:rFonts w:cs="Century Gothic"/>
        </w:rPr>
        <w:t>.</w:t>
      </w:r>
    </w:p>
    <w:p w:rsidR="00DD4313" w:rsidRDefault="00DD4313">
      <w:pPr>
        <w:numPr>
          <w:ilvl w:val="0"/>
          <w:numId w:val="6"/>
        </w:numPr>
      </w:pPr>
      <w:r>
        <w:rPr>
          <w:rStyle w:val="DefaultParagraphFont12"/>
          <w:rFonts w:cs="Century Gothic"/>
        </w:rPr>
        <w:t xml:space="preserve">Op een liggingsplan behorend bij een stedenbouwkundige vergunning van </w:t>
      </w:r>
      <w:r>
        <w:rPr>
          <w:rStyle w:val="DefaultParagraphFont12"/>
          <w:rFonts w:cs="Century Gothic"/>
          <w:b/>
        </w:rPr>
        <w:t>1971</w:t>
      </w:r>
      <w:r>
        <w:rPr>
          <w:rStyle w:val="DefaultParagraphFont12"/>
          <w:rFonts w:cs="Century Gothic"/>
        </w:rPr>
        <w:t xml:space="preserve"> zien we dat een kantoorgebouw wordt gebouwd aan de Heuvelstraat op het tracé van </w:t>
      </w:r>
      <w:r>
        <w:rPr>
          <w:rStyle w:val="DefaultParagraphFont12"/>
          <w:rFonts w:cs="Century Gothic"/>
          <w:b/>
        </w:rPr>
        <w:t>buurtweg 13</w:t>
      </w:r>
      <w:r>
        <w:rPr>
          <w:rStyle w:val="DefaultParagraphFont12"/>
          <w:rFonts w:cs="Century Gothic"/>
        </w:rPr>
        <w:t>.</w:t>
      </w:r>
    </w:p>
    <w:p w:rsidR="00DD4313" w:rsidRDefault="00DD4313">
      <w:pPr>
        <w:numPr>
          <w:ilvl w:val="0"/>
          <w:numId w:val="6"/>
        </w:numPr>
      </w:pPr>
      <w:r>
        <w:rPr>
          <w:rStyle w:val="DefaultParagraphFont12"/>
          <w:rFonts w:cs="Century Gothic"/>
        </w:rPr>
        <w:t xml:space="preserve">Op een liggingsplan behorend bij een milieuvergunning van </w:t>
      </w:r>
      <w:r>
        <w:rPr>
          <w:rStyle w:val="DefaultParagraphFont12"/>
          <w:rFonts w:cs="Century Gothic"/>
          <w:b/>
        </w:rPr>
        <w:t>1972</w:t>
      </w:r>
      <w:r>
        <w:rPr>
          <w:rStyle w:val="DefaultParagraphFont12"/>
          <w:rFonts w:cs="Century Gothic"/>
        </w:rPr>
        <w:t xml:space="preserve"> zien we dat er een gemeentelijk stort werd uitgebaat op de aansluiting van </w:t>
      </w:r>
      <w:r>
        <w:rPr>
          <w:rStyle w:val="DefaultParagraphFont12"/>
          <w:rFonts w:cs="Century Gothic"/>
          <w:b/>
        </w:rPr>
        <w:t>buurtweg 20</w:t>
      </w:r>
      <w:r>
        <w:rPr>
          <w:rStyle w:val="DefaultParagraphFont12"/>
          <w:rFonts w:cs="Century Gothic"/>
        </w:rPr>
        <w:t xml:space="preserve"> met de Scheldestraat.</w:t>
      </w:r>
    </w:p>
    <w:p w:rsidR="00DD4313" w:rsidRDefault="00DD4313">
      <w:pPr>
        <w:numPr>
          <w:ilvl w:val="0"/>
          <w:numId w:val="6"/>
        </w:numPr>
      </w:pPr>
      <w:r>
        <w:rPr>
          <w:rStyle w:val="DefaultParagraphFont12"/>
          <w:rFonts w:cs="Century Gothic"/>
        </w:rPr>
        <w:t xml:space="preserve">Op een liggingsplan behorend bij een milieuvergunning van </w:t>
      </w:r>
      <w:r>
        <w:rPr>
          <w:rStyle w:val="DefaultParagraphFont12"/>
          <w:rFonts w:cs="Century Gothic"/>
          <w:b/>
        </w:rPr>
        <w:t>1981</w:t>
      </w:r>
      <w:r>
        <w:rPr>
          <w:rStyle w:val="DefaultParagraphFont12"/>
          <w:rFonts w:cs="Century Gothic"/>
        </w:rPr>
        <w:t xml:space="preserve"> kunnen we zien dat inmiddels gans het tracé van </w:t>
      </w:r>
      <w:r>
        <w:rPr>
          <w:rStyle w:val="DefaultParagraphFont12"/>
          <w:rFonts w:cs="Century Gothic"/>
          <w:b/>
        </w:rPr>
        <w:t>buurtweg 13</w:t>
      </w:r>
      <w:r>
        <w:rPr>
          <w:rStyle w:val="DefaultParagraphFont12"/>
          <w:rFonts w:cs="Century Gothic"/>
        </w:rPr>
        <w:t xml:space="preserve"> werd gebouwd met fabriekshallen en een kantoor.</w:t>
      </w:r>
    </w:p>
    <w:p w:rsidR="00DD4313" w:rsidRDefault="00DD4313">
      <w:pPr>
        <w:numPr>
          <w:ilvl w:val="0"/>
          <w:numId w:val="6"/>
        </w:numPr>
      </w:pPr>
      <w:r>
        <w:rPr>
          <w:rStyle w:val="DefaultParagraphFont12"/>
          <w:rFonts w:cs="Century Gothic"/>
        </w:rPr>
        <w:t xml:space="preserve">Op een liggingsplan behorende bij een stedenbouwkundige vergunning van </w:t>
      </w:r>
      <w:r>
        <w:rPr>
          <w:rStyle w:val="DefaultParagraphFont12"/>
          <w:rFonts w:cs="Century Gothic"/>
          <w:b/>
        </w:rPr>
        <w:t xml:space="preserve">1996 </w:t>
      </w:r>
      <w:r>
        <w:rPr>
          <w:rStyle w:val="DefaultParagraphFont12"/>
          <w:rFonts w:cs="Century Gothic"/>
        </w:rPr>
        <w:t xml:space="preserve">kunnen we zien dat op het terrein van de oude scheepswerf (nu gelegen in RUP Scheldeboord) een langwerpige vijver het tracé van de </w:t>
      </w:r>
      <w:r>
        <w:rPr>
          <w:rStyle w:val="DefaultParagraphFont12"/>
          <w:rFonts w:cs="Century Gothic"/>
          <w:b/>
        </w:rPr>
        <w:t>buurtwegen 20 en 21</w:t>
      </w:r>
      <w:r>
        <w:rPr>
          <w:rStyle w:val="DefaultParagraphFont12"/>
          <w:rFonts w:cs="Century Gothic"/>
        </w:rPr>
        <w:t xml:space="preserve"> onderbreekt. We zien hier ook de oude fabriekshallen van scheepswerf De wachter die pal op de perceelgrens gelegen zijn. Het terrein was afgesloten met een draadafsluiting aan de scheldestraat en op de grens met het terrein van Bekaert. Deze draadafsluiting is nog steeds aanwezig.</w:t>
      </w:r>
    </w:p>
    <w:p w:rsidR="00DD4313" w:rsidRDefault="00DD4313">
      <w:pPr>
        <w:numPr>
          <w:ilvl w:val="0"/>
          <w:numId w:val="6"/>
        </w:numPr>
      </w:pPr>
      <w:r>
        <w:rPr>
          <w:rStyle w:val="DefaultParagraphFont12"/>
          <w:rFonts w:cs="Century Gothic"/>
        </w:rPr>
        <w:t>Alle vermelde vergunningen werden gecontroleerd op hun uitvoering.</w:t>
      </w:r>
    </w:p>
    <w:p w:rsidR="00DD4313" w:rsidRDefault="00DD4313">
      <w:pPr>
        <w:numPr>
          <w:ilvl w:val="0"/>
          <w:numId w:val="6"/>
        </w:numPr>
      </w:pPr>
      <w:r>
        <w:rPr>
          <w:rStyle w:val="DefaultParagraphFont12"/>
          <w:rFonts w:cs="Century Gothic"/>
        </w:rPr>
        <w:t>Uit het bodemasneringsproject van 2012 blijkt dat vroeger een industrieel stort werd uitgebaat op de gronden tussen het terrein van  Bekaert en de huidige vijver.</w:t>
      </w:r>
    </w:p>
    <w:p w:rsidR="00DD4313" w:rsidRDefault="00DD4313">
      <w:pPr>
        <w:numPr>
          <w:ilvl w:val="0"/>
          <w:numId w:val="6"/>
        </w:numPr>
      </w:pPr>
      <w:r>
        <w:rPr>
          <w:rStyle w:val="DefaultParagraphFont12"/>
          <w:rFonts w:cs="Century Gothic"/>
        </w:rPr>
        <w:t xml:space="preserve">Op de luchtfoto's van </w:t>
      </w:r>
      <w:r>
        <w:rPr>
          <w:rStyle w:val="DefaultParagraphFont12"/>
          <w:rFonts w:cs="Century Gothic"/>
          <w:b/>
        </w:rPr>
        <w:t>1979-1990 (Geopunt Vlaanderen), 1995-2005 (NGI) en 2014 (Geopunt Vlaanderen)</w:t>
      </w:r>
      <w:r>
        <w:rPr>
          <w:rStyle w:val="DefaultParagraphFont12"/>
          <w:rFonts w:cs="Century Gothic"/>
        </w:rPr>
        <w:t xml:space="preserve"> is steeds dezelfde toestand te zien:</w:t>
      </w:r>
    </w:p>
    <w:p w:rsidR="00DD4313" w:rsidRDefault="00DD4313">
      <w:pPr>
        <w:numPr>
          <w:ilvl w:val="0"/>
          <w:numId w:val="6"/>
        </w:numPr>
      </w:pPr>
      <w:r>
        <w:rPr>
          <w:rStyle w:val="DefaultParagraphFont12"/>
          <w:rFonts w:cs="Century Gothic"/>
        </w:rPr>
        <w:t>In het gebied van RUP Scheldeboord is een bos in ontwikkeling met een vijver in het midden;</w:t>
      </w:r>
    </w:p>
    <w:p w:rsidR="00DD4313" w:rsidRDefault="00DD4313">
      <w:pPr>
        <w:numPr>
          <w:ilvl w:val="0"/>
          <w:numId w:val="6"/>
        </w:numPr>
      </w:pPr>
      <w:r>
        <w:rPr>
          <w:rStyle w:val="DefaultParagraphFont12"/>
          <w:rFonts w:cs="Century Gothic"/>
        </w:rPr>
        <w:t>Het terrein van Bekaert is volgebouwd met fabrieksgebouwen en kantoren;</w:t>
      </w:r>
    </w:p>
    <w:p w:rsidR="00DD4313" w:rsidRDefault="00DD4313">
      <w:pPr>
        <w:numPr>
          <w:ilvl w:val="0"/>
          <w:numId w:val="6"/>
        </w:numPr>
      </w:pPr>
      <w:r>
        <w:rPr>
          <w:rStyle w:val="DefaultParagraphFont12"/>
          <w:rFonts w:cs="Century Gothic"/>
        </w:rPr>
        <w:t>Op het punt waar de Heuvelstraat een bocht naar rechts neemt zijn er huizen in gesloten bebouwing.</w:t>
      </w:r>
    </w:p>
    <w:p w:rsidR="00DD4313" w:rsidRDefault="00DD4313">
      <w:pPr>
        <w:numPr>
          <w:ilvl w:val="0"/>
          <w:numId w:val="6"/>
        </w:numPr>
      </w:pPr>
      <w:r>
        <w:rPr>
          <w:rStyle w:val="DefaultParagraphFont12"/>
          <w:rFonts w:cs="Century Gothic"/>
        </w:rPr>
        <w:t>Op al deze luchtfoto's zijn er geen sporen (fietspad, wandelpad) terug te vinden van deze buurtwegen.</w:t>
      </w:r>
    </w:p>
    <w:p w:rsidR="00DD4313" w:rsidRDefault="00DD4313"/>
    <w:p w:rsidR="00DD4313" w:rsidRDefault="00DD4313">
      <w:r>
        <w:rPr>
          <w:rStyle w:val="DefaultParagraphFont12"/>
          <w:rFonts w:cs="Century Gothic"/>
          <w:b/>
          <w:u w:val="single"/>
        </w:rPr>
        <w:t>Huidige situatie:</w:t>
      </w:r>
    </w:p>
    <w:p w:rsidR="00DD4313" w:rsidRDefault="00DD4313">
      <w:pPr>
        <w:numPr>
          <w:ilvl w:val="0"/>
          <w:numId w:val="6"/>
        </w:numPr>
      </w:pPr>
      <w:r>
        <w:rPr>
          <w:rStyle w:val="DefaultParagraphFont12"/>
          <w:rFonts w:cs="Century Gothic"/>
        </w:rPr>
        <w:t>Een groot deel van het gebied waar de 3 buurtwegen doorlopen wordt reeds meer dan 100 jaar gebruikt als industriegrond (o.a. Bekaert, scheepswerf,...). Reeds lang zijn deze gebieden omheind en bebouwd; dus effectief niet toegankelijk voor fietsers en voetgangers. De buurtwegen zelf zijn ook fysiek niet meer aanwezig op het terrein.</w:t>
      </w:r>
    </w:p>
    <w:p w:rsidR="00DD4313" w:rsidRDefault="00DD4313">
      <w:pPr>
        <w:numPr>
          <w:ilvl w:val="0"/>
          <w:numId w:val="6"/>
        </w:numPr>
      </w:pPr>
      <w:r>
        <w:rPr>
          <w:rStyle w:val="DefaultParagraphFont12"/>
          <w:rFonts w:cs="Century Gothic"/>
        </w:rPr>
        <w:t>De zone het kortst bij de Scheldestraat gelegen maakt ondertussen deel uit van RUP Scheldeboord waarin deze zone werd herbestemd van industriezone naar ecologische zone, bestemd voor de aanleg van een ecologisch park. De ligging van de buurtwegen werd opgenomen in het plan juridische toestand maar er werd geen rekening mee gehouden bij de opmaak van het grafisch plan en de bijhorende voorschriften.</w:t>
      </w:r>
    </w:p>
    <w:p w:rsidR="00DD4313" w:rsidRDefault="00DD4313">
      <w:pPr>
        <w:numPr>
          <w:ilvl w:val="0"/>
          <w:numId w:val="6"/>
        </w:numPr>
      </w:pPr>
      <w:r>
        <w:rPr>
          <w:rStyle w:val="DefaultParagraphFont12"/>
          <w:rFonts w:cs="Century Gothic"/>
        </w:rPr>
        <w:t>Voor de zone waar vroeger de activiteiten van Bekaert plaatsvonden is momenteel een nieuw RUP (Hoge weg) in opmaak. Het is de bedoeling om centraal een groene zone te creëren toegankelijk d.m.v. wandelpaden.</w:t>
      </w:r>
    </w:p>
    <w:p w:rsidR="00DD4313" w:rsidRDefault="00DD4313"/>
    <w:p w:rsidR="00DD4313" w:rsidRDefault="00DD4313">
      <w:r>
        <w:rPr>
          <w:rStyle w:val="DefaultParagraphFont12"/>
          <w:rFonts w:cs="Century Gothic"/>
          <w:b/>
          <w:u w:val="single"/>
        </w:rPr>
        <w:t>Conclusie</w:t>
      </w:r>
    </w:p>
    <w:p w:rsidR="00DD4313" w:rsidRDefault="00DD4313">
      <w:r>
        <w:rPr>
          <w:rStyle w:val="DefaultParagraphFont12"/>
          <w:rFonts w:cs="Century Gothic"/>
        </w:rPr>
        <w:t>Uit de hierboven opgesomde feiten blijkt dat de 3 buurtwegen al minstens 40 jaar niet meer gebruikt worden en ook fysisch niet meer aanwezig zijn op het terrein. Daarom ging de gemeente er van uit dat ze van rechtswege opgeheven waren. Bij navraag bij de juridische dienst van de provincie blijkt dat dit niet het geval is. De buurtwegen zijn nog wettelijk aanwezig, maar enkel administratief. Om ze op te heffen dient de hieronder beschreven procedure gevolgd te worden.</w:t>
      </w:r>
    </w:p>
    <w:p w:rsidR="00DD4313" w:rsidRDefault="00DD4313"/>
    <w:p w:rsidR="00DD4313" w:rsidRDefault="00DD4313">
      <w:r>
        <w:rPr>
          <w:rStyle w:val="DefaultParagraphFont12"/>
          <w:rFonts w:cs="Century Gothic"/>
          <w:b/>
          <w:u w:val="single"/>
        </w:rPr>
        <w:t>Procedure</w:t>
      </w:r>
    </w:p>
    <w:p w:rsidR="00DD4313" w:rsidRDefault="00DD4313">
      <w:pPr>
        <w:numPr>
          <w:ilvl w:val="0"/>
          <w:numId w:val="6"/>
        </w:numPr>
      </w:pPr>
      <w:r>
        <w:rPr>
          <w:rStyle w:val="DefaultParagraphFont12"/>
          <w:rFonts w:cs="Century Gothic"/>
        </w:rPr>
        <w:t>Er moet een openbaar onderzoek van 30 dagen georganiseerd worden over de afschaffing van de buurtwegen. Eventuele bezwaarschriften worden door de gemeenteraad behandeld. Daarna wordt wordt de vraag tot afschaffing van de buurtwegen aan de bestendige deputatie voorgelegd die hierover zal oordelen.</w:t>
      </w:r>
    </w:p>
    <w:p w:rsidR="00DD4313" w:rsidRDefault="00DD4313"/>
    <w:p w:rsidR="00DD4313" w:rsidRDefault="00DD4313">
      <w:r>
        <w:rPr>
          <w:rStyle w:val="DefaultParagraphFont1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rPr>
          <w:trHeight w:val="300"/>
        </w:trPr>
        <w:tc>
          <w:tcPr>
            <w:tcW w:w="4695" w:type="dxa"/>
          </w:tcPr>
          <w:p w:rsidR="00DD4313" w:rsidRDefault="00DD4313">
            <w:r>
              <w:rPr>
                <w:rStyle w:val="DefaultParagraphFont12"/>
                <w:rFonts w:cs="Century Gothic"/>
              </w:rPr>
              <w:t>wet van 18 april 1841</w:t>
            </w:r>
          </w:p>
        </w:tc>
        <w:tc>
          <w:tcPr>
            <w:tcW w:w="4695" w:type="dxa"/>
          </w:tcPr>
          <w:p w:rsidR="00DD4313" w:rsidRDefault="00DD4313">
            <w:r>
              <w:rPr>
                <w:rStyle w:val="DefaultParagraphFont12"/>
                <w:rFonts w:cs="Century Gothic"/>
              </w:rPr>
              <w:t>wet op de buurtwegen</w:t>
            </w:r>
          </w:p>
        </w:tc>
      </w:tr>
      <w:tr w:rsidR="00DD4313" w:rsidTr="002C3F71">
        <w:tc>
          <w:tcPr>
            <w:tcW w:w="4695" w:type="dxa"/>
          </w:tcPr>
          <w:p w:rsidR="00DD4313" w:rsidRDefault="00DD4313">
            <w:r>
              <w:rPr>
                <w:rStyle w:val="DefaultParagraphFont12"/>
                <w:rFonts w:cs="Century Gothic"/>
              </w:rPr>
              <w:t>decreet van 4 april 2014</w:t>
            </w:r>
          </w:p>
        </w:tc>
        <w:tc>
          <w:tcPr>
            <w:tcW w:w="4695" w:type="dxa"/>
          </w:tcPr>
          <w:p w:rsidR="00DD4313" w:rsidRDefault="00DD4313">
            <w:r>
              <w:rPr>
                <w:rStyle w:val="DefaultParagraphFont12"/>
                <w:rFonts w:cs="Century Gothic"/>
              </w:rPr>
              <w:t>wijziging van de wet op de buurtwegen</w:t>
            </w:r>
          </w:p>
        </w:tc>
      </w:tr>
    </w:tbl>
    <w:p w:rsidR="00DD4313" w:rsidRDefault="00DD4313"/>
    <w:p w:rsidR="00DD4313" w:rsidRDefault="00DD4313">
      <w:r>
        <w:rPr>
          <w:rStyle w:val="DefaultParagraphFont12"/>
          <w:rFonts w:cs="Century Gothic"/>
          <w:b/>
          <w:u w:val="single"/>
        </w:rPr>
        <w:t>Argumentatie</w:t>
      </w:r>
    </w:p>
    <w:p w:rsidR="00DD4313" w:rsidRDefault="00DD4313">
      <w:pPr>
        <w:numPr>
          <w:ilvl w:val="0"/>
          <w:numId w:val="6"/>
        </w:numPr>
      </w:pPr>
      <w:r>
        <w:rPr>
          <w:rStyle w:val="DefaultParagraphFont12"/>
          <w:rFonts w:cs="Century Gothic"/>
        </w:rPr>
        <w:t>Op dit moment zijn de juridisch aanwezige buurtwegen er niet meer en deze situatie bestaat reeds lange tijd.</w:t>
      </w:r>
    </w:p>
    <w:p w:rsidR="00DD4313" w:rsidRDefault="00DD4313">
      <w:pPr>
        <w:numPr>
          <w:ilvl w:val="0"/>
          <w:numId w:val="6"/>
        </w:numPr>
      </w:pPr>
      <w:r>
        <w:rPr>
          <w:rStyle w:val="DefaultParagraphFont12"/>
          <w:rFonts w:cs="Century Gothic"/>
        </w:rPr>
        <w:t>De ligging van de buurtwegen stemt niet overeen met de nieuwe bestemmingen en invulling van deze gronden. De buurtwegen kunnen niet meer in de oorspronkelijke toestand hersteld worden en ze kunnen daarom beter afgeschaft worden.</w:t>
      </w:r>
    </w:p>
    <w:p w:rsidR="00DD4313" w:rsidRDefault="00DD4313">
      <w:pPr>
        <w:numPr>
          <w:ilvl w:val="0"/>
          <w:numId w:val="6"/>
        </w:numPr>
      </w:pPr>
      <w:r>
        <w:rPr>
          <w:rStyle w:val="DefaultParagraphFont12"/>
          <w:rFonts w:cs="Century Gothic"/>
        </w:rPr>
        <w:t>De visie van de gemeente over gans het gebied tussen Heemsdaalstraat en de grens met Schelle is om een aangesloten zone van groengebieden te creëren (Callebeekbos, ecologisch park, groenzone op gronden Bekaert, park rond Sint-Bernardusabdij) en die met wandelpaden aan elkaar te verbinden. Deze groenzones en wandelpaden worden aan de gemeente overgedragen en gaan tot het openbaar domein behoren. De aanwezige buurtwegen zijn daarom ook praktisch overbodig geworden aangezien de publieke toegankelijkheid gewaarborgd wordt.</w:t>
      </w:r>
    </w:p>
    <w:p w:rsidR="00DD4313" w:rsidRDefault="00DD4313">
      <w:pPr>
        <w:numPr>
          <w:ilvl w:val="0"/>
          <w:numId w:val="6"/>
        </w:numPr>
      </w:pPr>
      <w:r>
        <w:rPr>
          <w:rStyle w:val="DefaultParagraphFont12"/>
          <w:rFonts w:cs="Century Gothic"/>
        </w:rPr>
        <w:t>De nieuwe situatie gaat zeker een grote verbetering zijn t.o.v. de huidige.</w:t>
      </w:r>
    </w:p>
    <w:p w:rsidR="00DD4313" w:rsidRDefault="00DD4313"/>
    <w:p w:rsidR="00DD4313" w:rsidRDefault="00DD4313">
      <w:r>
        <w:rPr>
          <w:rStyle w:val="DefaultParagraphFont12"/>
          <w:rFonts w:cs="Century Gothic"/>
          <w:b/>
          <w:u w:val="single"/>
        </w:rPr>
        <w:t>Financiële gevolgen</w:t>
      </w:r>
    </w:p>
    <w:tbl>
      <w:tblPr>
        <w:tblW w:w="7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3"/>
        <w:gridCol w:w="1477"/>
        <w:gridCol w:w="1559"/>
        <w:gridCol w:w="2342"/>
      </w:tblGrid>
      <w:tr w:rsidR="00DD4313" w:rsidTr="002C3F71">
        <w:trPr>
          <w:trHeight w:val="490"/>
        </w:trPr>
        <w:tc>
          <w:tcPr>
            <w:tcW w:w="2342" w:type="dxa"/>
          </w:tcPr>
          <w:p w:rsidR="00DD4313" w:rsidRDefault="00DD4313">
            <w:r>
              <w:rPr>
                <w:rStyle w:val="DefaultParagraphFont12"/>
                <w:rFonts w:cs="Century Gothic"/>
              </w:rPr>
              <w:t>Geen financiële gevolgen</w:t>
            </w:r>
          </w:p>
        </w:tc>
        <w:tc>
          <w:tcPr>
            <w:tcW w:w="1477" w:type="dxa"/>
          </w:tcPr>
          <w:p w:rsidR="00DD4313" w:rsidRDefault="00DD4313"/>
        </w:tc>
        <w:tc>
          <w:tcPr>
            <w:tcW w:w="1559" w:type="dxa"/>
          </w:tcPr>
          <w:p w:rsidR="00DD4313" w:rsidRDefault="00DD4313"/>
        </w:tc>
        <w:tc>
          <w:tcPr>
            <w:tcW w:w="2342" w:type="dxa"/>
          </w:tcPr>
          <w:p w:rsidR="00DD4313" w:rsidRDefault="00DD4313"/>
        </w:tc>
      </w:tr>
    </w:tbl>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13"/>
          <w:rFonts w:cs="Century Gothic"/>
        </w:rPr>
        <w:t>Artikel 1</w:t>
      </w:r>
    </w:p>
    <w:p w:rsidR="00DD4313" w:rsidRDefault="00DD4313">
      <w:r>
        <w:rPr>
          <w:rStyle w:val="DefaultParagraphFont13"/>
          <w:rFonts w:cs="Century Gothic"/>
        </w:rPr>
        <w:t>De gemeenteraad beslist om de procedure tot afschaffen van buurtwegen 13, 20 en 21 op te starten.</w:t>
      </w:r>
    </w:p>
    <w:p w:rsidR="00DD4313" w:rsidRDefault="00DD4313"/>
    <w:p w:rsidR="00DD4313" w:rsidRDefault="00DD4313">
      <w:r>
        <w:rPr>
          <w:rStyle w:val="DefaultParagraphFont13"/>
          <w:rFonts w:cs="Century Gothic"/>
        </w:rPr>
        <w:t>Artikel 2:</w:t>
      </w:r>
    </w:p>
    <w:p w:rsidR="00DD4313" w:rsidRDefault="00DD4313">
      <w:r>
        <w:rPr>
          <w:rStyle w:val="DefaultParagraphFont13"/>
          <w:rFonts w:cs="Century Gothic"/>
        </w:rPr>
        <w:t>Er wordt een openbaar onderzoek binnen de 30 dagen na deze gemeenteraad opgestart om de bevolking hierover te raadplegen.</w:t>
      </w:r>
    </w:p>
    <w:p w:rsidR="00DD4313" w:rsidRDefault="00DD4313"/>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Goedkeuring van het convenant korte vervangingenin het basisonderwijsvoor het schooljaar 2015-2015.</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15"/>
          <w:rFonts w:cs="Century Gothic"/>
          <w:b/>
          <w:u w:val="single"/>
        </w:rPr>
        <w:t>Voorgeschiedenis</w:t>
      </w:r>
    </w:p>
    <w:p w:rsidR="00DD4313" w:rsidRDefault="00DD4313">
      <w:r>
        <w:rPr>
          <w:rStyle w:val="DefaultParagraphFont15"/>
          <w:rFonts w:cs="Century Gothic"/>
        </w:rPr>
        <w:t>- Ministeriële omzendbrief van 16 november 2005: (laatste wijziging 16 juni 2014): vervangingen van korte afwezigheden in het basis- en secundair onderwijs.</w:t>
      </w:r>
    </w:p>
    <w:p w:rsidR="00DD4313" w:rsidRDefault="00DD4313">
      <w:r>
        <w:rPr>
          <w:rStyle w:val="DefaultParagraphFont15"/>
          <w:rFonts w:cs="Century Gothic"/>
        </w:rPr>
        <w:t>Wettelijke basis: besluit Vlaamse Regering van 27 juni 2006.</w:t>
      </w:r>
    </w:p>
    <w:p w:rsidR="00DD4313" w:rsidRDefault="00DD4313">
      <w:r>
        <w:rPr>
          <w:rStyle w:val="DefaultParagraphFont15"/>
          <w:rFonts w:cs="Century Gothic"/>
        </w:rPr>
        <w:t>- Gemeenteraad van 16 september 2014: goedkeuring van vorig convenant.</w:t>
      </w:r>
    </w:p>
    <w:p w:rsidR="00DD4313" w:rsidRDefault="00DD4313">
      <w:r>
        <w:rPr>
          <w:rStyle w:val="DefaultParagraphFont15"/>
          <w:rFonts w:cs="Century Gothic"/>
        </w:rPr>
        <w:t>- 9 juni 2015: protocol van akkoord van het onderhandelingscomité scholengemeenschap (OCSG)</w:t>
      </w:r>
    </w:p>
    <w:p w:rsidR="00DD4313" w:rsidRDefault="00DD4313"/>
    <w:p w:rsidR="00DD4313" w:rsidRDefault="00DD4313">
      <w:r>
        <w:rPr>
          <w:rStyle w:val="DefaultParagraphFont15"/>
          <w:rFonts w:cs="Century Gothic"/>
          <w:b/>
          <w:u w:val="single"/>
        </w:rPr>
        <w:t>Feiten en context</w:t>
      </w:r>
    </w:p>
    <w:p w:rsidR="00DD4313" w:rsidRDefault="00DD4313">
      <w:r>
        <w:rPr>
          <w:rStyle w:val="DefaultParagraphFont15"/>
          <w:rFonts w:cs="Century Gothic"/>
        </w:rPr>
        <w:t>In het basisonderwijs kunnen vanaf het schooljaar 2008-2009 de scholen een eigen beleid voeren betreffende vervangingen van korte afwezigheden van personeelsleden aangesteld in een wervingsambtvan het bestuurs - en onderwijzend personeel in functie van eigen lokale noden en prioriteiten. De vervangingseenheden kunnen enkel worden aangewend indien ze worden samengelegd in een samenwerkingsverband, meer bepaald:  de scholengemeenschap sOm met instellinsnummer 123001.</w:t>
      </w:r>
    </w:p>
    <w:p w:rsidR="00DD4313" w:rsidRDefault="00DD4313">
      <w:r>
        <w:rPr>
          <w:rStyle w:val="DefaultParagraphFont15"/>
          <w:rFonts w:cs="Century Gothic"/>
        </w:rPr>
        <w:t>De vervangingseenheden worden toegekend en kunnen worden aangewend op voorwaarde dat een convenant werd afgesloten tussen de betrokken schoolbesturen en minstens één vakorganisatie. Zij baseren zich o  het model van OVSG. Voor het schooljaar 2015-2016 moest er een nieuw convenant worden afgesloten.</w:t>
      </w:r>
    </w:p>
    <w:p w:rsidR="00DD4313" w:rsidRDefault="00DD4313"/>
    <w:p w:rsidR="00DD4313" w:rsidRDefault="00DD4313">
      <w:r>
        <w:rPr>
          <w:rStyle w:val="DefaultParagraphFont15"/>
          <w:rFonts w:cs="Century Gothic"/>
          <w:b/>
          <w:u w:val="single"/>
        </w:rPr>
        <w:t>Juridische grond</w:t>
      </w:r>
    </w:p>
    <w:p w:rsidR="00DD4313" w:rsidRDefault="00DD4313">
      <w:r>
        <w:rPr>
          <w:rStyle w:val="DefaultParagraphFont15"/>
          <w:rFonts w:cs="Century Gothic"/>
        </w:rPr>
        <w:t>- Wet van 19 december 1974: regelt de betrekkingen tussen de overheid en de vakbonden van haar personeel.</w:t>
      </w:r>
    </w:p>
    <w:p w:rsidR="00DD4313" w:rsidRDefault="00DD4313">
      <w:r>
        <w:rPr>
          <w:rStyle w:val="DefaultParagraphFont15"/>
          <w:rFonts w:cs="Century Gothic"/>
        </w:rPr>
        <w:t>- Decreet basisonderwijs van 25 februari 1997, hoofdstuk VIIIbis, afdeling 6: regelt de inspraak van het personeel op niveau van de scholengemeenschap.</w:t>
      </w:r>
    </w:p>
    <w:p w:rsidR="00DD4313" w:rsidRDefault="00DD4313">
      <w:r>
        <w:rPr>
          <w:rStyle w:val="DefaultParagraphFont15"/>
          <w:rFonts w:cs="Century Gothic"/>
        </w:rPr>
        <w:t>- Decreet van 6 juli 2001 artikelen 2§1, 6, 7 en 8: regelt de intergemeentelijke samenwerking.</w:t>
      </w:r>
    </w:p>
    <w:p w:rsidR="00DD4313" w:rsidRDefault="00DD4313">
      <w:r>
        <w:rPr>
          <w:rStyle w:val="DefaultParagraphFont15"/>
          <w:rFonts w:cs="Century Gothic"/>
        </w:rPr>
        <w:t>- Besluit van de Vlaamse regering van 29 juni 2009: regelt het toekennen van het aantal vervangingseenheden per school.</w:t>
      </w:r>
    </w:p>
    <w:p w:rsidR="00DD4313" w:rsidRDefault="00DD4313"/>
    <w:p w:rsidR="00DD4313" w:rsidRDefault="00DD4313">
      <w:r>
        <w:rPr>
          <w:rStyle w:val="DefaultParagraphFont15"/>
          <w:rFonts w:cs="Century Gothic"/>
          <w:b/>
          <w:u w:val="single"/>
        </w:rPr>
        <w:t>Argumentatie</w:t>
      </w:r>
    </w:p>
    <w:p w:rsidR="00DD4313" w:rsidRDefault="00DD4313">
      <w:r>
        <w:rPr>
          <w:rStyle w:val="DefaultParagraphFont15"/>
          <w:rFonts w:cs="Century Gothic"/>
        </w:rPr>
        <w:t>Door het afsluiten van een convenant tussen de betrokken schoolbesturen en minstens één vakorganisatie is het vanaf 1 november 2005 mogelijk om personeelsleden aan te stellen in korte vervangingen. Om in het schooljaar 2015-2016 nog verder korte vervangingen te kunne doen moest er een  nieuw convenant worden afgesloten.</w:t>
      </w:r>
    </w:p>
    <w:p w:rsidR="00DD4313" w:rsidRDefault="00DD4313"/>
    <w:p w:rsidR="00DD4313" w:rsidRDefault="00DD4313">
      <w:r>
        <w:rPr>
          <w:rStyle w:val="DefaultParagraphFont15"/>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DD4313" w:rsidTr="002C3F71">
        <w:trPr>
          <w:trHeight w:val="490"/>
        </w:trPr>
        <w:tc>
          <w:tcPr>
            <w:tcW w:w="2345" w:type="dxa"/>
          </w:tcPr>
          <w:p w:rsidR="00DD4313" w:rsidRDefault="00DD4313">
            <w:r>
              <w:rPr>
                <w:rStyle w:val="DefaultParagraphFont15"/>
                <w:rFonts w:cs="Century Gothic"/>
              </w:rPr>
              <w:t>Geen financiële gevolgen</w:t>
            </w:r>
          </w:p>
        </w:tc>
        <w:tc>
          <w:tcPr>
            <w:tcW w:w="1477" w:type="dxa"/>
          </w:tcPr>
          <w:p w:rsidR="00DD4313" w:rsidRDefault="00DD4313"/>
        </w:tc>
        <w:tc>
          <w:tcPr>
            <w:tcW w:w="1559" w:type="dxa"/>
          </w:tcPr>
          <w:p w:rsidR="00DD4313" w:rsidRDefault="00DD4313"/>
        </w:tc>
        <w:tc>
          <w:tcPr>
            <w:tcW w:w="2345" w:type="dxa"/>
          </w:tcPr>
          <w:p w:rsidR="00DD4313" w:rsidRDefault="00DD4313"/>
        </w:tc>
      </w:tr>
    </w:tbl>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16"/>
          <w:rFonts w:cs="Century Gothic"/>
        </w:rPr>
        <w:t>Artikel 1</w:t>
      </w:r>
    </w:p>
    <w:p w:rsidR="00DD4313" w:rsidRDefault="00DD4313">
      <w:r>
        <w:rPr>
          <w:rStyle w:val="DefaultParagraphFont16"/>
          <w:rFonts w:cs="Century Gothic"/>
        </w:rPr>
        <w:t>De gemeenteraad beslist:</w:t>
      </w:r>
    </w:p>
    <w:p w:rsidR="00DD4313" w:rsidRDefault="00DD4313">
      <w:r>
        <w:rPr>
          <w:rStyle w:val="DefaultParagraphFont16"/>
          <w:rFonts w:cs="Century Gothic"/>
        </w:rPr>
        <w:t>op voorstel van de voorzitter van het beheerscomité het convenant korte vervangingen in het basisonderwijs voor het schooljaar 2015-2016 goed te keuren.</w:t>
      </w:r>
    </w:p>
    <w:p w:rsidR="00DD4313" w:rsidRDefault="00DD4313"/>
    <w:p w:rsidR="00DD4313" w:rsidRDefault="00DD4313">
      <w:r>
        <w:rPr>
          <w:rStyle w:val="DefaultParagraphFont16"/>
          <w:rFonts w:cs="Century Gothic"/>
        </w:rPr>
        <w:t>Artikel 2</w:t>
      </w:r>
    </w:p>
    <w:p w:rsidR="00DD4313" w:rsidRDefault="00DD4313">
      <w:r>
        <w:rPr>
          <w:rStyle w:val="DefaultParagraphFont16"/>
          <w:rFonts w:cs="Century Gothic"/>
        </w:rPr>
        <w:t>Het college te belasten met de melding aan het Departement  Onderwijs door een verklaring op eer, met kopie aan OVSG.</w:t>
      </w:r>
    </w:p>
    <w:p w:rsidR="00DD4313" w:rsidRDefault="00DD4313"/>
    <w:p w:rsidR="00DD4313" w:rsidRDefault="00DD4313">
      <w:r>
        <w:rPr>
          <w:rStyle w:val="DefaultParagraphFont16"/>
          <w:rFonts w:cs="Century Gothic"/>
        </w:rPr>
        <w:t>Artikel 3</w:t>
      </w:r>
    </w:p>
    <w:p w:rsidR="00DD4313" w:rsidRDefault="00DD4313">
      <w:r>
        <w:rPr>
          <w:rStyle w:val="DefaultParagraphFont16"/>
          <w:rFonts w:cs="Century Gothic"/>
        </w:rPr>
        <w:t>De afgevaardigde in het beheerscomité te belasten met de concrete uitvoering van deze beslissing.</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Jaarrekening 2014 - OCMW Hemiksem</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18"/>
          <w:rFonts w:cs="Century Gothic"/>
          <w:b/>
          <w:u w:val="single"/>
        </w:rPr>
        <w:t>Voorgeschiedenis</w:t>
      </w:r>
    </w:p>
    <w:p w:rsidR="00DD4313" w:rsidRDefault="00DD4313">
      <w:r>
        <w:rPr>
          <w:rStyle w:val="DefaultParagraphFont18"/>
          <w:rFonts w:cs="Century Gothic"/>
        </w:rPr>
        <w:t>niet van toepassing</w:t>
      </w:r>
    </w:p>
    <w:p w:rsidR="00DD4313" w:rsidRDefault="00DD4313">
      <w:pPr>
        <w:rPr>
          <w:u w:val="single"/>
        </w:rPr>
      </w:pPr>
    </w:p>
    <w:p w:rsidR="00DD4313" w:rsidRDefault="00DD4313">
      <w:pPr>
        <w:rPr>
          <w:b/>
        </w:rPr>
      </w:pPr>
      <w:r>
        <w:rPr>
          <w:rStyle w:val="DefaultParagraphFont18"/>
          <w:rFonts w:cs="Century Gothic"/>
          <w:b/>
          <w:u w:val="single"/>
        </w:rPr>
        <w:t>Feiten en context</w:t>
      </w:r>
    </w:p>
    <w:p w:rsidR="00DD4313" w:rsidRDefault="00DD4313">
      <w:r>
        <w:rPr>
          <w:rStyle w:val="DefaultParagraphFont18"/>
          <w:rFonts w:cs="Century Gothic"/>
        </w:rPr>
        <w:t>Het financiële boekjaar 2014 kan pas afgesloten worden wanneer de jaarrekening 2014 wordt goedgekeurd.</w:t>
      </w:r>
    </w:p>
    <w:p w:rsidR="00DD4313" w:rsidRDefault="00DD4313"/>
    <w:p w:rsidR="00DD4313" w:rsidRDefault="00DD4313">
      <w:pPr>
        <w:rPr>
          <w:b/>
        </w:rPr>
      </w:pPr>
      <w:r>
        <w:rPr>
          <w:rStyle w:val="DefaultParagraphFont18"/>
          <w:rFonts w:cs="Century Gothic"/>
          <w:b/>
          <w:u w:val="single"/>
        </w:rPr>
        <w:t>Juridische grond</w:t>
      </w:r>
    </w:p>
    <w:p w:rsidR="00DD4313" w:rsidRDefault="00DD4313">
      <w:r>
        <w:rPr>
          <w:rStyle w:val="DefaultParagraphFont18"/>
          <w:rFonts w:cs="Century Gothic"/>
        </w:rPr>
        <w:t>Besluit van de Vlaamse Regering van 25 juni 2010: art 10, art 30 - 45</w:t>
      </w:r>
    </w:p>
    <w:p w:rsidR="00DD4313" w:rsidRDefault="00DD4313">
      <w:r>
        <w:rPr>
          <w:rStyle w:val="DefaultParagraphFont18"/>
          <w:rFonts w:cs="Century Gothic"/>
        </w:rPr>
        <w:t>Ministrieel besluit van 1 oktober 2010: art 5 - 8, art 11 - 13</w:t>
      </w:r>
    </w:p>
    <w:p w:rsidR="00DD4313" w:rsidRDefault="00DD4313">
      <w:r>
        <w:rPr>
          <w:rStyle w:val="DefaultParagraphFont18"/>
          <w:rFonts w:cs="Century Gothic"/>
        </w:rPr>
        <w:t>Ministrieel besluit van 3 december 2010</w:t>
      </w:r>
    </w:p>
    <w:p w:rsidR="00DD4313" w:rsidRDefault="00DD4313"/>
    <w:p w:rsidR="00DD4313" w:rsidRDefault="00DD4313">
      <w:pPr>
        <w:rPr>
          <w:b/>
        </w:rPr>
      </w:pPr>
      <w:r>
        <w:rPr>
          <w:rStyle w:val="DefaultParagraphFont18"/>
          <w:rFonts w:cs="Century Gothic"/>
          <w:b/>
          <w:u w:val="single"/>
        </w:rPr>
        <w:t>Advies</w:t>
      </w:r>
    </w:p>
    <w:p w:rsidR="00DD4313" w:rsidRDefault="00DD4313">
      <w:r>
        <w:rPr>
          <w:rStyle w:val="DefaultParagraphFont18"/>
          <w:rFonts w:cs="Century Gothic"/>
        </w:rPr>
        <w:t>niet van toepassing</w:t>
      </w:r>
    </w:p>
    <w:p w:rsidR="00DD4313" w:rsidRDefault="00DD4313">
      <w:pPr>
        <w:rPr>
          <w:b/>
        </w:rPr>
      </w:pPr>
    </w:p>
    <w:p w:rsidR="00DD4313" w:rsidRDefault="00DD4313">
      <w:pPr>
        <w:rPr>
          <w:b/>
          <w:u w:val="single"/>
        </w:rPr>
      </w:pPr>
      <w:r>
        <w:rPr>
          <w:rStyle w:val="DefaultParagraphFont18"/>
          <w:rFonts w:cs="Century Gothic"/>
          <w:b/>
          <w:u w:val="single"/>
        </w:rPr>
        <w:t>Argumentatie</w:t>
      </w:r>
    </w:p>
    <w:p w:rsidR="00DD4313" w:rsidRDefault="00DD4313">
      <w:r>
        <w:rPr>
          <w:rStyle w:val="DefaultParagraphFont18"/>
          <w:rFonts w:cs="Century Gothic"/>
        </w:rPr>
        <w:t>niet van toepassing</w:t>
      </w:r>
    </w:p>
    <w:p w:rsidR="00DD4313" w:rsidRDefault="00DD4313"/>
    <w:p w:rsidR="00DD4313" w:rsidRDefault="00DD4313">
      <w:r>
        <w:rPr>
          <w:rStyle w:val="DefaultParagraphFont18"/>
          <w:rFonts w:cs="Century Gothic"/>
          <w:b/>
          <w:u w:val="single"/>
        </w:rPr>
        <w:t>Financiële gevolgen</w:t>
      </w:r>
    </w:p>
    <w:p w:rsidR="00DD4313" w:rsidRDefault="00DD4313"/>
    <w:p w:rsidR="00DD4313" w:rsidRDefault="00DD4313">
      <w:r>
        <w:rPr>
          <w:rStyle w:val="DefaultParagraphFont18"/>
          <w:rFonts w:cs="Century Gothic"/>
        </w:rPr>
        <w:t>zie cijfers</w:t>
      </w:r>
    </w:p>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tc>
      </w:tr>
    </w:tbl>
    <w:p w:rsidR="00DD4313" w:rsidRPr="0084376D" w:rsidRDefault="00DD4313" w:rsidP="006E1FA0"/>
    <w:p w:rsidR="00DD4313" w:rsidRDefault="00DD4313">
      <w:r>
        <w:rPr>
          <w:rStyle w:val="DefaultParagraphFont19"/>
          <w:rFonts w:cs="Century Gothic"/>
        </w:rPr>
        <w:t>Artikel 1</w:t>
      </w:r>
    </w:p>
    <w:p w:rsidR="00DD4313" w:rsidRDefault="00DD4313">
      <w:r>
        <w:rPr>
          <w:rStyle w:val="DefaultParagraphFont19"/>
          <w:rFonts w:cs="Century Gothic"/>
        </w:rPr>
        <w:t>De gemeenteraad neemt kennis van:</w:t>
      </w:r>
    </w:p>
    <w:p w:rsidR="00DD4313" w:rsidRDefault="00DD4313"/>
    <w:p w:rsidR="00DD4313" w:rsidRDefault="00DD4313">
      <w:pPr>
        <w:jc w:val="both"/>
      </w:pPr>
      <w:r>
        <w:rPr>
          <w:rStyle w:val="DefaultParagraphFont19"/>
          <w:rFonts w:cs="Century Gothic"/>
        </w:rPr>
        <w:t>De jaarrekening 2014 BBC met als kerncijfers :</w:t>
      </w:r>
    </w:p>
    <w:p w:rsidR="00DD4313" w:rsidRDefault="00DD4313">
      <w:pPr>
        <w:jc w:val="both"/>
      </w:pPr>
      <w:r>
        <w:rPr>
          <w:rStyle w:val="DefaultParagraphFont19"/>
          <w:rFonts w:cs="Century Gothic"/>
        </w:rPr>
        <w:t>Het budgettaire resultaat van het boekjaar heeft een overschot van 718.928 euro. Het gecumuleerde budgettaire resultaat 2013 bedroeg 2.037.889 euro, waardoor het nieuwe gecumuleerde budgettaire resultaat 2014 stijgt tot 2.756.817 euro. Van deze 2.756.817 euro werd reeds 1.088.025 euro als bestemde gelden gereserveerd. Hierdoor bedraagt het resultaat op kasbasis 1.668.792 euro. Het niet gebruikte deel van investeringen 2014 werden overgedragen</w:t>
      </w:r>
    </w:p>
    <w:p w:rsidR="00DD4313" w:rsidRDefault="00DD4313">
      <w:pPr>
        <w:jc w:val="both"/>
      </w:pPr>
      <w:r>
        <w:rPr>
          <w:rStyle w:val="DefaultParagraphFont19"/>
          <w:rFonts w:cs="Century Gothic"/>
        </w:rPr>
        <w:t>naar 2015.</w:t>
      </w:r>
    </w:p>
    <w:p w:rsidR="00DD4313" w:rsidRDefault="00DD4313">
      <w:pPr>
        <w:jc w:val="both"/>
      </w:pPr>
    </w:p>
    <w:p w:rsidR="00DD4313" w:rsidRDefault="00DD4313">
      <w:pPr>
        <w:jc w:val="both"/>
      </w:pPr>
      <w:r>
        <w:rPr>
          <w:rStyle w:val="DefaultParagraphFont19"/>
          <w:rFonts w:cs="Century Gothic"/>
        </w:rPr>
        <w:t>Artikel 2</w:t>
      </w:r>
    </w:p>
    <w:p w:rsidR="00DD4313" w:rsidRDefault="00DD4313">
      <w:pPr>
        <w:jc w:val="both"/>
      </w:pPr>
      <w:r>
        <w:rPr>
          <w:rStyle w:val="DefaultParagraphFont19"/>
          <w:rFonts w:cs="Century Gothic"/>
        </w:rPr>
        <w:t>Het overschot van de jaarrekening moet worden toegevoegd aan bestemde gelden in budgetwijziging 1 van 2015 bij het OCMW Hemiksem.</w:t>
      </w:r>
    </w:p>
    <w:p w:rsidR="00DD4313" w:rsidRDefault="00DD4313">
      <w:pPr>
        <w:jc w:val="both"/>
      </w:pPr>
    </w:p>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Goedkeuring uniforme codex (versie 2015-1) van gemeentelijke politie vorderingen</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21"/>
          <w:rFonts w:cs="Century Gothic"/>
          <w:b/>
          <w:u w:val="single"/>
        </w:rPr>
        <w:t>Voorgeschiedenis</w:t>
      </w:r>
    </w:p>
    <w:p w:rsidR="00DD4313" w:rsidRDefault="00DD4313">
      <w:pPr>
        <w:rPr>
          <w:b/>
          <w:u w:val="single"/>
        </w:rPr>
      </w:pPr>
    </w:p>
    <w:p w:rsidR="00DD4313" w:rsidRDefault="00DD4313" w:rsidP="0042665A">
      <w:pPr>
        <w:numPr>
          <w:ilvl w:val="0"/>
          <w:numId w:val="7"/>
        </w:numPr>
        <w:ind w:hanging="283"/>
      </w:pPr>
      <w:r>
        <w:rPr>
          <w:rStyle w:val="DefaultParagraphFont21"/>
          <w:rFonts w:cs="Century Gothic"/>
        </w:rPr>
        <w:t>In 2002 werden de gemeentelijke politiediensten van de Rupelstreek samengevoegd tot de politiezone Rupel</w:t>
      </w:r>
    </w:p>
    <w:p w:rsidR="00DD4313" w:rsidRDefault="00DD4313">
      <w:pPr>
        <w:numPr>
          <w:ilvl w:val="0"/>
          <w:numId w:val="7"/>
        </w:numPr>
      </w:pPr>
      <w:r>
        <w:rPr>
          <w:rStyle w:val="DefaultParagraphFont21"/>
          <w:rFonts w:cs="Century Gothic"/>
        </w:rPr>
        <w:t>In 2010 werd een eerste aanzet gegeven om te komen tot een uniforme codex voor de 5 gemeenten van de politiezone Rupel en werd één hoofdstuk m.b.t. "Reinheid en milieuzorg" door de 5 rupelgemeenten goedgekeurd</w:t>
      </w:r>
    </w:p>
    <w:p w:rsidR="00DD4313" w:rsidRDefault="00DD4313">
      <w:pPr>
        <w:numPr>
          <w:ilvl w:val="0"/>
          <w:numId w:val="7"/>
        </w:numPr>
      </w:pPr>
      <w:r>
        <w:rPr>
          <w:rStyle w:val="DefaultParagraphFont21"/>
          <w:rFonts w:cs="Century Gothic"/>
        </w:rPr>
        <w:t>In 2012 is een werkgroep met vertegenwoordigers van de politie en de vijf gemeenten gestart met de opmaak van een volledige uniforme codex.</w:t>
      </w:r>
    </w:p>
    <w:p w:rsidR="00DD4313" w:rsidRDefault="00DD4313">
      <w:pPr>
        <w:numPr>
          <w:ilvl w:val="0"/>
          <w:numId w:val="7"/>
        </w:numPr>
      </w:pPr>
      <w:r>
        <w:rPr>
          <w:rStyle w:val="DefaultParagraphFont21"/>
          <w:rFonts w:cs="Century Gothic"/>
        </w:rPr>
        <w:t>In 2014 werd deze codex op de gemeenteraad van 16/12 goedgekeurd</w:t>
      </w:r>
    </w:p>
    <w:p w:rsidR="00DD4313" w:rsidRDefault="00DD4313">
      <w:pPr>
        <w:numPr>
          <w:ilvl w:val="0"/>
          <w:numId w:val="8"/>
        </w:numPr>
      </w:pPr>
      <w:r>
        <w:rPr>
          <w:rStyle w:val="DefaultParagraphFont21"/>
          <w:rFonts w:cs="Century Gothic"/>
        </w:rPr>
        <w:t>Collegebeslissing d.d. 18/5/2015 waarbij het protocolakkoord GAS4 (m.b.t. stilstaan &amp; parkeren en de verkeersborden C3 en F103, vastgestelde met automatisch werkende toestellen) werd goedgekeurd.</w:t>
      </w:r>
    </w:p>
    <w:p w:rsidR="00DD4313" w:rsidRDefault="00DD4313">
      <w:pPr>
        <w:numPr>
          <w:ilvl w:val="0"/>
          <w:numId w:val="8"/>
        </w:numPr>
      </w:pPr>
      <w:r>
        <w:rPr>
          <w:rStyle w:val="DefaultParagraphFont21"/>
          <w:rFonts w:cs="Century Gothic"/>
        </w:rPr>
        <w:t>Gemeenteraadsbeslissing dd. 16/6/2015 waarbij kennis werd genomen van het protocolakkoord GAS4 (m.b.t. stilstaan &amp; parkeren en de verkeersborden C3 en F103, vastgestelde met automatisch werkende toestellen).</w:t>
      </w:r>
    </w:p>
    <w:p w:rsidR="00DD4313" w:rsidRDefault="00DD4313"/>
    <w:p w:rsidR="00DD4313" w:rsidRDefault="00DD4313"/>
    <w:p w:rsidR="00DD4313" w:rsidRDefault="00DD4313">
      <w:pPr>
        <w:rPr>
          <w:u w:val="single"/>
        </w:rPr>
      </w:pPr>
      <w:r>
        <w:rPr>
          <w:rStyle w:val="DefaultParagraphFont21"/>
          <w:rFonts w:cs="Century Gothic"/>
          <w:b/>
          <w:u w:val="single"/>
        </w:rPr>
        <w:t>Feiten en context</w:t>
      </w:r>
    </w:p>
    <w:p w:rsidR="00DD4313" w:rsidRDefault="00DD4313"/>
    <w:p w:rsidR="00DD4313" w:rsidRDefault="00DD4313">
      <w:r>
        <w:rPr>
          <w:rStyle w:val="DefaultParagraphFont21"/>
          <w:rFonts w:cs="Century Gothic"/>
        </w:rPr>
        <w:t>De intergemeentelijke codex (deel A + C-GAS-reglement) gestemd door de gemeenteraad in zitting van 16/12/2014 is momenteel aan een eerste herziening toe is, voornamelijk in functie van het afsluiten van de protocolakkoorden met het Parket, maar anderzijds tevens n.a.v. een periodieke actualisering.</w:t>
      </w:r>
    </w:p>
    <w:p w:rsidR="00DD4313" w:rsidRDefault="00DD4313"/>
    <w:p w:rsidR="00DD4313" w:rsidRDefault="00DD4313">
      <w:r>
        <w:rPr>
          <w:rStyle w:val="DefaultParagraphFont21"/>
          <w:rFonts w:cs="Century Gothic"/>
        </w:rPr>
        <w:t>De GAS-werkgroep Rupelstreek gaat akkoord met de opname in Hoofdstuk III: Openbare gezondheid van een afdeling 3.2: intergemeentelijke verordening conformiteitsattesten volgens het voorstel van het IVLW Rivierenland (Zuid/Igean), dit om tegemoet te komen aan de slechte kwaliteit van huurwoningen, waar steeds meer gemeenten mee geconfronteerd worden en de verhuurders gefaseerd te verplichten om een conformiteitsattest aan te vragen. De gemeenteraad nam deze verordening reeds aan in zitting van 17/3/2015, zodat deze momenteel kan worden ingelast in de intergemeentelijke codex (deel A).</w:t>
      </w:r>
    </w:p>
    <w:p w:rsidR="00DD4313" w:rsidRDefault="00DD4313"/>
    <w:p w:rsidR="00DD4313" w:rsidRDefault="00DD4313">
      <w:r>
        <w:rPr>
          <w:rStyle w:val="DefaultParagraphFont21"/>
          <w:rFonts w:cs="Century Gothic"/>
        </w:rPr>
        <w:t>Daarnaast werd in de intergemeentelijke werkgroep beslist om in:</w:t>
      </w:r>
    </w:p>
    <w:p w:rsidR="00DD4313" w:rsidRDefault="00DD4313"/>
    <w:p w:rsidR="00DD4313" w:rsidRDefault="00DD4313">
      <w:r>
        <w:rPr>
          <w:rStyle w:val="DefaultParagraphFont21"/>
          <w:rFonts w:cs="Century Gothic"/>
        </w:rPr>
        <w:t xml:space="preserve">1) Hoofdstuk I: Openbare overlast, orde en rust, </w:t>
      </w:r>
    </w:p>
    <w:p w:rsidR="00DD4313" w:rsidRDefault="00DD4313">
      <w:pPr>
        <w:ind w:left="360"/>
      </w:pPr>
      <w:r>
        <w:rPr>
          <w:rStyle w:val="DefaultParagraphFont21"/>
          <w:rFonts w:cs="Century Gothic"/>
        </w:rPr>
        <w:t>Titel II: Behoorlijk gebruik van de openbare weg en het openbaar domein, Afdeling 1.6: Openbare veiligheid, hygiëne en vlotte doorgang een artikel 1.6.6 toe te voegen om misbruiken van iedere opzettelijk nodeloze oproep naar politie- en veiligheidsdiensten te sanctioneren met een geldboete;</w:t>
      </w:r>
    </w:p>
    <w:p w:rsidR="00DD4313" w:rsidRDefault="00DD4313"/>
    <w:p w:rsidR="00DD4313" w:rsidRDefault="00DD4313">
      <w:r>
        <w:rPr>
          <w:rStyle w:val="DefaultParagraphFont21"/>
          <w:rFonts w:cs="Century Gothic"/>
        </w:rPr>
        <w:t>2) Hoofdstuk II: Openbare reinheid en milieuzorg:</w:t>
      </w:r>
    </w:p>
    <w:p w:rsidR="00DD4313" w:rsidRDefault="00DD4313"/>
    <w:p w:rsidR="00DD4313" w:rsidRDefault="00DD4313">
      <w:pPr>
        <w:ind w:left="360"/>
      </w:pPr>
      <w:r>
        <w:rPr>
          <w:rStyle w:val="DefaultParagraphFont21"/>
          <w:rFonts w:cs="Century Gothic"/>
        </w:rPr>
        <w:t xml:space="preserve">a)  Afdeling 2.1: Zuiverheid van de openbare weg, in art. 2.1.10 §1 over te gaan tot de schrapping  van volgende zinsnede: “§1. Eigenaars van hagen en andere planten op percelen gelegen naast de openbare weg of </w:t>
      </w:r>
      <w:r>
        <w:rPr>
          <w:rStyle w:val="DefaultParagraphFont21"/>
          <w:rFonts w:cs="Century Gothic"/>
          <w:strike/>
        </w:rPr>
        <w:t xml:space="preserve">naast private wegen met openbaar karakter </w:t>
      </w:r>
      <w:r>
        <w:rPr>
          <w:rStyle w:val="DefaultParagraphFont21"/>
          <w:rFonts w:cs="Century Gothic"/>
        </w:rPr>
        <w:t>zjin verplicht deze regelmatig te snoeien… deze libellering is immers anders in tegenspraak met deze in §2;</w:t>
      </w:r>
    </w:p>
    <w:p w:rsidR="00DD4313" w:rsidRDefault="00DD4313"/>
    <w:p w:rsidR="00DD4313" w:rsidRDefault="00DD4313">
      <w:pPr>
        <w:ind w:left="360"/>
      </w:pPr>
      <w:r>
        <w:rPr>
          <w:rStyle w:val="DefaultParagraphFont21"/>
          <w:rFonts w:cs="Century Gothic"/>
        </w:rPr>
        <w:t xml:space="preserve">b)  Afdeling 2.4: Inzameling van afval, in art. 2.4.5 §2 m.b.t. de verplichting om t.g.v. de aanvraag van evenementen een afvalplan in te dienen, moet deze verplichting die thans genormeerd werd op 200 bezoekers naar 500 bezoekers gebracht worden, na de opmerking van de Jeugdraad dat dit veel te omslachtig is voor heel wat bescheiden evenementen georganiseerd door jeugdverenigingen en adviesraden die men allicht niet wil opzadelen met dergelelijke zwaarwichtige plichtplegingen inzake milieuhinder die een noodzaak zijn voor grote evenementen; </w:t>
      </w:r>
    </w:p>
    <w:p w:rsidR="00DD4313" w:rsidRDefault="00DD4313">
      <w:pPr>
        <w:ind w:left="360"/>
      </w:pPr>
    </w:p>
    <w:p w:rsidR="00DD4313" w:rsidRDefault="00DD4313">
      <w:pPr>
        <w:ind w:left="360"/>
      </w:pPr>
      <w:r>
        <w:rPr>
          <w:rStyle w:val="DefaultParagraphFont21"/>
          <w:rFonts w:cs="Century Gothic"/>
        </w:rPr>
        <w:t xml:space="preserve">c) Afdeling 2.7: Lawaaihinder de gereglementeerde beperking op lawaaihinder tijdens werkdagen te wijzigen van 7u00 (i.p.v. 8u00) tot 20u00, in functie van de werkzaamheden in de bouwsector die wel degelijk vóór 8u00 aanvangen.  Er werd anderzijds beslist niet in te gaan op de vraag van de Jeugdraad (in het kader van de verplichte adviesvraag t.g.v. de stemming van de intergemeentelijke codex) om de uitzondering op lawaaihinder, van elk geluid voortkomend van spelende kinderen opnieuw naar 22u00 te brengen, vermits het tot dan licht blijft in de zomer en dit de sport- en spelactiviteiten van jeugd(verenigingen) kan beïnvloeden. Evenzeer werd niet ingegaan op de dito opmerkingen in de media aangaande de “avondklok” voor ijsventers die eveneens op 20u00 vastgesteld blijft. </w:t>
      </w:r>
    </w:p>
    <w:p w:rsidR="00DD4313" w:rsidRDefault="00DD4313">
      <w:r>
        <w:rPr>
          <w:rStyle w:val="DefaultParagraphFont21"/>
          <w:rFonts w:cs="Century Gothic"/>
        </w:rPr>
        <w:t xml:space="preserve"> </w:t>
      </w:r>
    </w:p>
    <w:p w:rsidR="00DD4313" w:rsidRDefault="00DD4313"/>
    <w:p w:rsidR="00DD4313" w:rsidRDefault="00DD4313">
      <w:r>
        <w:rPr>
          <w:rStyle w:val="DefaultParagraphFont21"/>
          <w:rFonts w:cs="Century Gothic"/>
          <w:b/>
          <w:u w:val="single"/>
        </w:rPr>
        <w:t>Juridische grond</w:t>
      </w:r>
    </w:p>
    <w:p w:rsidR="00DD4313" w:rsidRDefault="00DD4313">
      <w:r>
        <w:rPr>
          <w:rStyle w:val="DefaultParagraphFont21"/>
          <w:rFonts w:cs="Century Gothic"/>
        </w:rPr>
        <w:t>Artikelen 117-118-119</w:t>
      </w:r>
      <w:r>
        <w:rPr>
          <w:rStyle w:val="DefaultParagraphFont21"/>
          <w:rFonts w:cs="Century Gothic"/>
        </w:rPr>
        <w:tab/>
      </w:r>
      <w:r>
        <w:rPr>
          <w:rStyle w:val="DefaultParagraphFont21"/>
          <w:rFonts w:cs="Century Gothic"/>
        </w:rPr>
        <w:tab/>
        <w:t>Nieuwe gemeentewet</w:t>
      </w:r>
    </w:p>
    <w:p w:rsidR="00DD4313" w:rsidRDefault="00DD4313">
      <w:r>
        <w:rPr>
          <w:rStyle w:val="DefaultParagraphFont21"/>
          <w:rFonts w:cs="Century Gothic"/>
        </w:rPr>
        <w:t>Artikel 135 par. 2</w:t>
      </w:r>
      <w:r>
        <w:rPr>
          <w:rStyle w:val="DefaultParagraphFont21"/>
          <w:rFonts w:cs="Century Gothic"/>
        </w:rPr>
        <w:tab/>
      </w:r>
      <w:r>
        <w:rPr>
          <w:rStyle w:val="DefaultParagraphFont21"/>
          <w:rFonts w:cs="Century Gothic"/>
        </w:rPr>
        <w:tab/>
        <w:t xml:space="preserve">Nieuwe gemeentewet houdende de bevoegdheid van de </w:t>
      </w:r>
    </w:p>
    <w:p w:rsidR="00DD4313" w:rsidRDefault="00DD4313">
      <w:pPr>
        <w:ind w:left="2880"/>
      </w:pPr>
      <w:r>
        <w:rPr>
          <w:rStyle w:val="DefaultParagraphFont21"/>
          <w:rFonts w:cs="Century Gothic"/>
        </w:rPr>
        <w:t>gemeente te voorzien in een goede politie ten behoeve van de inwoners met name over zindelijkheid, de gezondheid, de veiligheid en de rust op openbare wegen en plaatsen en in openbare gebouwen inzonderheid op punt 7 met betrekking tot de opmaak van politieverordeningen voor het tegengaan van alle vormen van openbare overlast</w:t>
      </w:r>
    </w:p>
    <w:p w:rsidR="00DD4313" w:rsidRDefault="00DD4313">
      <w:r>
        <w:rPr>
          <w:rStyle w:val="DefaultParagraphFont21"/>
          <w:rFonts w:cs="Century Gothic"/>
        </w:rPr>
        <w:t>Artikel 119 bis</w:t>
      </w:r>
      <w:r>
        <w:rPr>
          <w:rStyle w:val="DefaultParagraphFont21"/>
          <w:rFonts w:cs="Century Gothic"/>
        </w:rPr>
        <w:tab/>
      </w:r>
      <w:r>
        <w:rPr>
          <w:rStyle w:val="DefaultParagraphFont21"/>
          <w:rFonts w:cs="Century Gothic"/>
        </w:rPr>
        <w:tab/>
      </w:r>
      <w:r>
        <w:rPr>
          <w:rStyle w:val="DefaultParagraphFont21"/>
          <w:rFonts w:cs="Century Gothic"/>
        </w:rPr>
        <w:tab/>
        <w:t>Nieuwe gemeentewet houdende de toepassing van</w:t>
      </w:r>
    </w:p>
    <w:p w:rsidR="00DD4313" w:rsidRDefault="00DD4313">
      <w:pPr>
        <w:ind w:left="2880"/>
      </w:pPr>
      <w:r>
        <w:rPr>
          <w:rStyle w:val="DefaultParagraphFont21"/>
          <w:rFonts w:cs="Century Gothic"/>
        </w:rPr>
        <w:t xml:space="preserve"> gemeentelijke administratieve sancties</w:t>
      </w:r>
    </w:p>
    <w:p w:rsidR="00DD4313" w:rsidRDefault="00DD4313">
      <w:r>
        <w:rPr>
          <w:rStyle w:val="DefaultParagraphFont21"/>
          <w:rFonts w:cs="Century Gothic"/>
        </w:rPr>
        <w:t>Artikels 2 en 42 par 2,2</w:t>
      </w:r>
      <w:r>
        <w:rPr>
          <w:rStyle w:val="DefaultParagraphFont21"/>
          <w:rFonts w:cs="Century Gothic"/>
        </w:rPr>
        <w:tab/>
      </w:r>
      <w:r>
        <w:rPr>
          <w:rStyle w:val="DefaultParagraphFont21"/>
          <w:rFonts w:cs="Century Gothic"/>
        </w:rPr>
        <w:tab/>
        <w:t>Gemeentedecreet</w:t>
      </w:r>
    </w:p>
    <w:p w:rsidR="00DD4313" w:rsidRDefault="00DD4313">
      <w:r>
        <w:rPr>
          <w:rStyle w:val="DefaultParagraphFont21"/>
          <w:rFonts w:cs="Century Gothic"/>
        </w:rPr>
        <w:t>Wet van 13 mei 1999</w:t>
      </w:r>
      <w:r>
        <w:rPr>
          <w:rStyle w:val="DefaultParagraphFont21"/>
          <w:rFonts w:cs="Century Gothic"/>
        </w:rPr>
        <w:tab/>
      </w:r>
      <w:r>
        <w:rPr>
          <w:rStyle w:val="DefaultParagraphFont21"/>
          <w:rFonts w:cs="Century Gothic"/>
        </w:rPr>
        <w:tab/>
        <w:t>tot invoering van gemeentelijke administratieve sancties</w:t>
      </w:r>
    </w:p>
    <w:p w:rsidR="00DD4313" w:rsidRDefault="00DD4313">
      <w:r>
        <w:rPr>
          <w:rStyle w:val="DefaultParagraphFont21"/>
          <w:rFonts w:cs="Century Gothic"/>
        </w:rPr>
        <w:t>Wet van 24 juni 2013</w:t>
      </w:r>
      <w:r>
        <w:rPr>
          <w:rStyle w:val="DefaultParagraphFont21"/>
          <w:rFonts w:cs="Century Gothic"/>
        </w:rPr>
        <w:tab/>
      </w:r>
      <w:r>
        <w:rPr>
          <w:rStyle w:val="DefaultParagraphFont21"/>
          <w:rFonts w:cs="Century Gothic"/>
        </w:rPr>
        <w:tab/>
        <w:t>betreffende de gemeentelijke administratieve sancties</w:t>
      </w:r>
    </w:p>
    <w:p w:rsidR="00DD4313" w:rsidRDefault="00DD4313"/>
    <w:p w:rsidR="00DD4313" w:rsidRDefault="00DD4313"/>
    <w:p w:rsidR="00DD4313" w:rsidRDefault="00DD4313">
      <w:r>
        <w:rPr>
          <w:rStyle w:val="DefaultParagraphFont21"/>
          <w:rFonts w:cs="Century Gothic"/>
          <w:b/>
          <w:u w:val="single"/>
        </w:rPr>
        <w:t>Advies</w:t>
      </w:r>
    </w:p>
    <w:p w:rsidR="00DD4313" w:rsidRDefault="00DD4313">
      <w:r>
        <w:rPr>
          <w:rStyle w:val="DefaultParagraphFont21"/>
          <w:rFonts w:cs="Century Gothic"/>
        </w:rPr>
        <w:t>Gunstig advies van de jeugdraad dd. 1/10/2015</w:t>
      </w:r>
    </w:p>
    <w:p w:rsidR="00DD4313" w:rsidRDefault="00DD4313"/>
    <w:p w:rsidR="00DD4313" w:rsidRDefault="00DD4313">
      <w:r>
        <w:rPr>
          <w:rStyle w:val="DefaultParagraphFont21"/>
          <w:rFonts w:cs="Century Gothic"/>
          <w:b/>
          <w:u w:val="single"/>
        </w:rPr>
        <w:t>Argumentatie</w:t>
      </w:r>
    </w:p>
    <w:p w:rsidR="00DD4313" w:rsidRDefault="00DD4313">
      <w:r>
        <w:rPr>
          <w:rStyle w:val="DefaultParagraphFont21"/>
          <w:rFonts w:cs="Century Gothic"/>
        </w:rPr>
        <w:t>De intergemeentelijke codex (deel A + C-GAS-reglement) gestemd door de gemeenteraad in zitting van 16/12/2014 is momenteel aan een eerste herziening toe is, voornamelijk in functie van het afsluiten van de protocolakkoorden met het Parket, maar anderzijds tevens n.a.v. een periodieke actualisering</w:t>
      </w:r>
    </w:p>
    <w:p w:rsidR="00DD4313" w:rsidRDefault="00DD4313"/>
    <w:p w:rsidR="00DD4313" w:rsidRDefault="00DD4313"/>
    <w:p w:rsidR="00DD4313" w:rsidRDefault="00DD4313">
      <w:r>
        <w:rPr>
          <w:rStyle w:val="DefaultParagraphFont21"/>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53"/>
        <w:gridCol w:w="1476"/>
        <w:gridCol w:w="1558"/>
        <w:gridCol w:w="2338"/>
      </w:tblGrid>
      <w:tr w:rsidR="00DD4313" w:rsidTr="002C3F71">
        <w:trPr>
          <w:trHeight w:val="490"/>
        </w:trPr>
        <w:tc>
          <w:tcPr>
            <w:tcW w:w="2355" w:type="dxa"/>
          </w:tcPr>
          <w:p w:rsidR="00DD4313" w:rsidRDefault="00DD4313">
            <w:r>
              <w:rPr>
                <w:rStyle w:val="DefaultParagraphFont21"/>
                <w:rFonts w:cs="Century Gothic"/>
              </w:rPr>
              <w:t>Geen financiële gevolgen</w:t>
            </w:r>
          </w:p>
        </w:tc>
        <w:tc>
          <w:tcPr>
            <w:tcW w:w="1477" w:type="dxa"/>
          </w:tcPr>
          <w:p w:rsidR="00DD4313" w:rsidRDefault="00DD4313"/>
        </w:tc>
        <w:tc>
          <w:tcPr>
            <w:tcW w:w="1559" w:type="dxa"/>
          </w:tcPr>
          <w:p w:rsidR="00DD4313" w:rsidRDefault="00DD4313"/>
        </w:tc>
        <w:tc>
          <w:tcPr>
            <w:tcW w:w="2340" w:type="dxa"/>
          </w:tcPr>
          <w:p w:rsidR="00DD4313" w:rsidRDefault="00DD4313"/>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18 stemmen voor: Cliff Mostien, Nele Cornelis, Helke Verdick, Rita Goossens, Jos Van De Wauwer, Agnes Salden, Kristien Vingerhoets, Levi Wastyn, Stefan Van Linden, Eddy De Herdt, Francois Boddaert, Ria Maes, Koen Scholiers, Jenne Meyvis, Vicky Dombret, Walter Van den Bogaert, Tom De Wit en Luc Bouckaert</w:t>
            </w:r>
          </w:p>
          <w:p w:rsidR="00DD4313" w:rsidRPr="008C15D8" w:rsidRDefault="00DD4313" w:rsidP="005217EE">
            <w:r w:rsidRPr="008C15D8">
              <w:t>1 onthouding: Anthony Abbeloos</w:t>
            </w:r>
          </w:p>
        </w:tc>
      </w:tr>
    </w:tbl>
    <w:p w:rsidR="00DD4313" w:rsidRPr="0084376D" w:rsidRDefault="00DD4313" w:rsidP="006E1FA0"/>
    <w:p w:rsidR="00DD4313" w:rsidRDefault="00DD4313">
      <w:pPr>
        <w:rPr>
          <w:b/>
          <w:u w:val="single"/>
        </w:rPr>
      </w:pPr>
      <w:r>
        <w:rPr>
          <w:rStyle w:val="DefaultParagraphFont22"/>
          <w:rFonts w:cs="Century Gothic"/>
          <w:b/>
          <w:u w:val="single"/>
        </w:rPr>
        <w:t>Besluit:</w:t>
      </w:r>
    </w:p>
    <w:p w:rsidR="00DD4313" w:rsidRDefault="00DD4313"/>
    <w:p w:rsidR="00DD4313" w:rsidRDefault="00DD4313">
      <w:pPr>
        <w:rPr>
          <w:b/>
          <w:u w:val="single"/>
        </w:rPr>
      </w:pPr>
      <w:r>
        <w:rPr>
          <w:rStyle w:val="DefaultParagraphFont22"/>
          <w:rFonts w:cs="Century Gothic"/>
          <w:b/>
          <w:u w:val="single"/>
        </w:rPr>
        <w:t>Artikel 1 :</w:t>
      </w:r>
    </w:p>
    <w:p w:rsidR="00DD4313" w:rsidRDefault="00DD4313"/>
    <w:p w:rsidR="00DD4313" w:rsidRDefault="00DD4313">
      <w:r>
        <w:rPr>
          <w:rStyle w:val="DefaultParagraphFont22"/>
          <w:rFonts w:cs="Century Gothic"/>
        </w:rPr>
        <w:t>De gemeenteraad beslist :</w:t>
      </w:r>
    </w:p>
    <w:p w:rsidR="00DD4313" w:rsidRDefault="00DD4313">
      <w:r>
        <w:rPr>
          <w:rStyle w:val="DefaultParagraphFont22"/>
          <w:rFonts w:cs="Century Gothic"/>
        </w:rPr>
        <w:t>om volgende wijzigingen aan de intergemeentelijke codex (deel A en C – GAS-reglement) goed te keuren:</w:t>
      </w:r>
    </w:p>
    <w:p w:rsidR="00DD4313" w:rsidRDefault="00DD4313"/>
    <w:p w:rsidR="00DD4313" w:rsidRDefault="00DD4313">
      <w:r>
        <w:rPr>
          <w:rStyle w:val="DefaultParagraphFont22"/>
          <w:rFonts w:cs="Century Gothic"/>
        </w:rPr>
        <w:t>1)   Hoofdstuk I: Openbare overlast, orde en rust, Titel II: Behoorlijk gebruik van de openbare weg en het openbaar domein, Afdeling 1.6: Openbare veiligheid, hygiëne en vlotte doorgang: toevoeging van een art. 1.6.6 om misbruiken van oproepen naar politie- en/of hulpdiensten te kunnen sanctioneren met een geldboete, luidende als volgt:</w:t>
      </w:r>
    </w:p>
    <w:p w:rsidR="00DD4313" w:rsidRDefault="00DD4313"/>
    <w:p w:rsidR="00DD4313" w:rsidRDefault="00DD4313">
      <w:r>
        <w:rPr>
          <w:rStyle w:val="DefaultParagraphFont22"/>
          <w:rFonts w:cs="Century Gothic"/>
        </w:rPr>
        <w:t xml:space="preserve"> Artikel 1.6.6:</w:t>
      </w:r>
    </w:p>
    <w:p w:rsidR="00DD4313" w:rsidRDefault="00DD4313"/>
    <w:p w:rsidR="00DD4313" w:rsidRDefault="00DD4313">
      <w:r>
        <w:rPr>
          <w:rStyle w:val="DefaultParagraphFont22"/>
          <w:rFonts w:cs="Century Gothic"/>
        </w:rPr>
        <w:t>Onverminderd artikel 145 §3 van de wet van 13 juni 2005 betreffende de elektronische communicatie, wordt ieder bedrieglijk gebruik van een praatpaal of signalisatietoestel dat bestemd is om de veiligheid van de gebruiker te vrijwaren, of iedere opzettelijk nodeloze oproep naar politie- en/of hulpdiensten, op welke wijze of met welk communicatiemiddel ook,  gestraft met een administratieve geldboete zoals bepaald in art. 6.3.1 van het (inter)gemeentelijk GAS-reglement (deel C codex).”</w:t>
      </w:r>
    </w:p>
    <w:p w:rsidR="00DD4313" w:rsidRDefault="00DD4313"/>
    <w:p w:rsidR="00DD4313" w:rsidRDefault="00DD4313">
      <w:r>
        <w:rPr>
          <w:rStyle w:val="DefaultParagraphFont22"/>
          <w:rFonts w:cs="Century Gothic"/>
        </w:rPr>
        <w:t>2) Volgende wijzigingen in hoofdstuk II: Openbare hygiëne en Milieuzorg</w:t>
      </w:r>
    </w:p>
    <w:p w:rsidR="00DD4313" w:rsidRDefault="00DD4313"/>
    <w:p w:rsidR="00DD4313" w:rsidRDefault="00DD4313">
      <w:r>
        <w:rPr>
          <w:rStyle w:val="DefaultParagraphFont22"/>
          <w:rFonts w:cs="Century Gothic"/>
        </w:rPr>
        <w:t xml:space="preserve">a)     Afdeling 2.1: Zuiverheid van de openbare weg, in art. 2.1.10 §1 over te gaan tot de schrapping  van volgende zinsnede: “§1. Eigenaars van hagen en andere planten op percelen gelegen naast de openbare weg </w:t>
      </w:r>
      <w:r>
        <w:rPr>
          <w:rStyle w:val="DefaultParagraphFont22"/>
          <w:rFonts w:cs="Century Gothic"/>
          <w:strike/>
        </w:rPr>
        <w:t>of naast private wegen met openbaar karakter</w:t>
      </w:r>
      <w:r>
        <w:rPr>
          <w:rStyle w:val="DefaultParagraphFont22"/>
          <w:rFonts w:cs="Century Gothic"/>
        </w:rPr>
        <w:t xml:space="preserve"> zijn verplicht deze regelmatig te snoeien… zodat §1 niet langer in tegenspraak is met §2;</w:t>
      </w:r>
    </w:p>
    <w:p w:rsidR="00DD4313" w:rsidRDefault="00DD4313"/>
    <w:p w:rsidR="00DD4313" w:rsidRDefault="00DD4313">
      <w:r>
        <w:rPr>
          <w:rStyle w:val="DefaultParagraphFont22"/>
          <w:rFonts w:cs="Century Gothic"/>
        </w:rPr>
        <w:t>b)     In hetzelfde hoofdstuk word in afdeling 2.4: Inzameling van afval, art. 2.4.5 §2 gewijzigd als volgt: “Bij een publiek toegankelijk evenement met naar verwachting meer dan 500 bezoekers/ deelnemers dient voorafgaandelijk een inzamelplan voor afvalstoffen ter goedkeuring te worden voorgelegd aan het gemeentebestuur.”</w:t>
      </w:r>
    </w:p>
    <w:p w:rsidR="00DD4313" w:rsidRDefault="00DD4313"/>
    <w:p w:rsidR="00DD4313" w:rsidRDefault="00DD4313">
      <w:r>
        <w:rPr>
          <w:rStyle w:val="DefaultParagraphFont22"/>
          <w:rFonts w:cs="Century Gothic"/>
        </w:rPr>
        <w:t>c)      In hetzelfde hoofdstuk worden in afdeling 2.7: Lawaaihinder de navolgende artikelen aangepast a.v.:</w:t>
      </w:r>
    </w:p>
    <w:p w:rsidR="00DD4313" w:rsidRDefault="00DD4313"/>
    <w:p w:rsidR="00DD4313" w:rsidRDefault="00DD4313">
      <w:r>
        <w:rPr>
          <w:rStyle w:val="DefaultParagraphFont22"/>
          <w:rFonts w:cs="Century Gothic"/>
        </w:rPr>
        <w:t xml:space="preserve"> Artikel 2.7.2</w:t>
      </w:r>
    </w:p>
    <w:p w:rsidR="00DD4313" w:rsidRDefault="00DD4313"/>
    <w:p w:rsidR="00DD4313" w:rsidRDefault="00DD4313">
      <w:r>
        <w:rPr>
          <w:rStyle w:val="DefaultParagraphFont22"/>
          <w:rFonts w:cs="Century Gothic"/>
        </w:rPr>
        <w:t>Niet hinderlijk geluid:</w:t>
      </w:r>
    </w:p>
    <w:p w:rsidR="00DD4313" w:rsidRDefault="00DD4313"/>
    <w:p w:rsidR="00DD4313" w:rsidRDefault="00DD4313">
      <w:r>
        <w:rPr>
          <w:rStyle w:val="DefaultParagraphFont22"/>
          <w:rFonts w:cs="Century Gothic"/>
        </w:rPr>
        <w:t>Een geluid wordt als niet hinderlijk beschouwd wanneer dit het gevolg is van:</w:t>
      </w:r>
    </w:p>
    <w:p w:rsidR="00DD4313" w:rsidRDefault="00DD4313"/>
    <w:p w:rsidR="00DD4313" w:rsidRDefault="00DD4313">
      <w:r>
        <w:rPr>
          <w:rStyle w:val="DefaultParagraphFont22"/>
          <w:rFonts w:cs="Century Gothic"/>
        </w:rPr>
        <w:t>a)      …</w:t>
      </w:r>
    </w:p>
    <w:p w:rsidR="00DD4313" w:rsidRDefault="00DD4313"/>
    <w:p w:rsidR="00DD4313" w:rsidRDefault="00DD4313">
      <w:r>
        <w:rPr>
          <w:rStyle w:val="DefaultParagraphFont22"/>
          <w:rFonts w:cs="Century Gothic"/>
        </w:rPr>
        <w:t>b)      werken die van 7 uur tot 20 uur op werkdagen en van 9 uur tot 20 uur op zaterdagen, zon- en feestdagen aan private eigendommen worden uitgevoerd, waarvoor de bevoegde overheid een vergunning heeft verleend en van verbeterings- , verbouwings- of onderhoudswerken aan dergelijke eigendommen die zonder vergunning kunnen worden uitgevoerd en waarbij de nodige voorzorgen worden getroffen om overdreven of niet noodzakelijk lawaai te voorkomen.</w:t>
      </w:r>
    </w:p>
    <w:p w:rsidR="00DD4313" w:rsidRDefault="00DD4313"/>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Gemotoriseerde werktuigen</w:t>
      </w:r>
    </w:p>
    <w:p w:rsidR="00DD4313" w:rsidRDefault="00DD4313"/>
    <w:p w:rsidR="00DD4313" w:rsidRDefault="00DD4313">
      <w:r>
        <w:rPr>
          <w:rStyle w:val="DefaultParagraphFont22"/>
          <w:rFonts w:cs="Century Gothic"/>
        </w:rPr>
        <w:t>Artikel 2.7.4</w:t>
      </w:r>
    </w:p>
    <w:p w:rsidR="00DD4313" w:rsidRDefault="00DD4313"/>
    <w:p w:rsidR="00DD4313" w:rsidRDefault="00DD4313">
      <w:r>
        <w:rPr>
          <w:rStyle w:val="DefaultParagraphFont22"/>
          <w:rFonts w:cs="Century Gothic"/>
        </w:rPr>
        <w:t xml:space="preserve">Onverminderd de bepalingen van 2.7.2 is het gebruik van werktuigen die met een motor worden aangedreven en waarvan het geluid hinderend is, zoals zaagmachines en dergelijke, verboden tussen 20 en 7 uur op werkdagen en tussen 20 en 9 uur op zaterdagen, zon- en feestdagen. </w:t>
      </w:r>
    </w:p>
    <w:p w:rsidR="00DD4313" w:rsidRDefault="00DD4313"/>
    <w:p w:rsidR="00DD4313" w:rsidRDefault="00DD4313">
      <w:r>
        <w:rPr>
          <w:rStyle w:val="DefaultParagraphFont22"/>
          <w:rFonts w:cs="Century Gothic"/>
        </w:rPr>
        <w:t>…</w:t>
      </w:r>
    </w:p>
    <w:p w:rsidR="00DD4313" w:rsidRDefault="00DD4313"/>
    <w:p w:rsidR="00DD4313" w:rsidRDefault="00DD4313">
      <w:r>
        <w:rPr>
          <w:rStyle w:val="DefaultParagraphFont22"/>
          <w:rFonts w:cs="Century Gothic"/>
        </w:rPr>
        <w:t xml:space="preserve">Sirenes, bellen, luidsprekers, radio-installaties door verkopers, reclamemakers, … </w:t>
      </w:r>
    </w:p>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 xml:space="preserve">Artikel 2.7.8 </w:t>
      </w:r>
    </w:p>
    <w:p w:rsidR="00DD4313" w:rsidRDefault="00DD4313"/>
    <w:p w:rsidR="00DD4313" w:rsidRDefault="00DD4313">
      <w:r>
        <w:rPr>
          <w:rStyle w:val="DefaultParagraphFont22"/>
          <w:rFonts w:cs="Century Gothic"/>
        </w:rPr>
        <w:t>Het aanwenden van fluiten, sirenes, bellen, klokken, muziek of andere geluiden door handelsinrichtingen, bewegende verkoopinrichtingen, venters of leurders, opkopers van oude of nieuwe voorwerpen en dienstverleners, met het doel de aandacht te vestigen op de verkoop van een product of het verlenen van een dienst, is enkel toegelaten tussen 7 uur en 20 uur op werkdagen en tussen 9 uur en 20 uur op zaterdagen, zon- en feestdagen.</w:t>
      </w:r>
    </w:p>
    <w:p w:rsidR="00DD4313" w:rsidRDefault="00DD4313"/>
    <w:p w:rsidR="00DD4313" w:rsidRDefault="00DD4313">
      <w:r>
        <w:rPr>
          <w:rStyle w:val="DefaultParagraphFont22"/>
          <w:rFonts w:cs="Century Gothic"/>
        </w:rPr>
        <w:t>…</w:t>
      </w:r>
    </w:p>
    <w:p w:rsidR="00DD4313" w:rsidRDefault="00DD4313"/>
    <w:p w:rsidR="00DD4313" w:rsidRDefault="00DD4313">
      <w:r>
        <w:rPr>
          <w:rStyle w:val="DefaultParagraphFont22"/>
          <w:rFonts w:cs="Century Gothic"/>
        </w:rPr>
        <w:t>Gebruik glascontainers</w:t>
      </w:r>
    </w:p>
    <w:p w:rsidR="00DD4313" w:rsidRDefault="00DD4313"/>
    <w:p w:rsidR="00DD4313" w:rsidRDefault="00DD4313">
      <w:r>
        <w:rPr>
          <w:rStyle w:val="DefaultParagraphFont22"/>
          <w:rFonts w:cs="Century Gothic"/>
        </w:rPr>
        <w:t>Artikel 2.7.13</w:t>
      </w:r>
    </w:p>
    <w:p w:rsidR="00DD4313" w:rsidRDefault="00DD4313"/>
    <w:p w:rsidR="00DD4313" w:rsidRDefault="00DD4313"/>
    <w:p w:rsidR="00DD4313" w:rsidRDefault="00DD4313">
      <w:r>
        <w:rPr>
          <w:rStyle w:val="DefaultParagraphFont22"/>
          <w:rFonts w:cs="Century Gothic"/>
        </w:rPr>
        <w:t>Het is verboden glas te deponeren in glascontainers op openbaar domein tussen 20 uur ’s avonds en 7 uur.</w:t>
      </w:r>
    </w:p>
    <w:p w:rsidR="00DD4313" w:rsidRDefault="00DD4313">
      <w:r>
        <w:rPr>
          <w:rStyle w:val="DefaultParagraphFont22"/>
          <w:rFonts w:cs="Century Gothic"/>
        </w:rPr>
        <w:t xml:space="preserve"> </w:t>
      </w:r>
    </w:p>
    <w:p w:rsidR="00DD4313" w:rsidRDefault="00DD4313">
      <w:r>
        <w:rPr>
          <w:rStyle w:val="DefaultParagraphFont22"/>
          <w:rFonts w:cs="Century Gothic"/>
        </w:rPr>
        <w:t>3)  Volgende wijzigingen in Hoofdstuk III: Openbare Gezondheid: toevoeging van een nieuwe Afdeling 3.2: Intergemeentelijke verordening conformiteitsattesten, conform het model van IVLW (Igean), zoals dit reeds werd gestemd in de gemeenteraad van 17/03/215 en innmiddels goedgekeurd bij Ministerieel Besluit van 30/06/2015, waardoor het effectief uitvoerbaar is en bijgevolg kan worden opgenomen in de intergemeentelijke codex, deel A, als volgt:</w:t>
      </w:r>
    </w:p>
    <w:p w:rsidR="00DD4313" w:rsidRDefault="00DD4313"/>
    <w:p w:rsidR="00DD4313" w:rsidRDefault="00DD4313">
      <w:r>
        <w:rPr>
          <w:rStyle w:val="DefaultParagraphFont22"/>
          <w:rFonts w:cs="Century Gothic"/>
        </w:rPr>
        <w:t xml:space="preserve"> Afdeling 3.2: Intergemeentelijke verordening conformiteitsattesten.</w:t>
      </w:r>
    </w:p>
    <w:p w:rsidR="00DD4313" w:rsidRDefault="00DD4313"/>
    <w:p w:rsidR="00DD4313" w:rsidRDefault="00DD4313">
      <w:r>
        <w:rPr>
          <w:rStyle w:val="DefaultParagraphFont22"/>
          <w:rFonts w:cs="Century Gothic"/>
        </w:rPr>
        <w:t>(conform model IVLW Rivierenland: Gemeentelijke verordening conformiteitsattesten).</w:t>
      </w:r>
    </w:p>
    <w:p w:rsidR="00DD4313" w:rsidRDefault="00DD4313">
      <w:r>
        <w:rPr>
          <w:rStyle w:val="DefaultParagraphFont22"/>
          <w:rFonts w:cs="Century Gothic"/>
        </w:rPr>
        <w:t xml:space="preserve"> </w:t>
      </w:r>
    </w:p>
    <w:p w:rsidR="00DD4313" w:rsidRDefault="00DD4313">
      <w:r>
        <w:rPr>
          <w:rStyle w:val="DefaultParagraphFont22"/>
          <w:rFonts w:cs="Century Gothic"/>
        </w:rPr>
        <w:t>Wetgeving:</w:t>
      </w:r>
    </w:p>
    <w:p w:rsidR="00DD4313" w:rsidRDefault="00DD4313">
      <w:r>
        <w:rPr>
          <w:rStyle w:val="DefaultParagraphFont22"/>
          <w:rFonts w:cs="Century Gothic"/>
        </w:rPr>
        <w:t>Decreet houdende de Vlaamse Wooncode van 15 juli 1997, art 6-11, art. 15, art. 20, 20bis, 20ter.</w:t>
      </w:r>
    </w:p>
    <w:p w:rsidR="00DD4313" w:rsidRDefault="00DD4313">
      <w:r>
        <w:rPr>
          <w:rStyle w:val="DefaultParagraphFont22"/>
          <w:rFonts w:cs="Century Gothic"/>
        </w:rPr>
        <w:t>Besluit van de Vlaamse Regering betreffende de kwaliteits- en veiligheidsnormen voor woningen van 12 juli 2013, art 3-10.</w:t>
      </w:r>
    </w:p>
    <w:p w:rsidR="00DD4313" w:rsidRDefault="00DD4313">
      <w:r>
        <w:rPr>
          <w:rStyle w:val="DefaultParagraphFont22"/>
          <w:rFonts w:cs="Century Gothic"/>
        </w:rPr>
        <w:t>Decreet van 1 juni 2012 houdende de beveiliging van woningen door optische rookmelders.</w:t>
      </w:r>
    </w:p>
    <w:p w:rsidR="00DD4313" w:rsidRDefault="00DD4313"/>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Toepassing:</w:t>
      </w:r>
    </w:p>
    <w:p w:rsidR="00DD4313" w:rsidRDefault="00DD4313"/>
    <w:p w:rsidR="00DD4313" w:rsidRDefault="00DD4313">
      <w:r>
        <w:rPr>
          <w:rStyle w:val="DefaultParagraphFont22"/>
          <w:rFonts w:cs="Century Gothic"/>
        </w:rPr>
        <w:t>Art. 3.2.1 :</w:t>
      </w:r>
    </w:p>
    <w:p w:rsidR="00DD4313" w:rsidRDefault="00DD4313"/>
    <w:p w:rsidR="00DD4313" w:rsidRDefault="00DD4313">
      <w:r>
        <w:rPr>
          <w:rStyle w:val="DefaultParagraphFont22"/>
          <w:rFonts w:cs="Century Gothic"/>
        </w:rPr>
        <w:t xml:space="preserve">Voor elke woning die verhuurd wordt of ter beschikking wordt gesteld, moet </w:t>
      </w:r>
    </w:p>
    <w:p w:rsidR="00DD4313" w:rsidRDefault="00DD4313">
      <w:r>
        <w:rPr>
          <w:rStyle w:val="DefaultParagraphFont22"/>
          <w:rFonts w:cs="Century Gothic"/>
        </w:rPr>
        <w:t xml:space="preserve">de verhuurder een conformiteitsattest kunnen voorleggen. </w:t>
      </w:r>
    </w:p>
    <w:p w:rsidR="00DD4313" w:rsidRDefault="00DD4313"/>
    <w:p w:rsidR="00DD4313" w:rsidRDefault="00DD4313">
      <w:r>
        <w:rPr>
          <w:rStyle w:val="DefaultParagraphFont22"/>
          <w:rFonts w:cs="Century Gothic"/>
        </w:rPr>
        <w:t xml:space="preserve">Deze verplichting wordt gefaseerd ingevoerd voor alle nieuwe verhuringen </w:t>
      </w:r>
    </w:p>
    <w:p w:rsidR="00DD4313" w:rsidRDefault="00DD4313">
      <w:r>
        <w:rPr>
          <w:rStyle w:val="DefaultParagraphFont22"/>
          <w:rFonts w:cs="Century Gothic"/>
        </w:rPr>
        <w:t>vanaf 2015 en gefaseerd op basis van de leeftijd van de huurwoning:</w:t>
      </w:r>
    </w:p>
    <w:p w:rsidR="00DD4313" w:rsidRDefault="00DD4313"/>
    <w:p w:rsidR="00DD4313" w:rsidRDefault="00DD4313">
      <w:r>
        <w:rPr>
          <w:rStyle w:val="DefaultParagraphFont22"/>
          <w:rFonts w:cs="Century Gothic"/>
        </w:rPr>
        <w:t>-         2015-2019: woningen van 50 jaar en ouder (bouwjaar 1965 en vroeger)</w:t>
      </w:r>
    </w:p>
    <w:p w:rsidR="00DD4313" w:rsidRDefault="00DD4313"/>
    <w:p w:rsidR="00DD4313" w:rsidRDefault="00DD4313">
      <w:r>
        <w:rPr>
          <w:rStyle w:val="DefaultParagraphFont22"/>
          <w:rFonts w:cs="Century Gothic"/>
        </w:rPr>
        <w:t>-         2020-2022: woningen van 40 jaar en ouder</w:t>
      </w:r>
    </w:p>
    <w:p w:rsidR="00DD4313" w:rsidRDefault="00DD4313"/>
    <w:p w:rsidR="00DD4313" w:rsidRDefault="00DD4313">
      <w:r>
        <w:rPr>
          <w:rStyle w:val="DefaultParagraphFont22"/>
          <w:rFonts w:cs="Century Gothic"/>
        </w:rPr>
        <w:t>-         2023-2024: woningen van 30 jaar en ouder</w:t>
      </w:r>
    </w:p>
    <w:p w:rsidR="00DD4313" w:rsidRDefault="00DD4313"/>
    <w:p w:rsidR="00DD4313" w:rsidRDefault="00DD4313">
      <w:r>
        <w:rPr>
          <w:rStyle w:val="DefaultParagraphFont22"/>
          <w:rFonts w:cs="Century Gothic"/>
        </w:rPr>
        <w:t>-         2025: alle huurwoningen</w:t>
      </w:r>
    </w:p>
    <w:p w:rsidR="00DD4313" w:rsidRDefault="00DD4313"/>
    <w:p w:rsidR="00DD4313" w:rsidRDefault="00DD4313">
      <w:r>
        <w:rPr>
          <w:rStyle w:val="DefaultParagraphFont22"/>
          <w:rFonts w:cs="Century Gothic"/>
        </w:rPr>
        <w:t xml:space="preserve"> </w:t>
      </w:r>
    </w:p>
    <w:p w:rsidR="00DD4313" w:rsidRDefault="00DD4313">
      <w:r>
        <w:rPr>
          <w:rStyle w:val="DefaultParagraphFont22"/>
          <w:rFonts w:cs="Century Gothic"/>
        </w:rPr>
        <w:t>Art. 3.2.2 :</w:t>
      </w:r>
    </w:p>
    <w:p w:rsidR="00DD4313" w:rsidRDefault="00DD4313"/>
    <w:p w:rsidR="00DD4313" w:rsidRDefault="00DD4313">
      <w:r>
        <w:rPr>
          <w:rStyle w:val="DefaultParagraphFont22"/>
          <w:rFonts w:cs="Century Gothic"/>
        </w:rPr>
        <w:t>De woningen die verhuurd worden door een sociale huisvestingsmaatschappij (niet SVK en OCMW) worden vrijgesteld van deze verordening.</w:t>
      </w:r>
    </w:p>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Art. 3.2.3 :</w:t>
      </w:r>
    </w:p>
    <w:p w:rsidR="00DD4313" w:rsidRDefault="00DD4313"/>
    <w:p w:rsidR="00DD4313" w:rsidRDefault="00DD4313">
      <w:r>
        <w:rPr>
          <w:rStyle w:val="DefaultParagraphFont22"/>
          <w:rFonts w:cs="Century Gothic"/>
        </w:rPr>
        <w:t xml:space="preserve"> Het conformiteitsattest voor woningen en kamers heeft een geldigheidsduur van 5 jaar.</w:t>
      </w:r>
    </w:p>
    <w:p w:rsidR="00DD4313" w:rsidRDefault="00DD4313"/>
    <w:p w:rsidR="00DD4313" w:rsidRDefault="00DD4313"/>
    <w:p w:rsidR="00DD4313" w:rsidRDefault="00DD4313">
      <w:r>
        <w:rPr>
          <w:rStyle w:val="DefaultParagraphFont22"/>
          <w:rFonts w:cs="Century Gothic"/>
        </w:rPr>
        <w:t>Art. 3.2.4 :</w:t>
      </w:r>
    </w:p>
    <w:p w:rsidR="00DD4313" w:rsidRDefault="00DD4313"/>
    <w:p w:rsidR="00DD4313" w:rsidRDefault="00DD4313"/>
    <w:p w:rsidR="00DD4313" w:rsidRDefault="00DD4313">
      <w:r>
        <w:rPr>
          <w:rStyle w:val="DefaultParagraphFont22"/>
          <w:rFonts w:cs="Century Gothic"/>
        </w:rPr>
        <w:t xml:space="preserve">De kostprijs van het conformiteitsattest is vastgelegd in het gemeentelijk retributiereglement. De gemeenten met een vrijstelling in het gemeentelijk retributiereglement, voor woningen die vallen onder de gemeentelijke verordening conformiteitsattesten, leveren het conformiteitsattest gratis af. </w:t>
      </w:r>
    </w:p>
    <w:p w:rsidR="00DD4313" w:rsidRDefault="00DD4313"/>
    <w:p w:rsidR="00DD4313" w:rsidRDefault="00DD4313"/>
    <w:p w:rsidR="00DD4313" w:rsidRDefault="00DD4313">
      <w:r>
        <w:rPr>
          <w:rStyle w:val="DefaultParagraphFont22"/>
          <w:rFonts w:cs="Century Gothic"/>
        </w:rPr>
        <w:t>De gemeenten zonder gemeentelijk retributiereglement, leveren het conformiteitsattest gratis af.</w:t>
      </w:r>
    </w:p>
    <w:p w:rsidR="00DD4313" w:rsidRDefault="00DD4313"/>
    <w:p w:rsidR="00DD4313" w:rsidRDefault="00DD4313">
      <w:r>
        <w:rPr>
          <w:rStyle w:val="DefaultParagraphFont22"/>
          <w:rFonts w:cs="Century Gothic"/>
        </w:rPr>
        <w:t xml:space="preserve"> </w:t>
      </w:r>
    </w:p>
    <w:p w:rsidR="00DD4313" w:rsidRDefault="00DD4313">
      <w:r>
        <w:rPr>
          <w:rStyle w:val="DefaultParagraphFont22"/>
          <w:rFonts w:cs="Century Gothic"/>
        </w:rPr>
        <w:t>Art. 3.2.5 :</w:t>
      </w:r>
    </w:p>
    <w:p w:rsidR="00DD4313" w:rsidRDefault="00DD4313"/>
    <w:p w:rsidR="00DD4313" w:rsidRDefault="00DD4313">
      <w:r>
        <w:rPr>
          <w:rStyle w:val="DefaultParagraphFont22"/>
          <w:rFonts w:cs="Century Gothic"/>
        </w:rPr>
        <w:t>De verordening treedt in werking na de goedkeuring van de gemeenteraad en de goedkeuring van de Vlaamse minister van Wonen.</w:t>
      </w:r>
    </w:p>
    <w:p w:rsidR="00DD4313" w:rsidRDefault="00DD4313"/>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4) wijziging in deel C – GAS-reglement, van volgende artikelen:</w:t>
      </w:r>
    </w:p>
    <w:p w:rsidR="00DD4313" w:rsidRDefault="00DD4313"/>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     Art. 6.3.3:</w:t>
      </w:r>
    </w:p>
    <w:p w:rsidR="00DD4313" w:rsidRDefault="00DD4313"/>
    <w:p w:rsidR="00DD4313" w:rsidRDefault="00DD4313">
      <w:r>
        <w:rPr>
          <w:rStyle w:val="DefaultParagraphFont22"/>
          <w:rFonts w:cs="Century Gothic"/>
        </w:rPr>
        <w:t xml:space="preserve">      b) toevoeging in titel m.b.t. stilstaan &amp; parkeren, “vastgesteld door automatisch werkende</w:t>
      </w:r>
    </w:p>
    <w:p w:rsidR="00DD4313" w:rsidRDefault="00DD4313">
      <w:r>
        <w:rPr>
          <w:rStyle w:val="DefaultParagraphFont22"/>
          <w:rFonts w:cs="Century Gothic"/>
        </w:rPr>
        <w:t>toestellen” (=ANPR), vermits dit essentieel is;</w:t>
      </w:r>
    </w:p>
    <w:p w:rsidR="00DD4313" w:rsidRDefault="00DD4313"/>
    <w:p w:rsidR="00DD4313" w:rsidRDefault="00DD4313">
      <w:r>
        <w:rPr>
          <w:rStyle w:val="DefaultParagraphFont22"/>
          <w:rFonts w:cs="Century Gothic"/>
        </w:rPr>
        <w:t>“b) Inbreuken op het stilstaan en parkeren en de verkeersborden C3 en F103, vastgesteld met automatisch werkende toestellen :</w:t>
      </w:r>
    </w:p>
    <w:p w:rsidR="00DD4313" w:rsidRDefault="00DD4313"/>
    <w:p w:rsidR="00DD4313" w:rsidRDefault="00DD4313">
      <w:r>
        <w:rPr>
          <w:rStyle w:val="DefaultParagraphFont22"/>
          <w:rFonts w:cs="Century Gothic"/>
        </w:rPr>
        <w:t>de administratieve geldboete of onmiddellijke betaling die kan worden opgelegd voor de voormelde overtredingen van het KB van 1/12/1975 houdende het algemeen reglement op de politie van het wegverkeer en van het gebruik van de openbare weg begaan door meerderjarige personen of rechtspersonen, omvatten volgende bedragen:</w:t>
      </w:r>
    </w:p>
    <w:p w:rsidR="00DD4313" w:rsidRDefault="00DD4313"/>
    <w:p w:rsidR="00DD4313" w:rsidRDefault="00DD4313">
      <w:r>
        <w:rPr>
          <w:rStyle w:val="DefaultParagraphFont22"/>
          <w:rFonts w:cs="Century Gothic"/>
        </w:rPr>
        <w:t>-          overtredingen eerste catgorie: 55 €</w:t>
      </w:r>
    </w:p>
    <w:p w:rsidR="00DD4313" w:rsidRDefault="00DD4313"/>
    <w:p w:rsidR="00DD4313" w:rsidRDefault="00DD4313">
      <w:r>
        <w:rPr>
          <w:rStyle w:val="DefaultParagraphFont22"/>
          <w:rFonts w:cs="Century Gothic"/>
        </w:rPr>
        <w:t xml:space="preserve">(KB 1/12/1975 art. 22bis, 4° a), 22ter.1, 3°, 22sexies 2, 23.1, 1°, 23.1, 2°, 23.2 lid 1, 1° tot 3°, 23.2 lid 2, </w:t>
      </w:r>
    </w:p>
    <w:p w:rsidR="00DD4313" w:rsidRDefault="00DD4313"/>
    <w:p w:rsidR="00DD4313" w:rsidRDefault="00DD4313">
      <w:r>
        <w:rPr>
          <w:rStyle w:val="DefaultParagraphFont22"/>
          <w:rFonts w:cs="Century Gothic"/>
        </w:rPr>
        <w:t>23.3, 23.4, 24, lid 1, 2°, 4° en 7° tot 10°, 25.1, 1° tot 3°, 5°, 8°, 9° tot 13°, 27.1.3, 27.5.1, 27.5.2, 27.5.3 27bis, 70.2.1, 70.3, 77.4, 77.5, 77.8, 68.3</w:t>
      </w:r>
    </w:p>
    <w:p w:rsidR="00DD4313" w:rsidRDefault="00DD4313"/>
    <w:p w:rsidR="00DD4313" w:rsidRDefault="00DD4313">
      <w:r>
        <w:rPr>
          <w:rStyle w:val="DefaultParagraphFont22"/>
          <w:rFonts w:cs="Century Gothic"/>
        </w:rPr>
        <w:t>-          overtredingen tweede categorie: 110 €</w:t>
      </w:r>
    </w:p>
    <w:p w:rsidR="00DD4313" w:rsidRDefault="00DD4313"/>
    <w:p w:rsidR="00DD4313" w:rsidRDefault="00DD4313">
      <w:r>
        <w:rPr>
          <w:rStyle w:val="DefaultParagraphFont22"/>
          <w:rFonts w:cs="Century Gothic"/>
        </w:rPr>
        <w:t>(KB 1/12/1975 art. 22.2 en 21.4.4°, 24 lid 1, 1°, 2°, 4°, 5° en 6°, 25.1, 4°, 6° en 7°, 25.1, 14°)</w:t>
      </w:r>
    </w:p>
    <w:p w:rsidR="00DD4313" w:rsidRDefault="00DD4313"/>
    <w:p w:rsidR="00DD4313" w:rsidRDefault="00DD4313">
      <w:r>
        <w:rPr>
          <w:rStyle w:val="DefaultParagraphFont22"/>
          <w:rFonts w:cs="Century Gothic"/>
        </w:rPr>
        <w:t xml:space="preserve">-          overtredingen vierde categorie: 330 €    </w:t>
      </w:r>
    </w:p>
    <w:p w:rsidR="00DD4313" w:rsidRDefault="00DD4313"/>
    <w:p w:rsidR="00DD4313" w:rsidRDefault="00DD4313">
      <w:r>
        <w:rPr>
          <w:rStyle w:val="DefaultParagraphFont22"/>
          <w:rFonts w:cs="Century Gothic"/>
        </w:rPr>
        <w:t xml:space="preserve">(KB 1/12/1975 art. 24 lid 1, 3°)”                          </w:t>
      </w:r>
    </w:p>
    <w:p w:rsidR="00DD4313" w:rsidRDefault="00DD4313"/>
    <w:p w:rsidR="00DD4313" w:rsidRDefault="00DD4313">
      <w:pPr>
        <w:rPr>
          <w:b/>
        </w:rPr>
      </w:pPr>
      <w:r>
        <w:rPr>
          <w:rStyle w:val="DefaultParagraphFont22"/>
          <w:rFonts w:cs="Century Gothic"/>
        </w:rPr>
        <w:t xml:space="preserve"> </w:t>
      </w:r>
    </w:p>
    <w:p w:rsidR="00DD4313" w:rsidRDefault="00DD4313">
      <w:r>
        <w:rPr>
          <w:rStyle w:val="DefaultParagraphFont22"/>
          <w:rFonts w:cs="Century Gothic"/>
        </w:rPr>
        <w:t xml:space="preserve"> “c) Gedepenaliseerde parkeerinbreuken de hiernavermelde gedepenaliseerde verkeersovertredingen kunnen worden bestraft met een administratieve geldboete“ </w:t>
      </w:r>
    </w:p>
    <w:p w:rsidR="00DD4313" w:rsidRDefault="00DD4313">
      <w:r>
        <w:rPr>
          <w:rStyle w:val="DefaultParagraphFont22"/>
          <w:rFonts w:cs="Century Gothic"/>
        </w:rPr>
        <w:t>niet in Boom en Rumst en evenmin in Hemiksem voor overtredingen in de blauwe zone vastgesteld met een retributiesysteem:</w:t>
      </w:r>
    </w:p>
    <w:p w:rsidR="00DD4313" w:rsidRDefault="00DD4313"/>
    <w:p w:rsidR="00DD4313" w:rsidRDefault="00DD4313">
      <w:r>
        <w:rPr>
          <w:rStyle w:val="DefaultParagraphFont22"/>
          <w:rFonts w:cs="Century Gothic"/>
        </w:rPr>
        <w:t>-           overtreding op het betalend parkeren (art. 27.3 van de wegcode);</w:t>
      </w:r>
    </w:p>
    <w:p w:rsidR="00DD4313" w:rsidRDefault="00DD4313"/>
    <w:p w:rsidR="00DD4313" w:rsidRDefault="00DD4313">
      <w:r>
        <w:rPr>
          <w:rStyle w:val="DefaultParagraphFont22"/>
          <w:rFonts w:cs="Century Gothic"/>
        </w:rPr>
        <w:t>-           overtreding op het parkeren in de blauwe zone:</w:t>
      </w:r>
    </w:p>
    <w:p w:rsidR="00DD4313" w:rsidRDefault="00DD4313"/>
    <w:p w:rsidR="00DD4313" w:rsidRDefault="00DD4313">
      <w:r>
        <w:rPr>
          <w:rStyle w:val="DefaultParagraphFont22"/>
          <w:rFonts w:cs="Century Gothic"/>
        </w:rPr>
        <w:t xml:space="preserve">·                                     art. 27.1 wegcode, zone met bebeperkte parkeertijd en </w:t>
      </w:r>
    </w:p>
    <w:p w:rsidR="00DD4313" w:rsidRDefault="00DD4313"/>
    <w:p w:rsidR="00DD4313" w:rsidRDefault="00DD4313">
      <w:r>
        <w:rPr>
          <w:rStyle w:val="DefaultParagraphFont22"/>
          <w:rFonts w:cs="Century Gothic"/>
        </w:rPr>
        <w:t>·                                     art. 27.2 wegcode, openbare weg met blauwe zone reglementering;</w:t>
      </w:r>
    </w:p>
    <w:p w:rsidR="00DD4313" w:rsidRDefault="00DD4313"/>
    <w:p w:rsidR="00DD4313" w:rsidRDefault="00DD4313">
      <w:r>
        <w:rPr>
          <w:rStyle w:val="DefaultParagraphFont22"/>
          <w:rFonts w:cs="Century Gothic"/>
        </w:rPr>
        <w:t>-           overtreding op het bewonersparkeren (art. 27ter van de wegcode – voorbehouden parkeerplaatsen, gesignaleerd overeenkomstig art. 70.2.1.3° a, b, d, e en g van de wegcode.</w:t>
      </w:r>
    </w:p>
    <w:p w:rsidR="00DD4313" w:rsidRDefault="00DD4313"/>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rPr>
        <w:t>“Artikel 6.3.4</w:t>
      </w:r>
    </w:p>
    <w:p w:rsidR="00DD4313" w:rsidRDefault="00DD4313"/>
    <w:p w:rsidR="00DD4313" w:rsidRDefault="00DD4313">
      <w:r>
        <w:rPr>
          <w:rStyle w:val="DefaultParagraphFont22"/>
          <w:rFonts w:cs="Century Gothic"/>
        </w:rPr>
        <w:t>Tenzij de wet andere strafbepalingen voorziet en onverminderd de in vorige artikelen bepaalde bijkomende sancties, worden de overtredingen van dit reglement, waarop geen gemeentelijke administratieve sanctie wordt gesteld, gestraft met politiestraffen, behalve voor de parkeerinbreuken vermeld in art. 6.3.3  b) en c)</w:t>
      </w:r>
    </w:p>
    <w:p w:rsidR="00DD4313" w:rsidRDefault="00DD4313"/>
    <w:p w:rsidR="00DD4313" w:rsidRDefault="00DD4313">
      <w:pPr>
        <w:rPr>
          <w:b/>
          <w:u w:val="single"/>
        </w:rPr>
      </w:pPr>
    </w:p>
    <w:p w:rsidR="00DD4313" w:rsidRDefault="00DD4313">
      <w:r>
        <w:rPr>
          <w:rStyle w:val="DefaultParagraphFont22"/>
          <w:rFonts w:cs="Century Gothic"/>
          <w:b/>
          <w:u w:val="single"/>
        </w:rPr>
        <w:t>Artikel 2:</w:t>
      </w:r>
      <w:r>
        <w:rPr>
          <w:rStyle w:val="DefaultParagraphFont22"/>
          <w:rFonts w:cs="Century Gothic"/>
        </w:rPr>
        <w:t xml:space="preserve"> </w:t>
      </w:r>
    </w:p>
    <w:p w:rsidR="00DD4313" w:rsidRDefault="00DD4313"/>
    <w:p w:rsidR="00DD4313" w:rsidRDefault="00DD4313">
      <w:r>
        <w:rPr>
          <w:rStyle w:val="DefaultParagraphFont22"/>
          <w:rFonts w:cs="Century Gothic"/>
        </w:rPr>
        <w:t>de wijzigingen 2015/1 aan de codex van intergemeentelijke politiereglementen en -verordeningen (deel A en deel C-GAS-reglement) worden bekendgemaakt overeenkomstig de artikelen 186 en 187 van het Gemeentedecreet en overeenkomstig artikel 15 van de Wet van 24 juni 2013 betreffende de gemeentelijke administratieve sancties.</w:t>
      </w:r>
    </w:p>
    <w:p w:rsidR="00DD4313" w:rsidRDefault="00DD4313">
      <w:r>
        <w:rPr>
          <w:rStyle w:val="DefaultParagraphFont22"/>
          <w:rFonts w:cs="Century Gothic"/>
        </w:rPr>
        <w:t xml:space="preserve"> </w:t>
      </w:r>
    </w:p>
    <w:p w:rsidR="00DD4313" w:rsidRDefault="00DD4313"/>
    <w:p w:rsidR="00DD4313" w:rsidRDefault="00DD4313">
      <w:r>
        <w:rPr>
          <w:rStyle w:val="DefaultParagraphFont22"/>
          <w:rFonts w:cs="Century Gothic"/>
          <w:b/>
          <w:u w:val="single"/>
        </w:rPr>
        <w:t>Artikel 3</w:t>
      </w:r>
      <w:r>
        <w:rPr>
          <w:rStyle w:val="DefaultParagraphFont22"/>
          <w:rFonts w:cs="Century Gothic"/>
        </w:rPr>
        <w:t>:</w:t>
      </w:r>
    </w:p>
    <w:p w:rsidR="00DD4313" w:rsidRDefault="00DD4313"/>
    <w:p w:rsidR="00DD4313" w:rsidRDefault="00DD4313">
      <w:r>
        <w:rPr>
          <w:rStyle w:val="DefaultParagraphFont22"/>
          <w:rFonts w:cs="Century Gothic"/>
        </w:rPr>
        <w:t xml:space="preserve"> een afschrift van de aanpassingen aan de intergemeentelijke codex van politiereglementen en –verordeningen wordt verzonden aan:</w:t>
      </w:r>
    </w:p>
    <w:p w:rsidR="00DD4313" w:rsidRDefault="00DD4313"/>
    <w:p w:rsidR="00DD4313" w:rsidRDefault="00DD4313">
      <w:r>
        <w:rPr>
          <w:rStyle w:val="DefaultParagraphFont22"/>
          <w:rFonts w:cs="Century Gothic"/>
        </w:rPr>
        <w:t>-        het Parket van de procureur des Konings te antwerpen voor politiezaken;</w:t>
      </w:r>
    </w:p>
    <w:p w:rsidR="00DD4313" w:rsidRDefault="00DD4313"/>
    <w:p w:rsidR="00DD4313" w:rsidRDefault="00DD4313">
      <w:r>
        <w:rPr>
          <w:rStyle w:val="DefaultParagraphFont22"/>
          <w:rFonts w:cs="Century Gothic"/>
        </w:rPr>
        <w:t>-        de hoofdgriffier van het Politieparket;</w:t>
      </w:r>
    </w:p>
    <w:p w:rsidR="00DD4313" w:rsidRDefault="00DD4313"/>
    <w:p w:rsidR="00DD4313" w:rsidRDefault="00DD4313">
      <w:r>
        <w:rPr>
          <w:rStyle w:val="DefaultParagraphFont22"/>
          <w:rFonts w:cs="Century Gothic"/>
        </w:rPr>
        <w:t>-        de hoofdgriffier van de Rechtbank van eerste aanleg te Antwerpen;</w:t>
      </w:r>
    </w:p>
    <w:p w:rsidR="00DD4313" w:rsidRDefault="00DD4313"/>
    <w:p w:rsidR="00DD4313" w:rsidRDefault="00DD4313">
      <w:r>
        <w:rPr>
          <w:rStyle w:val="DefaultParagraphFont22"/>
          <w:rFonts w:cs="Century Gothic"/>
        </w:rPr>
        <w:t>-        de sanctioneerende ambtenaren bij IGEAN Milieu &amp; Veiligheid te Wommelgem;</w:t>
      </w:r>
    </w:p>
    <w:p w:rsidR="00DD4313" w:rsidRDefault="00DD4313"/>
    <w:p w:rsidR="00DD4313" w:rsidRDefault="00DD4313">
      <w:r>
        <w:rPr>
          <w:rStyle w:val="DefaultParagraphFont22"/>
          <w:rFonts w:cs="Century Gothic"/>
        </w:rPr>
        <w:t>-        de korpschef van de Politiezone Rupel;</w:t>
      </w:r>
    </w:p>
    <w:p w:rsidR="00DD4313" w:rsidRDefault="00DD4313"/>
    <w:p w:rsidR="00DD4313" w:rsidRDefault="00DD4313">
      <w:r>
        <w:rPr>
          <w:rStyle w:val="DefaultParagraphFont22"/>
          <w:rFonts w:cs="Century Gothic"/>
        </w:rPr>
        <w:t>-        de sectorcommandant van de Brandweerzone Rivierenland.</w:t>
      </w:r>
    </w:p>
    <w:p w:rsidR="00DD4313" w:rsidRDefault="00DD4313"/>
    <w:p w:rsidR="00DD4313" w:rsidRPr="0084376D" w:rsidRDefault="00DD4313" w:rsidP="00A20A22">
      <w:r>
        <w:rPr>
          <w:rStyle w:val="DefaultParagraphFont22"/>
          <w:rFonts w:cs="Century Gothic"/>
        </w:rPr>
        <w:t xml:space="preserve"> </w:t>
      </w:r>
      <w:r w:rsidRPr="0084376D">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algemene en buitengewone algemene vergadering op 17 december 2015 van Water-link</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23"/>
          <w:rFonts w:cs="Century Gothic"/>
          <w:b/>
          <w:u w:val="single"/>
        </w:rPr>
        <w:t>Voorgeschiedenis</w:t>
      </w:r>
    </w:p>
    <w:p w:rsidR="00DD4313" w:rsidRDefault="00DD4313">
      <w:r>
        <w:rPr>
          <w:rStyle w:val="DefaultParagraphFont23"/>
          <w:rFonts w:cs="Century Gothic"/>
        </w:rPr>
        <w:t>•</w:t>
      </w:r>
      <w:r>
        <w:rPr>
          <w:rStyle w:val="DefaultParagraphFont23"/>
          <w:rFonts w:cs="Century Gothic"/>
        </w:rPr>
        <w:tab/>
        <w:t>Beslissing van de gemeenteraad van 21 mei 2013 waarbij schepen Stefan Van Linden aangeduid wordt als vertegenwoordiger voor de algemene vergaderingen voor de verdere legislatuur</w:t>
      </w:r>
    </w:p>
    <w:p w:rsidR="00DD4313" w:rsidRDefault="00DD4313">
      <w:pPr>
        <w:rPr>
          <w:b/>
          <w:u w:val="single"/>
        </w:rPr>
      </w:pPr>
      <w:r>
        <w:rPr>
          <w:rStyle w:val="DefaultParagraphFont23"/>
          <w:rFonts w:cs="Century Gothic"/>
        </w:rPr>
        <w:t>•</w:t>
      </w:r>
      <w:r>
        <w:rPr>
          <w:rStyle w:val="DefaultParagraphFont23"/>
          <w:rFonts w:cs="Century Gothic"/>
        </w:rPr>
        <w:tab/>
        <w:t>Brief van Water-link van 28 augustus 2015 vermeldt de dagorde voor de algemene vergadering op 17 december 2015</w:t>
      </w:r>
    </w:p>
    <w:p w:rsidR="00DD4313" w:rsidRDefault="00DD4313">
      <w:pPr>
        <w:numPr>
          <w:ilvl w:val="0"/>
          <w:numId w:val="9"/>
        </w:numPr>
        <w:rPr>
          <w:b/>
          <w:u w:val="single"/>
        </w:rPr>
      </w:pPr>
      <w:r>
        <w:rPr>
          <w:rStyle w:val="DefaultParagraphFont23"/>
          <w:rFonts w:cs="Century Gothic"/>
        </w:rPr>
        <w:t>Statuten van Water-link</w:t>
      </w:r>
    </w:p>
    <w:p w:rsidR="00DD4313" w:rsidRDefault="00DD4313">
      <w:pPr>
        <w:rPr>
          <w:b/>
          <w:u w:val="single"/>
        </w:rPr>
      </w:pPr>
    </w:p>
    <w:p w:rsidR="00DD4313" w:rsidRDefault="00DD4313">
      <w:pPr>
        <w:rPr>
          <w:b/>
          <w:u w:val="single"/>
        </w:rPr>
      </w:pPr>
      <w:r>
        <w:rPr>
          <w:rStyle w:val="DefaultParagraphFont23"/>
          <w:rFonts w:cs="Century Gothic"/>
          <w:b/>
          <w:u w:val="single"/>
        </w:rPr>
        <w:t>Feiten en context</w:t>
      </w:r>
    </w:p>
    <w:p w:rsidR="00DD4313" w:rsidRDefault="00DD4313">
      <w:r>
        <w:rPr>
          <w:rStyle w:val="DefaultParagraphFont23"/>
          <w:rFonts w:cs="Century Gothic"/>
        </w:rPr>
        <w:t>De gemeenteraad moet goedkeuring verlenen aan de agendapunten van de algemene vergadering van 17 december 2015 :</w:t>
      </w:r>
    </w:p>
    <w:p w:rsidR="00DD4313" w:rsidRDefault="00DD4313"/>
    <w:p w:rsidR="00DD4313" w:rsidRDefault="00DD4313">
      <w:r>
        <w:rPr>
          <w:rStyle w:val="DefaultParagraphFont23"/>
          <w:rFonts w:cs="Century Gothic"/>
        </w:rPr>
        <w:t>1. Mededeling van het verslag van het directiecomité over de werking van de intergemeentelijke vereniging in 2014 alsmede over de lopende actuele belangrijke dossiers</w:t>
      </w:r>
    </w:p>
    <w:p w:rsidR="00DD4313" w:rsidRDefault="00DD4313">
      <w:r>
        <w:rPr>
          <w:rStyle w:val="DefaultParagraphFont23"/>
          <w:rFonts w:cs="Century Gothic"/>
        </w:rPr>
        <w:t>2. Mededeling van het verslag van de raad van bestuur m.b.t. de jaarrekening over het boekjaar afgesloten op 31 december 2014.</w:t>
      </w:r>
    </w:p>
    <w:p w:rsidR="00DD4313" w:rsidRDefault="00DD4313">
      <w:r>
        <w:rPr>
          <w:rStyle w:val="DefaultParagraphFont23"/>
          <w:rFonts w:cs="Century Gothic"/>
        </w:rPr>
        <w:t>3. Mededeling van het verslag van de commissaris m.b.t. de jaarrekening over het boekjaar afgesloten op 31 december 2014</w:t>
      </w:r>
    </w:p>
    <w:p w:rsidR="00DD4313" w:rsidRDefault="00DD4313">
      <w:r>
        <w:rPr>
          <w:rStyle w:val="DefaultParagraphFont23"/>
          <w:rFonts w:cs="Century Gothic"/>
        </w:rPr>
        <w:t>4. Goedkeuring van de jaarrekening afgesloten per 31 december 2014</w:t>
      </w:r>
    </w:p>
    <w:p w:rsidR="00DD4313" w:rsidRDefault="00DD4313">
      <w:r>
        <w:rPr>
          <w:rStyle w:val="DefaultParagraphFont23"/>
          <w:rFonts w:cs="Century Gothic"/>
        </w:rPr>
        <w:t>5. Bestemming van het resultaat</w:t>
      </w:r>
    </w:p>
    <w:p w:rsidR="00DD4313" w:rsidRDefault="00DD4313">
      <w:r>
        <w:rPr>
          <w:rStyle w:val="DefaultParagraphFont23"/>
          <w:rFonts w:cs="Century Gothic"/>
        </w:rPr>
        <w:t>Voorstellen tot besluit:</w:t>
      </w:r>
    </w:p>
    <w:p w:rsidR="00DD4313" w:rsidRDefault="00DD4313">
      <w:r>
        <w:rPr>
          <w:rStyle w:val="DefaultParagraphFont23"/>
          <w:rFonts w:cs="Century Gothic"/>
        </w:rPr>
        <w:t>Het resultaat (winst) 2014 bedraagt EUR € 25.642.819,96. Dit resultaat heeft enkel betrekking op de activiteit watervoorziening. Er wordt voorgesteld om dit resultaat te verdelen als volgt:</w:t>
      </w:r>
    </w:p>
    <w:p w:rsidR="00DD4313" w:rsidRDefault="00DD4313">
      <w:r>
        <w:rPr>
          <w:rStyle w:val="DefaultParagraphFont23"/>
          <w:rFonts w:cs="Century Gothic"/>
        </w:rPr>
        <w:t>- EUR 20.940.896,00 dividenduitkering;</w:t>
      </w:r>
    </w:p>
    <w:p w:rsidR="00DD4313" w:rsidRDefault="00DD4313">
      <w:r>
        <w:rPr>
          <w:rStyle w:val="DefaultParagraphFont23"/>
          <w:rFonts w:cs="Century Gothic"/>
        </w:rPr>
        <w:t>De betaalbaarstelling van het dividend zal worden beslist door de raad van bestuur. Er wordt aan de houders van de aandelen categorie A een rentevrij uitstel van betaling voorgesteld zoals verder vermeld in het agendapunt 8.</w:t>
      </w:r>
    </w:p>
    <w:p w:rsidR="00DD4313" w:rsidRDefault="00DD4313">
      <w:r>
        <w:rPr>
          <w:rStyle w:val="DefaultParagraphFont23"/>
          <w:rFonts w:cs="Century Gothic"/>
        </w:rPr>
        <w:t>- EUR € 4.701.923,96 toevoeging aan de overige reserves.</w:t>
      </w:r>
    </w:p>
    <w:p w:rsidR="00DD4313" w:rsidRDefault="00DD4313">
      <w:r>
        <w:rPr>
          <w:rStyle w:val="DefaultParagraphFont23"/>
          <w:rFonts w:cs="Century Gothic"/>
        </w:rPr>
        <w:t>6. Verlenen van kwijting aan de bestuurders</w:t>
      </w:r>
    </w:p>
    <w:p w:rsidR="00DD4313" w:rsidRDefault="00DD4313">
      <w:r>
        <w:rPr>
          <w:rStyle w:val="DefaultParagraphFont23"/>
          <w:rFonts w:cs="Century Gothic"/>
        </w:rPr>
        <w:t>7. Verlenen van kwijting aan de commissaris</w:t>
      </w:r>
    </w:p>
    <w:p w:rsidR="00DD4313" w:rsidRDefault="00DD4313">
      <w:r>
        <w:rPr>
          <w:rStyle w:val="DefaultParagraphFont23"/>
          <w:rFonts w:cs="Century Gothic"/>
        </w:rPr>
        <w:t>8. Akte nemen van de unanieme goedkeuring van de bestaande houders van aandelen categorie A van een rentevrij uitstel van betaling van het dividend (boekjaar 2014) ten bedrage van EUR € 25.642.819,96, als volgt:</w:t>
      </w:r>
    </w:p>
    <w:p w:rsidR="00DD4313" w:rsidRDefault="00DD4313">
      <w:r>
        <w:rPr>
          <w:rStyle w:val="DefaultParagraphFont23"/>
          <w:rFonts w:cs="Century Gothic"/>
        </w:rPr>
        <w:t>betaling van EUR 3.089.333 uiterlijk binnen de 100 dagen te rekenen vanaf de datum van deze gewone algemene vergadering; betaling van EUR 4.946.010 uiterlijk eind juni 2016, betaling van EUR 4.959.988 uiterlijk eind juni 2017, betaling van EUR 4.987.927 uiterlijk eind juni 2018, - betaling van EUR 2.957.638 uiterlijk eind juni 2019.</w:t>
      </w:r>
    </w:p>
    <w:p w:rsidR="00DD4313" w:rsidRDefault="00DD4313">
      <w:r>
        <w:rPr>
          <w:rStyle w:val="DefaultParagraphFont23"/>
          <w:rFonts w:cs="Century Gothic"/>
        </w:rPr>
        <w:t>18 augustus 2015 2</w:t>
      </w:r>
    </w:p>
    <w:p w:rsidR="00DD4313" w:rsidRDefault="00DD4313">
      <w:r>
        <w:rPr>
          <w:rStyle w:val="DefaultParagraphFont23"/>
          <w:rFonts w:cs="Century Gothic"/>
        </w:rPr>
        <w:t>9. Begroting 2016 en overzicht van de te ontwikkelen activiteiten en te volgen strategie. Goedkeuring</w:t>
      </w:r>
    </w:p>
    <w:p w:rsidR="00DD4313" w:rsidRDefault="00DD4313">
      <w:r>
        <w:rPr>
          <w:rStyle w:val="DefaultParagraphFont23"/>
          <w:rFonts w:cs="Century Gothic"/>
        </w:rPr>
        <w:t>10. Goedkeuring van de oprichting van een nieuwe dochtervennootschap onder de rechtsvorm van een CVBA. Toekenning van machtigingen met het oog op de vaststelling en goedkeuring van de statuten van deze nieuwe dochtervennootschap en de ondertekening van de volmacht voor de verschijning in de oprichtingsakte en het laten verlijden van de oprichtingsakte.</w:t>
      </w:r>
    </w:p>
    <w:p w:rsidR="00DD4313" w:rsidRDefault="00DD4313">
      <w:r>
        <w:rPr>
          <w:rStyle w:val="DefaultParagraphFont23"/>
          <w:rFonts w:cs="Century Gothic"/>
        </w:rPr>
        <w:t>11. Varia en mededelingen</w:t>
      </w:r>
    </w:p>
    <w:p w:rsidR="00DD4313" w:rsidRDefault="00DD4313"/>
    <w:p w:rsidR="00DD4313" w:rsidRDefault="00DD4313">
      <w:r>
        <w:rPr>
          <w:rStyle w:val="DefaultParagraphFont23"/>
          <w:rFonts w:cs="Century Gothic"/>
        </w:rPr>
        <w:t>De gemeenteraad moet goedkeuring verlenen aan de agendapunten van de bijzondere algemene vergadering van 17 december 2015 :</w:t>
      </w:r>
    </w:p>
    <w:p w:rsidR="00DD4313" w:rsidRDefault="00DD4313"/>
    <w:p w:rsidR="00DD4313" w:rsidRDefault="00DD4313">
      <w:r>
        <w:rPr>
          <w:rStyle w:val="DefaultParagraphFont23"/>
          <w:rFonts w:cs="Century Gothic"/>
        </w:rPr>
        <w:t>1. Kapitaalverhoging door inbreng in natura</w:t>
      </w:r>
    </w:p>
    <w:p w:rsidR="00DD4313" w:rsidRDefault="00DD4313">
      <w:r>
        <w:rPr>
          <w:rStyle w:val="DefaultParagraphFont23"/>
          <w:rFonts w:cs="Century Gothic"/>
        </w:rPr>
        <w:t>1.1. Lezing en bespreking van het bijzonder verslag van de raad van bestuur houdend het voorstel tot verhoging van het vaste gedeelte van het maatschappelijk kapitaal van de vereniging door incorporatie van beschikbare en ontbeschikbare reserves zoals vermeld in het aagendapunt 1.2. hierna.</w:t>
      </w:r>
    </w:p>
    <w:p w:rsidR="00DD4313" w:rsidRDefault="00DD4313">
      <w:r>
        <w:rPr>
          <w:rStyle w:val="DefaultParagraphFont23"/>
          <w:rFonts w:cs="Century Gothic"/>
        </w:rPr>
        <w:t>1.2. Verhoging van het vaste gedeelte van het maatschappelijk kapitaal met een bedrag van honderdvierenveertig miljoen zeshonderdzesentachtigduizend tweeënzestig euro zesenveertig cent (EUR 144.686.062,46) om het van vijfenveertig miljoen vijfhonderddertienduizend negenhonderdzevenendertig euro vierenvijftig cent (EUR 45.513.937,54) te brengen op honderdnegentig miljoen tweehonderdduizend euro (EUR 190.200.000,00) door overboeking van reserves naar kapitaal, zonder uitgifte van nieuwe aandelen maar door optrekking van de nominale waarde van de bestaande A-aandelen naar duizend vijfhonderdvijfentachtig euro (EUR 1.585,00), waarop door de bestaande houders van aandelen van categorie A zal worden ingetekend in verhouding tot hun huidige respectieve participaties in het vaste gedeelte van het kapitaal</w:t>
      </w:r>
    </w:p>
    <w:p w:rsidR="00DD4313" w:rsidRDefault="00DD4313">
      <w:r>
        <w:rPr>
          <w:rStyle w:val="DefaultParagraphFont23"/>
          <w:rFonts w:cs="Century Gothic"/>
        </w:rPr>
        <w:t>1.3. Vaststelling van de voorwaarden en modaliteiten van de kapitaalverhoging en de inschrijving erop.</w:t>
      </w:r>
    </w:p>
    <w:p w:rsidR="00DD4313" w:rsidRDefault="00DD4313">
      <w:r>
        <w:rPr>
          <w:rStyle w:val="DefaultParagraphFont23"/>
          <w:rFonts w:cs="Century Gothic"/>
        </w:rPr>
        <w:t>1.4. Onderschrijving en onmiddellijke volstorting van de volledige kapitaalverhoging.</w:t>
      </w:r>
    </w:p>
    <w:p w:rsidR="00DD4313" w:rsidRDefault="00DD4313">
      <w:r>
        <w:rPr>
          <w:rStyle w:val="DefaultParagraphFont23"/>
          <w:rFonts w:cs="Century Gothic"/>
        </w:rPr>
        <w:t>1.5. Vaststelling van de totstandkoming van de kapitaalverhoging.</w:t>
      </w:r>
    </w:p>
    <w:p w:rsidR="00DD4313" w:rsidRDefault="00DD4313">
      <w:r>
        <w:rPr>
          <w:rStyle w:val="DefaultParagraphFont23"/>
          <w:rFonts w:cs="Century Gothic"/>
        </w:rPr>
        <w:t>25 maart 2015 2</w:t>
      </w:r>
    </w:p>
    <w:p w:rsidR="00DD4313" w:rsidRDefault="00DD4313">
      <w:r>
        <w:rPr>
          <w:rStyle w:val="DefaultParagraphFont23"/>
          <w:rFonts w:cs="Century Gothic"/>
        </w:rPr>
        <w:t>2. Statutenwijziging</w:t>
      </w:r>
    </w:p>
    <w:p w:rsidR="00DD4313" w:rsidRDefault="00DD4313">
      <w:r>
        <w:rPr>
          <w:rStyle w:val="DefaultParagraphFont23"/>
          <w:rFonts w:cs="Century Gothic"/>
        </w:rPr>
        <w:t>Artikel 6 van de statuten wordt gewijzigd om het in overeenstemming te brengen met</w:t>
      </w:r>
    </w:p>
    <w:p w:rsidR="00DD4313" w:rsidRDefault="00DD4313">
      <w:r>
        <w:rPr>
          <w:rStyle w:val="DefaultParagraphFont23"/>
          <w:rFonts w:cs="Century Gothic"/>
        </w:rPr>
        <w:t>de besluiten aangaande het voorgaande agendapunt.</w:t>
      </w:r>
    </w:p>
    <w:p w:rsidR="00DD4313" w:rsidRDefault="00DD4313">
      <w:r>
        <w:rPr>
          <w:rStyle w:val="DefaultParagraphFont23"/>
          <w:rFonts w:cs="Century Gothic"/>
        </w:rPr>
        <w:t>De bestaande tekst van artikel 6 wordt integraal vervangen als volgt:</w:t>
      </w:r>
    </w:p>
    <w:p w:rsidR="00DD4313" w:rsidRDefault="00DD4313">
      <w:r>
        <w:rPr>
          <w:rStyle w:val="DefaultParagraphFont23"/>
          <w:rFonts w:cs="Century Gothic"/>
        </w:rPr>
        <w:t>Artikel 6.</w:t>
      </w:r>
    </w:p>
    <w:p w:rsidR="00DD4313" w:rsidRDefault="00DD4313">
      <w:r>
        <w:rPr>
          <w:rStyle w:val="DefaultParagraphFont23"/>
          <w:rFonts w:cs="Century Gothic"/>
        </w:rPr>
        <w:t>“De A-aandelen, toegewezen aan de deelgenoten aan de watervoorzieningsactiviteit,</w:t>
      </w:r>
    </w:p>
    <w:p w:rsidR="00DD4313" w:rsidRDefault="00DD4313">
      <w:r>
        <w:rPr>
          <w:rStyle w:val="DefaultParagraphFont23"/>
          <w:rFonts w:cs="Century Gothic"/>
        </w:rPr>
        <w:t>vertegenwoordigen het vaste gedeelte van het kapitaal.</w:t>
      </w:r>
    </w:p>
    <w:p w:rsidR="00DD4313" w:rsidRDefault="00DD4313">
      <w:r>
        <w:rPr>
          <w:rStyle w:val="DefaultParagraphFont23"/>
          <w:rFonts w:cs="Century Gothic"/>
        </w:rPr>
        <w:t>Het vaste gedeelte van het maatschappelijk kapitaal is bepaald op honderdnegentig</w:t>
      </w:r>
    </w:p>
    <w:p w:rsidR="00DD4313" w:rsidRDefault="00DD4313">
      <w:r>
        <w:rPr>
          <w:rStyle w:val="DefaultParagraphFont23"/>
          <w:rFonts w:cs="Century Gothic"/>
        </w:rPr>
        <w:t>miljoen tweehonderdduizend euro (EUR 190.200.000,00) en wordt vertegenwoordigd</w:t>
      </w:r>
    </w:p>
    <w:p w:rsidR="00DD4313" w:rsidRDefault="00DD4313">
      <w:r>
        <w:rPr>
          <w:rStyle w:val="DefaultParagraphFont23"/>
          <w:rFonts w:cs="Century Gothic"/>
        </w:rPr>
        <w:t>door honderdtwintigduizend (120.000) A-aandelen met een gelijke nominale waarde van</w:t>
      </w:r>
    </w:p>
    <w:p w:rsidR="00DD4313" w:rsidRDefault="00DD4313">
      <w:r>
        <w:rPr>
          <w:rStyle w:val="DefaultParagraphFont23"/>
          <w:rFonts w:cs="Century Gothic"/>
        </w:rPr>
        <w:t>duizend vijfhonderdvijfentachtig euro (EUR 1.585,00) per aandeel.”</w:t>
      </w:r>
    </w:p>
    <w:p w:rsidR="00DD4313" w:rsidRDefault="00DD4313">
      <w:r>
        <w:rPr>
          <w:rStyle w:val="DefaultParagraphFont23"/>
          <w:rFonts w:cs="Century Gothic"/>
        </w:rPr>
        <w:t>Stefan Van Linden werd reeds aangeduid als vertegenwoordiger voor de algemene vergaderingen voor de verdere legislatuur</w:t>
      </w:r>
    </w:p>
    <w:p w:rsidR="00DD4313" w:rsidRDefault="00DD4313">
      <w:r>
        <w:rPr>
          <w:rStyle w:val="DefaultParagraphFont23"/>
          <w:rFonts w:cs="Century Gothic"/>
        </w:rPr>
        <w:t>Het mandaat van deze vertegenwoordiger dient te worden vastgelegd.</w:t>
      </w:r>
    </w:p>
    <w:p w:rsidR="00DD4313" w:rsidRDefault="00DD4313"/>
    <w:p w:rsidR="00DD4313" w:rsidRDefault="00DD4313">
      <w:r>
        <w:rPr>
          <w:rStyle w:val="DefaultParagraphFont23"/>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rPr>
          <w:trHeight w:val="750"/>
        </w:trPr>
        <w:tc>
          <w:tcPr>
            <w:tcW w:w="4695" w:type="dxa"/>
          </w:tcPr>
          <w:p w:rsidR="00DD4313" w:rsidRDefault="00DD4313">
            <w:r>
              <w:rPr>
                <w:rStyle w:val="DefaultParagraphFont23"/>
                <w:rFonts w:cs="Century Gothic"/>
              </w:rPr>
              <w:t>Artikel 44 van het decreet van 6 juli 2001</w:t>
            </w:r>
          </w:p>
        </w:tc>
        <w:tc>
          <w:tcPr>
            <w:tcW w:w="4695" w:type="dxa"/>
          </w:tcPr>
          <w:p w:rsidR="00DD4313" w:rsidRDefault="00DD4313">
            <w:r>
              <w:rPr>
                <w:rStyle w:val="DefaultParagraphFont23"/>
                <w:rFonts w:cs="Century Gothic"/>
              </w:rPr>
              <w:t>Regelt dat de vaststelling van het mandaat van de vertegenwoordiger herhaald wordt voor elke algemene vergadering</w:t>
            </w:r>
          </w:p>
        </w:tc>
      </w:tr>
      <w:tr w:rsidR="00DD4313" w:rsidTr="002C3F71">
        <w:tc>
          <w:tcPr>
            <w:tcW w:w="4695" w:type="dxa"/>
          </w:tcPr>
          <w:p w:rsidR="00DD4313" w:rsidRDefault="00DD4313">
            <w:r>
              <w:rPr>
                <w:rStyle w:val="DefaultParagraphFont23"/>
                <w:rFonts w:cs="Century Gothic"/>
              </w:rPr>
              <w:t>Artikels 19 tot en met 26 van het Gemeentedecreet</w:t>
            </w:r>
          </w:p>
        </w:tc>
        <w:tc>
          <w:tcPr>
            <w:tcW w:w="4695" w:type="dxa"/>
          </w:tcPr>
          <w:p w:rsidR="00DD4313" w:rsidRDefault="00DD4313">
            <w:r>
              <w:rPr>
                <w:rStyle w:val="DefaultParagraphFont23"/>
                <w:rFonts w:cs="Century Gothic"/>
              </w:rPr>
              <w:t>Regelt de vergaderingen en de beraadslagingen van de gemeenteraad</w:t>
            </w:r>
          </w:p>
          <w:p w:rsidR="00DD4313" w:rsidRDefault="00DD4313"/>
        </w:tc>
      </w:tr>
      <w:tr w:rsidR="00DD4313" w:rsidTr="002C3F71">
        <w:tc>
          <w:tcPr>
            <w:tcW w:w="4695" w:type="dxa"/>
          </w:tcPr>
          <w:p w:rsidR="00DD4313" w:rsidRDefault="00DD4313">
            <w:r>
              <w:rPr>
                <w:rStyle w:val="DefaultParagraphFont23"/>
                <w:rFonts w:cs="Century Gothic"/>
              </w:rPr>
              <w:t>Artikel 42 van het Gemeentedecreet</w:t>
            </w:r>
          </w:p>
        </w:tc>
        <w:tc>
          <w:tcPr>
            <w:tcW w:w="4695" w:type="dxa"/>
          </w:tcPr>
          <w:p w:rsidR="00DD4313" w:rsidRDefault="00DD4313">
            <w:r>
              <w:rPr>
                <w:rStyle w:val="DefaultParagraphFont23"/>
                <w:rFonts w:cs="Century Gothic"/>
              </w:rPr>
              <w:t>Regelt de bevoegdheid van de gemeenteraad</w:t>
            </w:r>
          </w:p>
        </w:tc>
      </w:tr>
    </w:tbl>
    <w:p w:rsidR="00DD4313" w:rsidRDefault="00DD4313"/>
    <w:p w:rsidR="00DD4313" w:rsidRDefault="00DD4313"/>
    <w:p w:rsidR="00DD4313" w:rsidRDefault="00DD4313">
      <w:pPr>
        <w:rPr>
          <w:b/>
          <w:u w:val="single"/>
        </w:rPr>
      </w:pPr>
      <w:r>
        <w:rPr>
          <w:rStyle w:val="DefaultParagraphFont23"/>
          <w:rFonts w:cs="Century Gothic"/>
          <w:b/>
          <w:u w:val="single"/>
        </w:rPr>
        <w:t>Advies</w:t>
      </w:r>
    </w:p>
    <w:p w:rsidR="00DD4313" w:rsidRDefault="00DD4313">
      <w:r>
        <w:rPr>
          <w:rStyle w:val="DefaultParagraphFont23"/>
          <w:rFonts w:cs="Century Gothic"/>
        </w:rPr>
        <w:t>Er is geen advies nodig.</w:t>
      </w:r>
    </w:p>
    <w:p w:rsidR="00DD4313" w:rsidRDefault="00DD4313"/>
    <w:p w:rsidR="00DD4313" w:rsidRDefault="00DD4313">
      <w:pPr>
        <w:rPr>
          <w:b/>
          <w:u w:val="single"/>
        </w:rPr>
      </w:pPr>
      <w:r>
        <w:rPr>
          <w:rStyle w:val="DefaultParagraphFont23"/>
          <w:rFonts w:cs="Century Gothic"/>
          <w:b/>
          <w:u w:val="single"/>
        </w:rPr>
        <w:t>Argumentatie</w:t>
      </w:r>
    </w:p>
    <w:p w:rsidR="00DD4313" w:rsidRDefault="00DD4313">
      <w:r>
        <w:rPr>
          <w:rStyle w:val="DefaultParagraphFont23"/>
          <w:rFonts w:cs="Century Gothic"/>
        </w:rPr>
        <w:t>Er zijn geen redenen voorhanden om de goedkeuring van de agendapunten te weigeren.</w:t>
      </w:r>
    </w:p>
    <w:p w:rsidR="00DD4313" w:rsidRDefault="00DD4313"/>
    <w:p w:rsidR="00DD4313" w:rsidRDefault="00DD4313">
      <w:r>
        <w:rPr>
          <w:rStyle w:val="DefaultParagraphFont23"/>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D4313" w:rsidTr="002C3F71">
        <w:trPr>
          <w:trHeight w:val="490"/>
        </w:trPr>
        <w:tc>
          <w:tcPr>
            <w:tcW w:w="2340" w:type="dxa"/>
          </w:tcPr>
          <w:p w:rsidR="00DD4313" w:rsidRDefault="00DD4313">
            <w:r>
              <w:rPr>
                <w:rStyle w:val="DefaultParagraphFont23"/>
                <w:rFonts w:cs="Century Gothic"/>
              </w:rPr>
              <w:t>Geen financiële gevolgen</w:t>
            </w:r>
          </w:p>
        </w:tc>
        <w:tc>
          <w:tcPr>
            <w:tcW w:w="1477" w:type="dxa"/>
          </w:tcPr>
          <w:p w:rsidR="00DD4313" w:rsidRDefault="00DD4313"/>
        </w:tc>
        <w:tc>
          <w:tcPr>
            <w:tcW w:w="1559" w:type="dxa"/>
          </w:tcPr>
          <w:p w:rsidR="00DD4313" w:rsidRDefault="00DD4313"/>
        </w:tc>
        <w:tc>
          <w:tcPr>
            <w:tcW w:w="2340" w:type="dxa"/>
          </w:tcPr>
          <w:p w:rsidR="00DD4313" w:rsidRDefault="00DD4313"/>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24"/>
          <w:rFonts w:cs="Century Gothic"/>
        </w:rPr>
        <w:t>Artikel 1</w:t>
      </w:r>
    </w:p>
    <w:p w:rsidR="00DD4313" w:rsidRDefault="00DD4313">
      <w:r>
        <w:rPr>
          <w:rStyle w:val="DefaultParagraphFont24"/>
          <w:rFonts w:cs="Century Gothic"/>
        </w:rPr>
        <w:t>De gemeenteraad beslist:</w:t>
      </w:r>
    </w:p>
    <w:p w:rsidR="00DD4313" w:rsidRDefault="00DD4313">
      <w:r>
        <w:rPr>
          <w:rStyle w:val="DefaultParagraphFont24"/>
          <w:rFonts w:cs="Century Gothic"/>
        </w:rPr>
        <w:t>Goedkeuring te verlenen aan de diverse punten op de agenda van de algemene vergadering  en de bijzondere algemene vergadering van 17 december 2015.</w:t>
      </w:r>
    </w:p>
    <w:p w:rsidR="00DD4313" w:rsidRDefault="00DD4313"/>
    <w:p w:rsidR="00DD4313" w:rsidRDefault="00DD4313">
      <w:r>
        <w:rPr>
          <w:rStyle w:val="DefaultParagraphFont24"/>
          <w:rFonts w:cs="Century Gothic"/>
        </w:rPr>
        <w:t>Artikel 2</w:t>
      </w:r>
    </w:p>
    <w:p w:rsidR="00DD4313" w:rsidRDefault="00DD4313">
      <w:r>
        <w:rPr>
          <w:rStyle w:val="DefaultParagraphFont24"/>
          <w:rFonts w:cs="Century Gothic"/>
        </w:rPr>
        <w:t>De gemeentelijke vertegenwoordiger wordt gemandateerd om op de algemene vergadering waarvan sprake in artikel 1 (of iedere andere datum waarop deze uitgesteld of verdaagd zou worden) te handelen conform artikel 1.</w:t>
      </w:r>
    </w:p>
    <w:p w:rsidR="00DD4313" w:rsidRDefault="00DD4313"/>
    <w:p w:rsidR="00DD4313" w:rsidRDefault="00DD4313">
      <w:r>
        <w:rPr>
          <w:rStyle w:val="DefaultParagraphFont24"/>
          <w:rFonts w:cs="Century Gothic"/>
        </w:rPr>
        <w:t>Artikel 3</w:t>
      </w:r>
    </w:p>
    <w:p w:rsidR="00DD4313" w:rsidRDefault="00DD4313">
      <w:r>
        <w:rPr>
          <w:rStyle w:val="DefaultParagraphFont24"/>
          <w:rFonts w:cs="Century Gothic"/>
        </w:rPr>
        <w:t>Een kopie van dit besluit wordt overgemaakt aan Water-link.</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buitengewone algemene vergadering op 10 december 2015 van ISVAG</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25"/>
          <w:rFonts w:cs="Century Gothic"/>
          <w:b/>
          <w:u w:val="single"/>
        </w:rPr>
        <w:t>Voorgeschiedenis</w:t>
      </w:r>
    </w:p>
    <w:p w:rsidR="00DD4313" w:rsidRDefault="00DD4313">
      <w:r>
        <w:rPr>
          <w:rStyle w:val="DefaultParagraphFont25"/>
          <w:rFonts w:cs="Century Gothic"/>
        </w:rPr>
        <w:t>•</w:t>
      </w:r>
      <w:r>
        <w:rPr>
          <w:rStyle w:val="DefaultParagraphFont25"/>
          <w:rFonts w:cs="Century Gothic"/>
        </w:rPr>
        <w:tab/>
        <w:t>Beslissing van de gemeenteraad van 21 mei 2013 waarbij raadslid Walter Van den Bogaert aangeduid wordt als vertegenwoordiger voor de algemene vergaderingen voor de verdere legislatuur</w:t>
      </w:r>
    </w:p>
    <w:p w:rsidR="00DD4313" w:rsidRDefault="00DD4313">
      <w:pPr>
        <w:rPr>
          <w:b/>
          <w:u w:val="single"/>
        </w:rPr>
      </w:pPr>
      <w:r>
        <w:rPr>
          <w:rStyle w:val="DefaultParagraphFont25"/>
          <w:rFonts w:cs="Century Gothic"/>
        </w:rPr>
        <w:t>•</w:t>
      </w:r>
      <w:r>
        <w:rPr>
          <w:rStyle w:val="DefaultParagraphFont25"/>
          <w:rFonts w:cs="Century Gothic"/>
        </w:rPr>
        <w:tab/>
        <w:t xml:space="preserve">Brief van ISVAG van 25 september 2015 vermeldt de dagorde voor de buitengewone algemene vergadering op 10 december 2015 </w:t>
      </w:r>
    </w:p>
    <w:p w:rsidR="00DD4313" w:rsidRDefault="00DD4313">
      <w:pPr>
        <w:numPr>
          <w:ilvl w:val="0"/>
          <w:numId w:val="10"/>
        </w:numPr>
        <w:rPr>
          <w:b/>
          <w:u w:val="single"/>
        </w:rPr>
      </w:pPr>
      <w:r>
        <w:rPr>
          <w:rStyle w:val="DefaultParagraphFont25"/>
          <w:rFonts w:cs="Century Gothic"/>
        </w:rPr>
        <w:t>Statuten van ISVAG</w:t>
      </w:r>
    </w:p>
    <w:p w:rsidR="00DD4313" w:rsidRDefault="00DD4313">
      <w:pPr>
        <w:rPr>
          <w:b/>
          <w:u w:val="single"/>
        </w:rPr>
      </w:pPr>
    </w:p>
    <w:p w:rsidR="00DD4313" w:rsidRDefault="00DD4313">
      <w:pPr>
        <w:rPr>
          <w:b/>
          <w:u w:val="single"/>
        </w:rPr>
      </w:pPr>
      <w:r>
        <w:rPr>
          <w:rStyle w:val="DefaultParagraphFont25"/>
          <w:rFonts w:cs="Century Gothic"/>
          <w:b/>
          <w:u w:val="single"/>
        </w:rPr>
        <w:t>Feiten en context</w:t>
      </w:r>
    </w:p>
    <w:p w:rsidR="00DD4313" w:rsidRDefault="00DD4313">
      <w:r>
        <w:rPr>
          <w:rStyle w:val="DefaultParagraphFont25"/>
          <w:rFonts w:cs="Century Gothic"/>
        </w:rPr>
        <w:t>De gemeenteraad moet goedkeuring verlenen aan de agendapunten van de buitengewone algemene vergadering van 10 december 2015 :</w:t>
      </w:r>
    </w:p>
    <w:p w:rsidR="00DD4313" w:rsidRDefault="00DD4313">
      <w:pPr>
        <w:numPr>
          <w:ilvl w:val="0"/>
          <w:numId w:val="11"/>
        </w:numPr>
      </w:pPr>
      <w:r>
        <w:rPr>
          <w:rStyle w:val="DefaultParagraphFont25"/>
          <w:rFonts w:cs="Century Gothic"/>
        </w:rPr>
        <w:t>Samenstelling bureau</w:t>
      </w:r>
    </w:p>
    <w:p w:rsidR="00DD4313" w:rsidRDefault="00DD4313">
      <w:pPr>
        <w:numPr>
          <w:ilvl w:val="0"/>
          <w:numId w:val="11"/>
        </w:numPr>
      </w:pPr>
      <w:r>
        <w:rPr>
          <w:rStyle w:val="DefaultParagraphFont25"/>
          <w:rFonts w:cs="Century Gothic"/>
        </w:rPr>
        <w:t>Goedkeuring verslag AV 28/5/2015</w:t>
      </w:r>
    </w:p>
    <w:p w:rsidR="00DD4313" w:rsidRDefault="00DD4313">
      <w:pPr>
        <w:numPr>
          <w:ilvl w:val="0"/>
          <w:numId w:val="11"/>
        </w:numPr>
      </w:pPr>
      <w:r>
        <w:rPr>
          <w:rStyle w:val="DefaultParagraphFont25"/>
          <w:rFonts w:cs="Century Gothic"/>
        </w:rPr>
        <w:t>Begroting 2016</w:t>
      </w:r>
    </w:p>
    <w:p w:rsidR="00DD4313" w:rsidRDefault="00DD4313">
      <w:pPr>
        <w:numPr>
          <w:ilvl w:val="0"/>
          <w:numId w:val="11"/>
        </w:numPr>
      </w:pPr>
      <w:r>
        <w:rPr>
          <w:rStyle w:val="DefaultParagraphFont25"/>
          <w:rFonts w:cs="Century Gothic"/>
        </w:rPr>
        <w:t>Goedkeuring aanstelling bedrijfsrevisor</w:t>
      </w:r>
    </w:p>
    <w:p w:rsidR="00DD4313" w:rsidRDefault="00DD4313"/>
    <w:p w:rsidR="00DD4313" w:rsidRDefault="00DD4313">
      <w:r>
        <w:rPr>
          <w:rStyle w:val="DefaultParagraphFont25"/>
          <w:rFonts w:cs="Century Gothic"/>
        </w:rPr>
        <w:t>Walter Van den Bogaert werd reeds aangeduid als vertegenwoordiger voor de algemene vergaderingen voor de verdere legislatuur</w:t>
      </w:r>
    </w:p>
    <w:p w:rsidR="00DD4313" w:rsidRDefault="00DD4313">
      <w:r>
        <w:rPr>
          <w:rStyle w:val="DefaultParagraphFont25"/>
          <w:rFonts w:cs="Century Gothic"/>
        </w:rPr>
        <w:t>Het mandaat van deze vertegenwoordiger dient te worden vastgelegd.</w:t>
      </w:r>
    </w:p>
    <w:p w:rsidR="00DD4313" w:rsidRDefault="00DD4313"/>
    <w:p w:rsidR="00DD4313" w:rsidRDefault="00DD4313">
      <w:r>
        <w:rPr>
          <w:rStyle w:val="DefaultParagraphFont2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rPr>
          <w:trHeight w:val="750"/>
        </w:trPr>
        <w:tc>
          <w:tcPr>
            <w:tcW w:w="4695" w:type="dxa"/>
          </w:tcPr>
          <w:p w:rsidR="00DD4313" w:rsidRDefault="00DD4313">
            <w:r>
              <w:rPr>
                <w:rStyle w:val="DefaultParagraphFont25"/>
                <w:rFonts w:cs="Century Gothic"/>
              </w:rPr>
              <w:t>Artikel 44 van het decreet van 6 juli 2001</w:t>
            </w:r>
          </w:p>
        </w:tc>
        <w:tc>
          <w:tcPr>
            <w:tcW w:w="4695" w:type="dxa"/>
          </w:tcPr>
          <w:p w:rsidR="00DD4313" w:rsidRDefault="00DD4313">
            <w:r>
              <w:rPr>
                <w:rStyle w:val="DefaultParagraphFont25"/>
                <w:rFonts w:cs="Century Gothic"/>
              </w:rPr>
              <w:t>Regelt dat de vaststelling van het mandaat van de vertegenwoordiger herhaald wordt voor elke algemene vergadering</w:t>
            </w:r>
          </w:p>
        </w:tc>
      </w:tr>
      <w:tr w:rsidR="00DD4313" w:rsidTr="002C3F71">
        <w:tc>
          <w:tcPr>
            <w:tcW w:w="4695" w:type="dxa"/>
          </w:tcPr>
          <w:p w:rsidR="00DD4313" w:rsidRDefault="00DD4313">
            <w:r>
              <w:rPr>
                <w:rStyle w:val="DefaultParagraphFont25"/>
                <w:rFonts w:cs="Century Gothic"/>
              </w:rPr>
              <w:t>Artikels 19 tot en met 26 van het Gemeentedecreet</w:t>
            </w:r>
          </w:p>
        </w:tc>
        <w:tc>
          <w:tcPr>
            <w:tcW w:w="4695" w:type="dxa"/>
          </w:tcPr>
          <w:p w:rsidR="00DD4313" w:rsidRDefault="00DD4313">
            <w:r>
              <w:rPr>
                <w:rStyle w:val="DefaultParagraphFont25"/>
                <w:rFonts w:cs="Century Gothic"/>
              </w:rPr>
              <w:t>Regelt de vergaderingen en de beraadslagingen van de gemeenteraad</w:t>
            </w:r>
          </w:p>
          <w:p w:rsidR="00DD4313" w:rsidRDefault="00DD4313"/>
        </w:tc>
      </w:tr>
      <w:tr w:rsidR="00DD4313" w:rsidTr="002C3F71">
        <w:tc>
          <w:tcPr>
            <w:tcW w:w="4695" w:type="dxa"/>
          </w:tcPr>
          <w:p w:rsidR="00DD4313" w:rsidRDefault="00DD4313">
            <w:r>
              <w:rPr>
                <w:rStyle w:val="DefaultParagraphFont25"/>
                <w:rFonts w:cs="Century Gothic"/>
              </w:rPr>
              <w:t>Artikel 42 van het Gemeentedecreet</w:t>
            </w:r>
          </w:p>
        </w:tc>
        <w:tc>
          <w:tcPr>
            <w:tcW w:w="4695" w:type="dxa"/>
          </w:tcPr>
          <w:p w:rsidR="00DD4313" w:rsidRDefault="00DD4313">
            <w:r>
              <w:rPr>
                <w:rStyle w:val="DefaultParagraphFont25"/>
                <w:rFonts w:cs="Century Gothic"/>
              </w:rPr>
              <w:t>Regelt de bevoegdheid van de gemeenteraad</w:t>
            </w:r>
          </w:p>
        </w:tc>
      </w:tr>
    </w:tbl>
    <w:p w:rsidR="00DD4313" w:rsidRDefault="00DD4313"/>
    <w:p w:rsidR="00DD4313" w:rsidRDefault="00DD4313">
      <w:r>
        <w:rPr>
          <w:rStyle w:val="DefaultParagraphFont25"/>
          <w:rFonts w:cs="Century Gothic"/>
        </w:rPr>
        <w:tab/>
      </w:r>
    </w:p>
    <w:p w:rsidR="00DD4313" w:rsidRDefault="00DD4313">
      <w:pPr>
        <w:rPr>
          <w:b/>
          <w:u w:val="single"/>
        </w:rPr>
      </w:pPr>
      <w:r>
        <w:rPr>
          <w:rStyle w:val="DefaultParagraphFont25"/>
          <w:rFonts w:cs="Century Gothic"/>
          <w:b/>
          <w:u w:val="single"/>
        </w:rPr>
        <w:t>Advies</w:t>
      </w:r>
    </w:p>
    <w:p w:rsidR="00DD4313" w:rsidRDefault="00DD4313">
      <w:r>
        <w:rPr>
          <w:rStyle w:val="DefaultParagraphFont25"/>
          <w:rFonts w:cs="Century Gothic"/>
        </w:rPr>
        <w:t>Er is geen advies nodig.</w:t>
      </w:r>
    </w:p>
    <w:p w:rsidR="00DD4313" w:rsidRDefault="00DD4313"/>
    <w:p w:rsidR="00DD4313" w:rsidRDefault="00DD4313">
      <w:pPr>
        <w:rPr>
          <w:b/>
          <w:u w:val="single"/>
        </w:rPr>
      </w:pPr>
      <w:r>
        <w:rPr>
          <w:rStyle w:val="DefaultParagraphFont25"/>
          <w:rFonts w:cs="Century Gothic"/>
          <w:b/>
          <w:u w:val="single"/>
        </w:rPr>
        <w:t>Argumentatie</w:t>
      </w:r>
    </w:p>
    <w:p w:rsidR="00DD4313" w:rsidRDefault="00DD4313">
      <w:r>
        <w:rPr>
          <w:rStyle w:val="DefaultParagraphFont25"/>
          <w:rFonts w:cs="Century Gothic"/>
        </w:rPr>
        <w:t>Er zijn geen redenen voorhanden om de goedkeuring van de agendapunten te weigeren.</w:t>
      </w:r>
    </w:p>
    <w:p w:rsidR="00DD4313" w:rsidRDefault="00DD4313"/>
    <w:p w:rsidR="00DD4313" w:rsidRDefault="00DD4313"/>
    <w:p w:rsidR="00DD4313" w:rsidRDefault="00DD4313">
      <w:r>
        <w:rPr>
          <w:rStyle w:val="DefaultParagraphFont25"/>
          <w:rFonts w:cs="Century Gothic"/>
          <w:b/>
          <w:u w:val="single"/>
        </w:rPr>
        <w:t>Financiële gevolgen</w:t>
      </w:r>
    </w:p>
    <w:tbl>
      <w:tblPr>
        <w:tblW w:w="7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477"/>
        <w:gridCol w:w="1559"/>
        <w:gridCol w:w="2340"/>
      </w:tblGrid>
      <w:tr w:rsidR="00DD4313" w:rsidTr="002C3F71">
        <w:trPr>
          <w:trHeight w:val="490"/>
        </w:trPr>
        <w:tc>
          <w:tcPr>
            <w:tcW w:w="2340" w:type="dxa"/>
          </w:tcPr>
          <w:p w:rsidR="00DD4313" w:rsidRDefault="00DD4313">
            <w:r>
              <w:rPr>
                <w:rStyle w:val="DefaultParagraphFont25"/>
                <w:rFonts w:cs="Century Gothic"/>
              </w:rPr>
              <w:t>Geen financiële gevolgen</w:t>
            </w:r>
          </w:p>
        </w:tc>
        <w:tc>
          <w:tcPr>
            <w:tcW w:w="1477" w:type="dxa"/>
          </w:tcPr>
          <w:p w:rsidR="00DD4313" w:rsidRDefault="00DD4313"/>
        </w:tc>
        <w:tc>
          <w:tcPr>
            <w:tcW w:w="1559" w:type="dxa"/>
          </w:tcPr>
          <w:p w:rsidR="00DD4313" w:rsidRDefault="00DD4313"/>
        </w:tc>
        <w:tc>
          <w:tcPr>
            <w:tcW w:w="2340" w:type="dxa"/>
          </w:tcPr>
          <w:p w:rsidR="00DD4313" w:rsidRDefault="00DD4313"/>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26"/>
          <w:rFonts w:cs="Century Gothic"/>
        </w:rPr>
        <w:t>Artikel 1</w:t>
      </w:r>
    </w:p>
    <w:p w:rsidR="00DD4313" w:rsidRDefault="00DD4313">
      <w:r>
        <w:rPr>
          <w:rStyle w:val="DefaultParagraphFont26"/>
          <w:rFonts w:cs="Century Gothic"/>
        </w:rPr>
        <w:t>De gemeenteraad beslist:</w:t>
      </w:r>
    </w:p>
    <w:p w:rsidR="00DD4313" w:rsidRDefault="00DD4313">
      <w:r>
        <w:rPr>
          <w:rStyle w:val="DefaultParagraphFont26"/>
          <w:rFonts w:cs="Century Gothic"/>
        </w:rPr>
        <w:t>Goedkeuring te verlenen aan de diverse punten op de agenda van de buitengewone algemene vergadering van 10 december 2015.</w:t>
      </w:r>
    </w:p>
    <w:p w:rsidR="00DD4313" w:rsidRDefault="00DD4313"/>
    <w:p w:rsidR="00DD4313" w:rsidRDefault="00DD4313">
      <w:r>
        <w:rPr>
          <w:rStyle w:val="DefaultParagraphFont26"/>
          <w:rFonts w:cs="Century Gothic"/>
        </w:rPr>
        <w:t>Artikel 2</w:t>
      </w:r>
    </w:p>
    <w:p w:rsidR="00DD4313" w:rsidRDefault="00DD4313">
      <w:r>
        <w:rPr>
          <w:rStyle w:val="DefaultParagraphFont26"/>
          <w:rFonts w:cs="Century Gothic"/>
        </w:rPr>
        <w:t>De gemeentelijke vertegenwoordiger wordt gemandateerd om op de buitengewone algemene vergadering waarvan sprake in artikel 1 (of iedere andere datum waarop deze uitgesteld of verdaagd zou worden) te handelen conform artikel 1.</w:t>
      </w:r>
    </w:p>
    <w:p w:rsidR="00DD4313" w:rsidRDefault="00DD4313"/>
    <w:p w:rsidR="00DD4313" w:rsidRDefault="00DD4313">
      <w:r>
        <w:rPr>
          <w:rStyle w:val="DefaultParagraphFont26"/>
          <w:rFonts w:cs="Century Gothic"/>
        </w:rPr>
        <w:t>Artikel 3</w:t>
      </w:r>
    </w:p>
    <w:p w:rsidR="00DD4313" w:rsidRDefault="00DD4313">
      <w:r>
        <w:rPr>
          <w:rStyle w:val="DefaultParagraphFont26"/>
          <w:rFonts w:cs="Century Gothic"/>
        </w:rPr>
        <w:t>Een kopie van dit besluit wordt overgemaakt aan ISVAG.</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buitengewone algemene vergadering op 16 december 2015 van Pontes</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27"/>
          <w:rFonts w:cs="Century Gothic"/>
          <w:b/>
          <w:u w:val="single"/>
        </w:rPr>
        <w:t>Voorgeschiedenis</w:t>
      </w:r>
    </w:p>
    <w:p w:rsidR="00DD4313" w:rsidRDefault="00DD4313">
      <w:r>
        <w:rPr>
          <w:rStyle w:val="DefaultParagraphFont27"/>
          <w:rFonts w:cs="Century Gothic"/>
        </w:rPr>
        <w:t>•</w:t>
      </w:r>
      <w:r>
        <w:rPr>
          <w:rStyle w:val="DefaultParagraphFont27"/>
          <w:rFonts w:cs="Century Gothic"/>
        </w:rPr>
        <w:tab/>
        <w:t>Beslissing van de gemeenteraad van 21 mei 2013 waarbij raadslid Francois Boddaert  aangeduid wordt als vertegenwoordiger voor de algemene vergaderingen voor de verdere legislatuur</w:t>
      </w:r>
    </w:p>
    <w:p w:rsidR="00DD4313" w:rsidRDefault="00DD4313">
      <w:pPr>
        <w:rPr>
          <w:b/>
          <w:u w:val="single"/>
        </w:rPr>
      </w:pPr>
      <w:r>
        <w:rPr>
          <w:rStyle w:val="DefaultParagraphFont27"/>
          <w:rFonts w:cs="Century Gothic"/>
        </w:rPr>
        <w:t>•</w:t>
      </w:r>
      <w:r>
        <w:rPr>
          <w:rStyle w:val="DefaultParagraphFont27"/>
          <w:rFonts w:cs="Century Gothic"/>
        </w:rPr>
        <w:tab/>
        <w:t>Brief van Pontes van 18 september 2015 vermeldt de dagorde voor de buitengewone algemene vergadering op 16 december 2015</w:t>
      </w:r>
    </w:p>
    <w:p w:rsidR="00DD4313" w:rsidRDefault="00DD4313">
      <w:pPr>
        <w:numPr>
          <w:ilvl w:val="0"/>
          <w:numId w:val="12"/>
        </w:numPr>
        <w:rPr>
          <w:b/>
          <w:u w:val="single"/>
        </w:rPr>
      </w:pPr>
      <w:r>
        <w:rPr>
          <w:rStyle w:val="DefaultParagraphFont27"/>
          <w:rFonts w:cs="Century Gothic"/>
        </w:rPr>
        <w:t>Statuten van Pontes</w:t>
      </w:r>
    </w:p>
    <w:p w:rsidR="00DD4313" w:rsidRDefault="00DD4313">
      <w:pPr>
        <w:rPr>
          <w:b/>
          <w:u w:val="single"/>
        </w:rPr>
      </w:pPr>
    </w:p>
    <w:p w:rsidR="00DD4313" w:rsidRDefault="00DD4313">
      <w:pPr>
        <w:rPr>
          <w:b/>
          <w:u w:val="single"/>
        </w:rPr>
      </w:pPr>
      <w:r>
        <w:rPr>
          <w:rStyle w:val="DefaultParagraphFont27"/>
          <w:rFonts w:cs="Century Gothic"/>
          <w:b/>
          <w:u w:val="single"/>
        </w:rPr>
        <w:t>Feiten en context</w:t>
      </w:r>
    </w:p>
    <w:p w:rsidR="00DD4313" w:rsidRDefault="00DD4313">
      <w:r>
        <w:rPr>
          <w:rStyle w:val="DefaultParagraphFont27"/>
          <w:rFonts w:cs="Century Gothic"/>
        </w:rPr>
        <w:t>De gemeenteraad moet goedkeuring verlenen aan de agendapunten van de buitengewone algemene vergadering van 16 december 2015 :</w:t>
      </w:r>
    </w:p>
    <w:p w:rsidR="00DD4313" w:rsidRDefault="00DD4313">
      <w:r>
        <w:rPr>
          <w:rStyle w:val="DefaultParagraphFont27"/>
          <w:rFonts w:cs="Century Gothic"/>
        </w:rPr>
        <w:t>Statuten: wijziging en vaststelling van de gecoördineerde versie – goedkeuring</w:t>
      </w:r>
    </w:p>
    <w:p w:rsidR="00DD4313" w:rsidRDefault="00DD4313"/>
    <w:p w:rsidR="00DD4313" w:rsidRDefault="00DD4313">
      <w:r>
        <w:rPr>
          <w:rStyle w:val="DefaultParagraphFont27"/>
          <w:rFonts w:cs="Century Gothic"/>
        </w:rPr>
        <w:t>Francois Boddaert werd reeds aangeduid als vertegenwoordiger voor de algemene vergaderingen voor de verdere legislatuur</w:t>
      </w:r>
    </w:p>
    <w:p w:rsidR="00DD4313" w:rsidRDefault="00DD4313">
      <w:r>
        <w:rPr>
          <w:rStyle w:val="DefaultParagraphFont27"/>
          <w:rFonts w:cs="Century Gothic"/>
        </w:rPr>
        <w:t>Het mandaat van deze vertegenwoordiger dient te worden vastgelegd.</w:t>
      </w:r>
    </w:p>
    <w:p w:rsidR="00DD4313" w:rsidRDefault="00DD4313"/>
    <w:p w:rsidR="00DD4313" w:rsidRDefault="00DD4313">
      <w:r>
        <w:rPr>
          <w:rStyle w:val="DefaultParagraphFont27"/>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rPr>
          <w:trHeight w:val="750"/>
        </w:trPr>
        <w:tc>
          <w:tcPr>
            <w:tcW w:w="4695" w:type="dxa"/>
          </w:tcPr>
          <w:p w:rsidR="00DD4313" w:rsidRDefault="00DD4313">
            <w:r>
              <w:rPr>
                <w:rStyle w:val="DefaultParagraphFont27"/>
                <w:rFonts w:cs="Century Gothic"/>
              </w:rPr>
              <w:t>Artikel 44 van het decreet van 6 juli 2001</w:t>
            </w:r>
          </w:p>
        </w:tc>
        <w:tc>
          <w:tcPr>
            <w:tcW w:w="4695" w:type="dxa"/>
          </w:tcPr>
          <w:p w:rsidR="00DD4313" w:rsidRDefault="00DD4313">
            <w:r>
              <w:rPr>
                <w:rStyle w:val="DefaultParagraphFont27"/>
                <w:rFonts w:cs="Century Gothic"/>
              </w:rPr>
              <w:t>Regelt dat de vaststelling van het mandaat van de vertegenwoordiger herhaald wordt voor elke algemene vergadering</w:t>
            </w:r>
          </w:p>
        </w:tc>
      </w:tr>
      <w:tr w:rsidR="00DD4313" w:rsidTr="002C3F71">
        <w:tc>
          <w:tcPr>
            <w:tcW w:w="4695" w:type="dxa"/>
          </w:tcPr>
          <w:p w:rsidR="00DD4313" w:rsidRDefault="00DD4313">
            <w:r>
              <w:rPr>
                <w:rStyle w:val="DefaultParagraphFont27"/>
                <w:rFonts w:cs="Century Gothic"/>
              </w:rPr>
              <w:t>Artikels 19 tot en met 26 van het Gemeentedecreet</w:t>
            </w:r>
          </w:p>
        </w:tc>
        <w:tc>
          <w:tcPr>
            <w:tcW w:w="4695" w:type="dxa"/>
          </w:tcPr>
          <w:p w:rsidR="00DD4313" w:rsidRDefault="00DD4313">
            <w:r>
              <w:rPr>
                <w:rStyle w:val="DefaultParagraphFont27"/>
                <w:rFonts w:cs="Century Gothic"/>
              </w:rPr>
              <w:t>Regelt de vergaderingen en de beraadslagingen van de gemeenteraad</w:t>
            </w:r>
          </w:p>
          <w:p w:rsidR="00DD4313" w:rsidRDefault="00DD4313"/>
        </w:tc>
      </w:tr>
      <w:tr w:rsidR="00DD4313" w:rsidTr="002C3F71">
        <w:tc>
          <w:tcPr>
            <w:tcW w:w="4695" w:type="dxa"/>
          </w:tcPr>
          <w:p w:rsidR="00DD4313" w:rsidRDefault="00DD4313">
            <w:r>
              <w:rPr>
                <w:rStyle w:val="DefaultParagraphFont27"/>
                <w:rFonts w:cs="Century Gothic"/>
              </w:rPr>
              <w:t>Artikel 42 van het Gemeentedecreet</w:t>
            </w:r>
          </w:p>
        </w:tc>
        <w:tc>
          <w:tcPr>
            <w:tcW w:w="4695" w:type="dxa"/>
          </w:tcPr>
          <w:p w:rsidR="00DD4313" w:rsidRDefault="00DD4313">
            <w:r>
              <w:rPr>
                <w:rStyle w:val="DefaultParagraphFont27"/>
                <w:rFonts w:cs="Century Gothic"/>
              </w:rPr>
              <w:t>Regelt de bevoegdheid van de gemeenteraad</w:t>
            </w:r>
          </w:p>
        </w:tc>
      </w:tr>
    </w:tbl>
    <w:p w:rsidR="00DD4313" w:rsidRDefault="00DD4313"/>
    <w:p w:rsidR="00DD4313" w:rsidRDefault="00DD4313">
      <w:r>
        <w:rPr>
          <w:rStyle w:val="DefaultParagraphFont27"/>
          <w:rFonts w:cs="Century Gothic"/>
        </w:rPr>
        <w:tab/>
      </w:r>
    </w:p>
    <w:p w:rsidR="00DD4313" w:rsidRDefault="00DD4313">
      <w:pPr>
        <w:rPr>
          <w:b/>
          <w:u w:val="single"/>
        </w:rPr>
      </w:pPr>
      <w:r>
        <w:rPr>
          <w:rStyle w:val="DefaultParagraphFont27"/>
          <w:rFonts w:cs="Century Gothic"/>
          <w:b/>
          <w:u w:val="single"/>
        </w:rPr>
        <w:t>Advies</w:t>
      </w:r>
    </w:p>
    <w:p w:rsidR="00DD4313" w:rsidRDefault="00DD4313">
      <w:r>
        <w:rPr>
          <w:rStyle w:val="DefaultParagraphFont27"/>
          <w:rFonts w:cs="Century Gothic"/>
        </w:rPr>
        <w:t>Er is geen advies nodig.</w:t>
      </w:r>
    </w:p>
    <w:p w:rsidR="00DD4313" w:rsidRDefault="00DD4313"/>
    <w:p w:rsidR="00DD4313" w:rsidRDefault="00DD4313">
      <w:pPr>
        <w:rPr>
          <w:b/>
          <w:u w:val="single"/>
        </w:rPr>
      </w:pPr>
      <w:r>
        <w:rPr>
          <w:rStyle w:val="DefaultParagraphFont27"/>
          <w:rFonts w:cs="Century Gothic"/>
          <w:b/>
          <w:u w:val="single"/>
        </w:rPr>
        <w:t>Argumentatie</w:t>
      </w:r>
    </w:p>
    <w:p w:rsidR="00DD4313" w:rsidRDefault="00DD4313">
      <w:r>
        <w:rPr>
          <w:rStyle w:val="DefaultParagraphFont27"/>
          <w:rFonts w:cs="Century Gothic"/>
        </w:rPr>
        <w:t>Er zijn geen redenen voorhanden om de goedkeuring van de agendapunten te weigeren.</w:t>
      </w:r>
    </w:p>
    <w:p w:rsidR="00DD4313" w:rsidRDefault="00DD4313"/>
    <w:p w:rsidR="00DD4313" w:rsidRDefault="00DD4313">
      <w:r>
        <w:rPr>
          <w:rStyle w:val="DefaultParagraphFont27"/>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D4313" w:rsidTr="002C3F71">
        <w:trPr>
          <w:trHeight w:val="490"/>
        </w:trPr>
        <w:tc>
          <w:tcPr>
            <w:tcW w:w="2340" w:type="dxa"/>
          </w:tcPr>
          <w:p w:rsidR="00DD4313" w:rsidRDefault="00DD4313">
            <w:r>
              <w:rPr>
                <w:rStyle w:val="DefaultParagraphFont27"/>
                <w:rFonts w:cs="Century Gothic"/>
              </w:rPr>
              <w:t>Geen financiële gevolgen</w:t>
            </w:r>
          </w:p>
        </w:tc>
        <w:tc>
          <w:tcPr>
            <w:tcW w:w="1477" w:type="dxa"/>
          </w:tcPr>
          <w:p w:rsidR="00DD4313" w:rsidRDefault="00DD4313"/>
        </w:tc>
        <w:tc>
          <w:tcPr>
            <w:tcW w:w="1559" w:type="dxa"/>
          </w:tcPr>
          <w:p w:rsidR="00DD4313" w:rsidRDefault="00DD4313"/>
        </w:tc>
        <w:tc>
          <w:tcPr>
            <w:tcW w:w="2340" w:type="dxa"/>
          </w:tcPr>
          <w:p w:rsidR="00DD4313" w:rsidRDefault="00DD4313"/>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28"/>
          <w:rFonts w:cs="Century Gothic"/>
        </w:rPr>
        <w:t>Artikel 1</w:t>
      </w:r>
    </w:p>
    <w:p w:rsidR="00DD4313" w:rsidRDefault="00DD4313">
      <w:r>
        <w:rPr>
          <w:rStyle w:val="DefaultParagraphFont28"/>
          <w:rFonts w:cs="Century Gothic"/>
        </w:rPr>
        <w:t>De gemeenteraad beslist:</w:t>
      </w:r>
    </w:p>
    <w:p w:rsidR="00DD4313" w:rsidRDefault="00DD4313">
      <w:r>
        <w:rPr>
          <w:rStyle w:val="DefaultParagraphFont28"/>
          <w:rFonts w:cs="Century Gothic"/>
        </w:rPr>
        <w:t>Goedkeuring te verlenen aan de diverse punten op de agenda van de buitengewone algemene vergadering van 16 december 2015.</w:t>
      </w:r>
    </w:p>
    <w:p w:rsidR="00DD4313" w:rsidRDefault="00DD4313"/>
    <w:p w:rsidR="00DD4313" w:rsidRDefault="00DD4313">
      <w:r>
        <w:rPr>
          <w:rStyle w:val="DefaultParagraphFont28"/>
          <w:rFonts w:cs="Century Gothic"/>
        </w:rPr>
        <w:t>Artikel 2</w:t>
      </w:r>
    </w:p>
    <w:p w:rsidR="00DD4313" w:rsidRDefault="00DD4313">
      <w:r>
        <w:rPr>
          <w:rStyle w:val="DefaultParagraphFont28"/>
          <w:rFonts w:cs="Century Gothic"/>
        </w:rPr>
        <w:t>De gemeentelijke vertegenwoordiger wordt gemandateerd om op de buitengewone algemene vergadering waarvan sprake in artikel 1 (of iedere andere datum waarop deze uitgesteld of verdaagd zou worden) te handelen conform artikel 1.</w:t>
      </w:r>
    </w:p>
    <w:p w:rsidR="00DD4313" w:rsidRDefault="00DD4313"/>
    <w:p w:rsidR="00DD4313" w:rsidRDefault="00DD4313">
      <w:r>
        <w:rPr>
          <w:rStyle w:val="DefaultParagraphFont28"/>
          <w:rFonts w:cs="Century Gothic"/>
        </w:rPr>
        <w:t>Artikel 3</w:t>
      </w:r>
    </w:p>
    <w:p w:rsidR="00DD4313" w:rsidRDefault="00DD4313">
      <w:r>
        <w:rPr>
          <w:rStyle w:val="DefaultParagraphFont28"/>
          <w:rFonts w:cs="Century Gothic"/>
        </w:rPr>
        <w:t>Een kopie van dit besluit wordt overgemaakt aan Pontes.</w:t>
      </w:r>
    </w:p>
    <w:p w:rsidR="00DD4313" w:rsidRPr="0084376D" w:rsidRDefault="00DD4313" w:rsidP="009118F4"/>
    <w:p w:rsidR="00DD4313" w:rsidRPr="0084376D" w:rsidRDefault="00DD4313" w:rsidP="00297DE9">
      <w:pPr>
        <w:pStyle w:val="Kop10"/>
        <w:rPr>
          <w:rFonts w:ascii="Century Gothic" w:hAnsi="Century Gothic"/>
          <w:i w:val="0"/>
          <w:szCs w:val="20"/>
        </w:rPr>
      </w:pPr>
      <w:r w:rsidRPr="0084376D">
        <w:rPr>
          <w:rFonts w:ascii="Century Gothic" w:hAnsi="Century Gothic"/>
          <w:i w:val="0"/>
          <w:szCs w:val="20"/>
        </w:rPr>
        <w:t xml:space="preserve"> </w:t>
      </w: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Machtiging goedkeuren besluiten buitengewone algemene vergadering op 28 oktober 2015 van TPA (Toerisme Provincie Antwerpen)</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pPr>
        <w:rPr>
          <w:b/>
          <w:u w:val="single"/>
        </w:rPr>
      </w:pPr>
      <w:r>
        <w:rPr>
          <w:rStyle w:val="DefaultParagraphFont29"/>
          <w:rFonts w:cs="Century Gothic"/>
          <w:b/>
          <w:u w:val="single"/>
        </w:rPr>
        <w:t>Voorgeschiedenis</w:t>
      </w:r>
    </w:p>
    <w:p w:rsidR="00DD4313" w:rsidRDefault="00DD4313">
      <w:r>
        <w:rPr>
          <w:rStyle w:val="DefaultParagraphFont29"/>
          <w:rFonts w:cs="Century Gothic"/>
        </w:rPr>
        <w:t>•</w:t>
      </w:r>
      <w:r>
        <w:rPr>
          <w:rStyle w:val="DefaultParagraphFont29"/>
          <w:rFonts w:cs="Century Gothic"/>
        </w:rPr>
        <w:tab/>
        <w:t>Beslissing van de gemeenteraad van 19 februari 2013 waarbij schepen Stefan Van Linden  aangeduid wordt als stemgerechtigd lid voor de algemene vergaderingen voor de verdere legislatuur</w:t>
      </w:r>
    </w:p>
    <w:p w:rsidR="00DD4313" w:rsidRDefault="00DD4313">
      <w:pPr>
        <w:rPr>
          <w:b/>
          <w:u w:val="single"/>
        </w:rPr>
      </w:pPr>
      <w:r>
        <w:rPr>
          <w:rStyle w:val="DefaultParagraphFont29"/>
          <w:rFonts w:cs="Century Gothic"/>
        </w:rPr>
        <w:t>•</w:t>
      </w:r>
      <w:r>
        <w:rPr>
          <w:rStyle w:val="DefaultParagraphFont29"/>
          <w:rFonts w:cs="Century Gothic"/>
        </w:rPr>
        <w:tab/>
        <w:t>Brief van TPA van 14 september 2015 vermeldt de dagorde voor de buitengewone algemene vergadering op 28 oktober 2015</w:t>
      </w:r>
    </w:p>
    <w:p w:rsidR="00DD4313" w:rsidRDefault="00DD4313">
      <w:pPr>
        <w:numPr>
          <w:ilvl w:val="0"/>
          <w:numId w:val="13"/>
        </w:numPr>
        <w:rPr>
          <w:b/>
          <w:u w:val="single"/>
        </w:rPr>
      </w:pPr>
      <w:r>
        <w:rPr>
          <w:rStyle w:val="DefaultParagraphFont29"/>
          <w:rFonts w:cs="Century Gothic"/>
        </w:rPr>
        <w:t>Statuten van TPA</w:t>
      </w:r>
    </w:p>
    <w:p w:rsidR="00DD4313" w:rsidRDefault="00DD4313">
      <w:pPr>
        <w:rPr>
          <w:b/>
          <w:u w:val="single"/>
        </w:rPr>
      </w:pPr>
    </w:p>
    <w:p w:rsidR="00DD4313" w:rsidRDefault="00DD4313">
      <w:pPr>
        <w:rPr>
          <w:b/>
          <w:u w:val="single"/>
        </w:rPr>
      </w:pPr>
    </w:p>
    <w:p w:rsidR="00DD4313" w:rsidRDefault="00DD4313">
      <w:pPr>
        <w:rPr>
          <w:b/>
          <w:u w:val="single"/>
        </w:rPr>
      </w:pPr>
    </w:p>
    <w:p w:rsidR="00DD4313" w:rsidRDefault="00DD4313">
      <w:pPr>
        <w:rPr>
          <w:b/>
          <w:u w:val="single"/>
        </w:rPr>
      </w:pPr>
      <w:r>
        <w:rPr>
          <w:rStyle w:val="DefaultParagraphFont29"/>
          <w:rFonts w:cs="Century Gothic"/>
          <w:b/>
          <w:u w:val="single"/>
        </w:rPr>
        <w:t>Feiten en context</w:t>
      </w:r>
    </w:p>
    <w:p w:rsidR="00DD4313" w:rsidRDefault="00DD4313">
      <w:r>
        <w:rPr>
          <w:rStyle w:val="DefaultParagraphFont29"/>
          <w:rFonts w:cs="Century Gothic"/>
        </w:rPr>
        <w:t xml:space="preserve">Gelet op het voorstel tot hervorming van Toerisme Provincie Antwerpen van vzw naar apb (autonoom provinciebedrijf) </w:t>
      </w:r>
    </w:p>
    <w:p w:rsidR="00DD4313" w:rsidRDefault="00DD4313">
      <w:r>
        <w:rPr>
          <w:rStyle w:val="DefaultParagraphFont29"/>
          <w:rFonts w:cs="Century Gothic"/>
        </w:rPr>
        <w:t xml:space="preserve">Voor een stemming over de wijziging van de statuten en de omvorming van de vzw tot autonoom provinciebedrijf is het noodzakelijk dat de vertegenwoordigers van de gemeenten voldoende gemachtigd zijn door de eigen gemeenteraad. De concrete inhoud van de huidige mandaten van deze vertegenwoordigers is niet bekend, maar de stemming over deze ingrijpende acties lijkt volgens TPA verder te kunnen gaan dan een eventuele algemene vertegenwoordigingsbevoegdheid. </w:t>
      </w:r>
    </w:p>
    <w:p w:rsidR="00DD4313" w:rsidRDefault="00DD4313"/>
    <w:p w:rsidR="00DD4313" w:rsidRDefault="00DD4313">
      <w:r>
        <w:rPr>
          <w:rStyle w:val="DefaultParagraphFont29"/>
          <w:rFonts w:cs="Century Gothic"/>
        </w:rPr>
        <w:t>De gemeenteraad moet goedkeuring verlenen aan de agendapunten van de buitengewone algemene vergadering van 28 oktober 2015 :</w:t>
      </w:r>
    </w:p>
    <w:p w:rsidR="00DD4313" w:rsidRDefault="00DD4313"/>
    <w:p w:rsidR="00DD4313" w:rsidRDefault="00DD4313">
      <w:r>
        <w:rPr>
          <w:rStyle w:val="DefaultParagraphFont29"/>
          <w:rFonts w:cs="Century Gothic"/>
        </w:rPr>
        <w:t>1. Verslag vorige vergadering (13.05.2015)</w:t>
      </w:r>
    </w:p>
    <w:p w:rsidR="00DD4313" w:rsidRDefault="00DD4313">
      <w:r>
        <w:rPr>
          <w:rStyle w:val="DefaultParagraphFont29"/>
          <w:rFonts w:cs="Century Gothic"/>
        </w:rPr>
        <w:t>2. Wijziging rechtsvorm en statuten</w:t>
      </w:r>
    </w:p>
    <w:p w:rsidR="00DD4313" w:rsidRDefault="00DD4313">
      <w:r>
        <w:rPr>
          <w:rStyle w:val="DefaultParagraphFont29"/>
          <w:rFonts w:cs="Century Gothic"/>
        </w:rPr>
        <w:t>Voorstel om van een privaatrechtelijke vzw over te gaan naar een publiekrechtelijk apb (autonoom provinciebedrijf), samen met een voorstel van nieuwe statuten (zie bijlage).</w:t>
      </w:r>
    </w:p>
    <w:p w:rsidR="00DD4313" w:rsidRDefault="00DD4313">
      <w:r>
        <w:rPr>
          <w:rStyle w:val="DefaultParagraphFont29"/>
          <w:rFonts w:cs="Century Gothic"/>
        </w:rPr>
        <w:t>Daarbij gelden volgende overgangsregels:</w:t>
      </w:r>
    </w:p>
    <w:p w:rsidR="00DD4313" w:rsidRDefault="00DD4313">
      <w:r>
        <w:rPr>
          <w:rStyle w:val="DefaultParagraphFont29"/>
          <w:rFonts w:cs="Century Gothic"/>
        </w:rPr>
        <w:t>a) Behoud door het apb van de huidige ondernemingsnummer van de vzw inclusief alle rechten en verplichtingen die er mee verbonden zijn.</w:t>
      </w:r>
    </w:p>
    <w:p w:rsidR="00DD4313" w:rsidRDefault="00DD4313">
      <w:r>
        <w:rPr>
          <w:rStyle w:val="DefaultParagraphFont29"/>
          <w:rFonts w:cs="Century Gothic"/>
        </w:rPr>
        <w:t>b) Behoud van alle activa van de vzw (zie bijlage).</w:t>
      </w:r>
    </w:p>
    <w:p w:rsidR="00DD4313" w:rsidRDefault="00DD4313">
      <w:r>
        <w:rPr>
          <w:rStyle w:val="DefaultParagraphFont29"/>
          <w:rFonts w:cs="Century Gothic"/>
        </w:rPr>
        <w:t>c) Stopzetting van de arbeidscontracten van het personeel in onderlinge overeenstemming met elk van de personeelsleden. Zij krijgen vooraf een nieuw (publiekrechtelijk) arbeidscontract vanaf 01/01/2016 waarbij minstens behoud van de huidige arbeidsvoorwaarden kan worden bekomen.</w:t>
      </w:r>
    </w:p>
    <w:p w:rsidR="00DD4313" w:rsidRDefault="00DD4313">
      <w:r>
        <w:rPr>
          <w:rStyle w:val="DefaultParagraphFont29"/>
          <w:rFonts w:cs="Century Gothic"/>
        </w:rPr>
        <w:t>d) Actualisering van de doelstellingen en activiteiten van de organisatie zoals beschreven in art. 3 van het voorstel van de statuten in bijlage. In de praktijk wordt de werking, ingezet in 2015, verdergezet. Ook de strategische plannen voor Kempen en Scheldeland blijven onverminderd gelden.</w:t>
      </w:r>
    </w:p>
    <w:p w:rsidR="00DD4313" w:rsidRDefault="00DD4313">
      <w:r>
        <w:rPr>
          <w:rStyle w:val="DefaultParagraphFont29"/>
          <w:rFonts w:cs="Century Gothic"/>
        </w:rPr>
        <w:t>e) De met het provinciebestuur gemaakte afspraken en bijhorende berekeningen, maken dat de apb in 2016 zal gaan werken met een werkingsbudget van net onder de 2 miljoen euro. Ongeveer 1.323.000 euro hiervan zal komen uit een dotatie van het provinciebestuur.</w:t>
      </w:r>
    </w:p>
    <w:p w:rsidR="00DD4313" w:rsidRDefault="00DD4313"/>
    <w:p w:rsidR="00DD4313" w:rsidRDefault="00DD4313">
      <w:r>
        <w:rPr>
          <w:rStyle w:val="DefaultParagraphFont29"/>
          <w:rFonts w:cs="Century Gothic"/>
        </w:rPr>
        <w:t>Stefan Van Linden werd reeds aangeduid als vertegenwoordiger voor de algemene vergaderingen voor de verdere legislatuur</w:t>
      </w:r>
    </w:p>
    <w:p w:rsidR="00DD4313" w:rsidRDefault="00DD4313">
      <w:r>
        <w:rPr>
          <w:rStyle w:val="DefaultParagraphFont29"/>
          <w:rFonts w:cs="Century Gothic"/>
        </w:rPr>
        <w:t>Het mandaat van deze vertegenwoordiger dient te worden vastgelegd.</w:t>
      </w:r>
    </w:p>
    <w:p w:rsidR="00DD4313" w:rsidRDefault="00DD4313"/>
    <w:p w:rsidR="00DD4313" w:rsidRDefault="00DD4313">
      <w:r>
        <w:rPr>
          <w:rStyle w:val="DefaultParagraphFont29"/>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D4313" w:rsidTr="002C3F71">
        <w:trPr>
          <w:trHeight w:val="750"/>
        </w:trPr>
        <w:tc>
          <w:tcPr>
            <w:tcW w:w="4695" w:type="dxa"/>
          </w:tcPr>
          <w:p w:rsidR="00DD4313" w:rsidRDefault="00DD4313">
            <w:r>
              <w:rPr>
                <w:rStyle w:val="DefaultParagraphFont29"/>
                <w:rFonts w:cs="Century Gothic"/>
              </w:rPr>
              <w:t>Artikel 44 van het decreet van 6 juli 2001</w:t>
            </w:r>
          </w:p>
        </w:tc>
        <w:tc>
          <w:tcPr>
            <w:tcW w:w="4695" w:type="dxa"/>
          </w:tcPr>
          <w:p w:rsidR="00DD4313" w:rsidRDefault="00DD4313">
            <w:r>
              <w:rPr>
                <w:rStyle w:val="DefaultParagraphFont29"/>
                <w:rFonts w:cs="Century Gothic"/>
              </w:rPr>
              <w:t>Regelt dat de vaststelling van het mandaat van de vertegenwoordiger herhaald wordt voor elke algemene vergadering</w:t>
            </w:r>
          </w:p>
        </w:tc>
      </w:tr>
      <w:tr w:rsidR="00DD4313" w:rsidTr="002C3F71">
        <w:tc>
          <w:tcPr>
            <w:tcW w:w="4695" w:type="dxa"/>
          </w:tcPr>
          <w:p w:rsidR="00DD4313" w:rsidRDefault="00DD4313">
            <w:r>
              <w:rPr>
                <w:rStyle w:val="DefaultParagraphFont29"/>
                <w:rFonts w:cs="Century Gothic"/>
              </w:rPr>
              <w:t>Artikels 19 tot en met 26 van het Gemeentedecreet</w:t>
            </w:r>
          </w:p>
        </w:tc>
        <w:tc>
          <w:tcPr>
            <w:tcW w:w="4695" w:type="dxa"/>
          </w:tcPr>
          <w:p w:rsidR="00DD4313" w:rsidRDefault="00DD4313">
            <w:r>
              <w:rPr>
                <w:rStyle w:val="DefaultParagraphFont29"/>
                <w:rFonts w:cs="Century Gothic"/>
              </w:rPr>
              <w:t>Regelt de vergaderingen en de beraadslagingen van de gemeenteraad</w:t>
            </w:r>
          </w:p>
          <w:p w:rsidR="00DD4313" w:rsidRDefault="00DD4313"/>
        </w:tc>
      </w:tr>
      <w:tr w:rsidR="00DD4313" w:rsidTr="002C3F71">
        <w:tc>
          <w:tcPr>
            <w:tcW w:w="4695" w:type="dxa"/>
          </w:tcPr>
          <w:p w:rsidR="00DD4313" w:rsidRDefault="00DD4313">
            <w:r>
              <w:rPr>
                <w:rStyle w:val="DefaultParagraphFont29"/>
                <w:rFonts w:cs="Century Gothic"/>
              </w:rPr>
              <w:t>Artikel 42 van het Gemeentedecreet</w:t>
            </w:r>
          </w:p>
        </w:tc>
        <w:tc>
          <w:tcPr>
            <w:tcW w:w="4695" w:type="dxa"/>
          </w:tcPr>
          <w:p w:rsidR="00DD4313" w:rsidRDefault="00DD4313">
            <w:r>
              <w:rPr>
                <w:rStyle w:val="DefaultParagraphFont29"/>
                <w:rFonts w:cs="Century Gothic"/>
              </w:rPr>
              <w:t>Regelt de bevoegdheid van de gemeenteraad</w:t>
            </w:r>
          </w:p>
        </w:tc>
      </w:tr>
    </w:tbl>
    <w:p w:rsidR="00DD4313" w:rsidRDefault="00DD4313"/>
    <w:p w:rsidR="00DD4313" w:rsidRDefault="00DD4313">
      <w:r>
        <w:rPr>
          <w:rStyle w:val="DefaultParagraphFont29"/>
          <w:rFonts w:cs="Century Gothic"/>
        </w:rPr>
        <w:tab/>
      </w:r>
    </w:p>
    <w:p w:rsidR="00DD4313" w:rsidRDefault="00DD4313">
      <w:pPr>
        <w:rPr>
          <w:b/>
          <w:u w:val="single"/>
        </w:rPr>
      </w:pPr>
      <w:r>
        <w:rPr>
          <w:rStyle w:val="DefaultParagraphFont29"/>
          <w:rFonts w:cs="Century Gothic"/>
          <w:b/>
          <w:u w:val="single"/>
        </w:rPr>
        <w:t>Advies</w:t>
      </w:r>
    </w:p>
    <w:p w:rsidR="00DD4313" w:rsidRDefault="00DD4313">
      <w:r>
        <w:rPr>
          <w:rStyle w:val="DefaultParagraphFont29"/>
          <w:rFonts w:cs="Century Gothic"/>
        </w:rPr>
        <w:t>Er is geen advies nodig.</w:t>
      </w:r>
    </w:p>
    <w:p w:rsidR="00DD4313" w:rsidRDefault="00DD4313"/>
    <w:p w:rsidR="00DD4313" w:rsidRDefault="00DD4313">
      <w:pPr>
        <w:rPr>
          <w:b/>
          <w:u w:val="single"/>
        </w:rPr>
      </w:pPr>
      <w:r>
        <w:rPr>
          <w:rStyle w:val="DefaultParagraphFont29"/>
          <w:rFonts w:cs="Century Gothic"/>
          <w:b/>
          <w:u w:val="single"/>
        </w:rPr>
        <w:t>Argumentatie</w:t>
      </w:r>
    </w:p>
    <w:p w:rsidR="00DD4313" w:rsidRDefault="00DD4313">
      <w:r>
        <w:rPr>
          <w:rStyle w:val="DefaultParagraphFont29"/>
          <w:rFonts w:cs="Century Gothic"/>
        </w:rPr>
        <w:t>Er zijn geen redenen voorhanden om de goedkeuring van de agendapunten te weigeren.</w:t>
      </w:r>
    </w:p>
    <w:p w:rsidR="00DD4313" w:rsidRDefault="00DD4313"/>
    <w:p w:rsidR="00DD4313" w:rsidRDefault="00DD4313">
      <w:r>
        <w:rPr>
          <w:rStyle w:val="DefaultParagraphFont29"/>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D4313" w:rsidTr="002C3F71">
        <w:trPr>
          <w:trHeight w:val="490"/>
        </w:trPr>
        <w:tc>
          <w:tcPr>
            <w:tcW w:w="2340" w:type="dxa"/>
          </w:tcPr>
          <w:p w:rsidR="00DD4313" w:rsidRDefault="00DD4313">
            <w:r>
              <w:rPr>
                <w:rStyle w:val="DefaultParagraphFont29"/>
                <w:rFonts w:cs="Century Gothic"/>
              </w:rPr>
              <w:t>Geen financiële gevolgen</w:t>
            </w:r>
          </w:p>
        </w:tc>
        <w:tc>
          <w:tcPr>
            <w:tcW w:w="1477" w:type="dxa"/>
          </w:tcPr>
          <w:p w:rsidR="00DD4313" w:rsidRDefault="00DD4313"/>
        </w:tc>
        <w:tc>
          <w:tcPr>
            <w:tcW w:w="1559" w:type="dxa"/>
          </w:tcPr>
          <w:p w:rsidR="00DD4313" w:rsidRDefault="00DD4313"/>
        </w:tc>
        <w:tc>
          <w:tcPr>
            <w:tcW w:w="2340" w:type="dxa"/>
          </w:tcPr>
          <w:p w:rsidR="00DD4313" w:rsidRDefault="00DD4313"/>
        </w:tc>
      </w:tr>
    </w:tbl>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p w:rsidR="00DD4313" w:rsidRPr="008C15D8" w:rsidRDefault="00DD4313" w:rsidP="005217EE"/>
          <w:p w:rsidR="00DD4313" w:rsidRPr="008C15D8" w:rsidRDefault="00DD4313" w:rsidP="005217EE">
            <w:r w:rsidRPr="008C15D8">
              <w:t>19 stemmen voor: Cliff Mostien, Nele Cornelis, Helke Verdick,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D4313" w:rsidRPr="0084376D" w:rsidRDefault="00DD4313" w:rsidP="006E1FA0"/>
    <w:p w:rsidR="00DD4313" w:rsidRDefault="00DD4313">
      <w:r>
        <w:rPr>
          <w:rStyle w:val="DefaultParagraphFont30"/>
          <w:rFonts w:cs="Century Gothic"/>
        </w:rPr>
        <w:t>Artikel 1</w:t>
      </w:r>
    </w:p>
    <w:p w:rsidR="00DD4313" w:rsidRDefault="00DD4313">
      <w:r>
        <w:rPr>
          <w:rStyle w:val="DefaultParagraphFont30"/>
          <w:rFonts w:cs="Century Gothic"/>
        </w:rPr>
        <w:t>De gemeenteraad beslist:</w:t>
      </w:r>
    </w:p>
    <w:p w:rsidR="00DD4313" w:rsidRDefault="00DD4313">
      <w:r>
        <w:rPr>
          <w:rStyle w:val="DefaultParagraphFont30"/>
          <w:rFonts w:cs="Century Gothic"/>
        </w:rPr>
        <w:t>Goedkeuring te verlenen aan de diverse punten op de agenda van de buitengewone algemene vergadering van 28 oktober 2015.</w:t>
      </w:r>
    </w:p>
    <w:p w:rsidR="00DD4313" w:rsidRDefault="00DD4313"/>
    <w:p w:rsidR="00DD4313" w:rsidRDefault="00DD4313">
      <w:r>
        <w:rPr>
          <w:rStyle w:val="DefaultParagraphFont30"/>
          <w:rFonts w:cs="Century Gothic"/>
        </w:rPr>
        <w:t>Artikel 2</w:t>
      </w:r>
    </w:p>
    <w:p w:rsidR="00DD4313" w:rsidRDefault="00DD4313">
      <w:r>
        <w:rPr>
          <w:rStyle w:val="DefaultParagraphFont30"/>
          <w:rFonts w:cs="Century Gothic"/>
        </w:rPr>
        <w:t>De gemeentelijke vertegenwoordiger wordt gemandateerd om op de buitengewone algemene vergadering waarvan sprake in artikel 1 (of iedere andere datum waarop deze uitgesteld of verdaagd zou worden) te handelen conform artikel 1.</w:t>
      </w:r>
    </w:p>
    <w:p w:rsidR="00DD4313" w:rsidRDefault="00DD4313"/>
    <w:p w:rsidR="00DD4313" w:rsidRDefault="00DD4313">
      <w:r>
        <w:rPr>
          <w:rStyle w:val="DefaultParagraphFont30"/>
          <w:rFonts w:cs="Century Gothic"/>
        </w:rPr>
        <w:t>Artikel 3</w:t>
      </w:r>
    </w:p>
    <w:p w:rsidR="00DD4313" w:rsidRDefault="00DD4313">
      <w:r>
        <w:rPr>
          <w:rStyle w:val="DefaultParagraphFont30"/>
          <w:rFonts w:cs="Century Gothic"/>
        </w:rPr>
        <w:t>Een kopie van dit besluit wordt overgemaakt aan Toerisme Provincie Antwerpen.</w:t>
      </w:r>
    </w:p>
    <w:p w:rsidR="00DD4313" w:rsidRPr="0084376D" w:rsidRDefault="00DD4313" w:rsidP="009118F4"/>
    <w:p w:rsidR="00DD4313" w:rsidRPr="0084376D" w:rsidRDefault="00DD4313" w:rsidP="00297DE9">
      <w:pPr>
        <w:pStyle w:val="Kop10"/>
        <w:rPr>
          <w:rFonts w:ascii="Century Gothic" w:hAnsi="Century Gothic"/>
          <w:i w:val="0"/>
          <w:szCs w:val="20"/>
        </w:rPr>
      </w:pPr>
    </w:p>
    <w:p w:rsidR="00DD4313" w:rsidRPr="0084376D" w:rsidRDefault="00DD4313"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Rapportering beleid dienstverlenende en opdrachthoudende verenigingen</w:t>
      </w:r>
    </w:p>
    <w:p w:rsidR="00DD4313" w:rsidRPr="0084376D" w:rsidRDefault="00DD431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430203">
            <w:pPr>
              <w:pStyle w:val="Titels"/>
            </w:pPr>
            <w:r w:rsidRPr="0084376D">
              <w:t>Motivering</w:t>
            </w:r>
          </w:p>
        </w:tc>
      </w:tr>
    </w:tbl>
    <w:p w:rsidR="00DD4313" w:rsidRPr="0084376D" w:rsidRDefault="00DD4313" w:rsidP="006E1FA0"/>
    <w:p w:rsidR="00DD4313" w:rsidRDefault="00DD4313">
      <w:r>
        <w:rPr>
          <w:rStyle w:val="DefaultParagraphFont31"/>
          <w:rFonts w:cs="Century Gothic"/>
          <w:b/>
          <w:u w:val="single"/>
        </w:rPr>
        <w:t>Voorgeschiedenis</w:t>
      </w:r>
    </w:p>
    <w:p w:rsidR="00DD4313" w:rsidRDefault="00DD4313">
      <w:r>
        <w:rPr>
          <w:rStyle w:val="DefaultParagraphFont31"/>
          <w:rFonts w:cs="Century Gothic"/>
        </w:rPr>
        <w:t>Verslagen van de intercommunales</w:t>
      </w:r>
    </w:p>
    <w:p w:rsidR="00DD4313" w:rsidRDefault="00DD4313"/>
    <w:p w:rsidR="00DD4313" w:rsidRDefault="00DD4313">
      <w:r>
        <w:rPr>
          <w:rStyle w:val="DefaultParagraphFont31"/>
          <w:rFonts w:cs="Century Gothic"/>
          <w:b/>
          <w:u w:val="single"/>
        </w:rPr>
        <w:t>Feiten en context</w:t>
      </w:r>
    </w:p>
    <w:p w:rsidR="00DD4313" w:rsidRDefault="00DD4313">
      <w:r>
        <w:rPr>
          <w:rStyle w:val="DefaultParagraphFont31"/>
          <w:rFonts w:cs="Century Gothic"/>
        </w:rPr>
        <w:t>De op voordracht van de deelnemende gemeenten benoemde bestuurders brengen minstens tweemaal per jaar tijdens een openbare vergadering van de gemeenteraad die hen heeft voorgedragen, verslag uit over de uitoefening van hun mandaat en verstrekken toelichting bij het beleid van de dienstverlenende of opdrachthoudende vereniging.</w:t>
      </w:r>
    </w:p>
    <w:p w:rsidR="00DD4313" w:rsidRDefault="00DD4313">
      <w:r>
        <w:rPr>
          <w:rStyle w:val="DefaultParagraphFont31"/>
          <w:rFonts w:cs="Century Gothic"/>
        </w:rPr>
        <w:t xml:space="preserve"> In de gemeenten en de provincies die geen bestuurder hebben voorgedragen of waarvan de voorgedragen kandidaat niet is benoemd, wordt in dezelfde omstandigheden de toelichting verstrekt door de voorzitter van de raad van bestuur of de door de voorzitter daartoe gedelegeerde bestuurder.</w:t>
      </w:r>
    </w:p>
    <w:p w:rsidR="00DD4313" w:rsidRDefault="00DD4313"/>
    <w:p w:rsidR="00DD4313" w:rsidRDefault="00DD4313">
      <w:r>
        <w:rPr>
          <w:rStyle w:val="DefaultParagraphFont31"/>
          <w:rFonts w:cs="Century Gothic"/>
          <w:b/>
          <w:u w:val="single"/>
        </w:rPr>
        <w:t>Juridische grond</w:t>
      </w:r>
    </w:p>
    <w:p w:rsidR="00DD4313" w:rsidRDefault="00DD4313">
      <w:r>
        <w:rPr>
          <w:rStyle w:val="DefaultParagraphFont31"/>
          <w:rFonts w:cs="Century Gothic"/>
        </w:rPr>
        <w:t>Artikel 53 van het decreet van 6 juli 2001</w:t>
      </w:r>
    </w:p>
    <w:p w:rsidR="00DD4313" w:rsidRDefault="00DD4313"/>
    <w:p w:rsidR="00DD4313" w:rsidRDefault="00DD4313"/>
    <w:p w:rsidR="00DD4313" w:rsidRDefault="00DD4313">
      <w:r>
        <w:rPr>
          <w:rStyle w:val="DefaultParagraphFont31"/>
          <w:rFonts w:cs="Century Gothic"/>
          <w:b/>
          <w:u w:val="single"/>
        </w:rPr>
        <w:t>Advies</w:t>
      </w:r>
    </w:p>
    <w:p w:rsidR="00DD4313" w:rsidRDefault="00DD4313">
      <w:r>
        <w:rPr>
          <w:rStyle w:val="DefaultParagraphFont31"/>
          <w:rFonts w:cs="Century Gothic"/>
        </w:rPr>
        <w:t>Er is geen advies nodig</w:t>
      </w:r>
    </w:p>
    <w:p w:rsidR="00DD4313" w:rsidRDefault="00DD4313"/>
    <w:p w:rsidR="00DD4313" w:rsidRDefault="00DD4313">
      <w:r>
        <w:rPr>
          <w:rStyle w:val="DefaultParagraphFont31"/>
          <w:rFonts w:cs="Century Gothic"/>
          <w:b/>
          <w:u w:val="single"/>
        </w:rPr>
        <w:t>Argumentatie</w:t>
      </w:r>
    </w:p>
    <w:p w:rsidR="00DD4313" w:rsidRDefault="00DD4313">
      <w:r>
        <w:rPr>
          <w:rStyle w:val="DefaultParagraphFont31"/>
          <w:rFonts w:cs="Century Gothic"/>
        </w:rPr>
        <w:t>De gemeenteraad moet akte nemen van de rapportering van het beleid van de dienstverlenende en opdrachthoudende verenigingen</w:t>
      </w:r>
    </w:p>
    <w:p w:rsidR="00DD4313" w:rsidRDefault="00DD4313">
      <w:r>
        <w:rPr>
          <w:rStyle w:val="DefaultParagraphFont31"/>
          <w:rFonts w:cs="Century Gothic"/>
        </w:rPr>
        <w:t xml:space="preserve"> waarbij de gemeente Hemiksem aangesloten is</w:t>
      </w:r>
    </w:p>
    <w:p w:rsidR="00DD4313" w:rsidRDefault="00DD4313"/>
    <w:p w:rsidR="00DD4313" w:rsidRPr="0084376D" w:rsidRDefault="00DD431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D4313" w:rsidTr="00430203">
        <w:tc>
          <w:tcPr>
            <w:tcW w:w="7810" w:type="dxa"/>
            <w:tcBorders>
              <w:top w:val="single" w:sz="18" w:space="0" w:color="auto"/>
              <w:bottom w:val="nil"/>
              <w:right w:val="nil"/>
            </w:tcBorders>
          </w:tcPr>
          <w:p w:rsidR="00DD4313" w:rsidRPr="0084376D" w:rsidRDefault="00DD4313" w:rsidP="007968B5">
            <w:r w:rsidRPr="0084376D">
              <w:t>Besluit</w:t>
            </w:r>
          </w:p>
        </w:tc>
      </w:tr>
    </w:tbl>
    <w:p w:rsidR="00DD4313" w:rsidRPr="0084376D" w:rsidRDefault="00DD4313" w:rsidP="006E1FA0"/>
    <w:p w:rsidR="00DD4313" w:rsidRDefault="00DD4313">
      <w:r>
        <w:rPr>
          <w:rStyle w:val="DefaultParagraphFont32"/>
          <w:rFonts w:cs="Century Gothic"/>
        </w:rPr>
        <w:t>Artikel 1</w:t>
      </w:r>
    </w:p>
    <w:p w:rsidR="00DD4313" w:rsidRDefault="00DD4313">
      <w:r>
        <w:rPr>
          <w:rStyle w:val="DefaultParagraphFont32"/>
          <w:rFonts w:cs="Century Gothic"/>
        </w:rPr>
        <w:t>De gemeenteraad neemt akte van de rapportering van het beleid van volgende dienstverlenende en opdrachthoudende verenigingen :</w:t>
      </w:r>
    </w:p>
    <w:p w:rsidR="00DD4313" w:rsidRDefault="00DD4313"/>
    <w:p w:rsidR="00DD4313" w:rsidRDefault="00DD4313">
      <w:r>
        <w:rPr>
          <w:rStyle w:val="DefaultParagraphFont32"/>
          <w:rFonts w:cs="Century Gothic"/>
        </w:rPr>
        <w:t>Water-Link</w:t>
      </w:r>
    </w:p>
    <w:p w:rsidR="00DD4313" w:rsidRDefault="00DD4313">
      <w:r>
        <w:rPr>
          <w:rStyle w:val="DefaultParagraphFont32"/>
          <w:rFonts w:cs="Century Gothic"/>
        </w:rPr>
        <w:t>PIDPA</w:t>
      </w:r>
    </w:p>
    <w:p w:rsidR="00DD4313" w:rsidRDefault="00DD4313">
      <w:r>
        <w:rPr>
          <w:rStyle w:val="DefaultParagraphFont32"/>
          <w:rFonts w:cs="Century Gothic"/>
        </w:rPr>
        <w:t>PONTES</w:t>
      </w:r>
    </w:p>
    <w:p w:rsidR="00DD4313" w:rsidRDefault="00DD4313">
      <w:r>
        <w:rPr>
          <w:rStyle w:val="DefaultParagraphFont32"/>
          <w:rFonts w:cs="Century Gothic"/>
        </w:rPr>
        <w:t>CIPAL</w:t>
      </w:r>
    </w:p>
    <w:p w:rsidR="00DD4313" w:rsidRDefault="00DD4313">
      <w:r>
        <w:rPr>
          <w:rStyle w:val="DefaultParagraphFont32"/>
          <w:rFonts w:cs="Century Gothic"/>
        </w:rPr>
        <w:t>IMSIR</w:t>
      </w:r>
    </w:p>
    <w:p w:rsidR="00DD4313" w:rsidRDefault="00DD4313">
      <w:r>
        <w:rPr>
          <w:rStyle w:val="DefaultParagraphFont32"/>
          <w:rFonts w:cs="Century Gothic"/>
        </w:rPr>
        <w:t>IVEBIC</w:t>
      </w:r>
    </w:p>
    <w:p w:rsidR="00DD4313" w:rsidRDefault="00DD4313">
      <w:r>
        <w:rPr>
          <w:rStyle w:val="DefaultParagraphFont32"/>
          <w:rFonts w:cs="Century Gothic"/>
        </w:rPr>
        <w:t>SCHELDE LANDSCHAPSPARK</w:t>
      </w:r>
    </w:p>
    <w:p w:rsidR="00DD4313" w:rsidRDefault="00DD4313">
      <w:r>
        <w:rPr>
          <w:rStyle w:val="DefaultParagraphFont32"/>
          <w:rFonts w:cs="Century Gothic"/>
        </w:rPr>
        <w:t>ISVAG</w:t>
      </w:r>
    </w:p>
    <w:p w:rsidR="00DD4313" w:rsidRDefault="00DD4313">
      <w:r>
        <w:rPr>
          <w:rStyle w:val="DefaultParagraphFont32"/>
          <w:rFonts w:cs="Century Gothic"/>
        </w:rPr>
        <w:t>IGEAN</w:t>
      </w:r>
    </w:p>
    <w:p w:rsidR="00DD4313" w:rsidRDefault="00DD4313">
      <w:r>
        <w:rPr>
          <w:rStyle w:val="DefaultParagraphFont32"/>
          <w:rFonts w:cs="Century Gothic"/>
        </w:rPr>
        <w:t>IVEG</w:t>
      </w:r>
    </w:p>
    <w:p w:rsidR="00DD4313" w:rsidRDefault="00DD4313">
      <w:r>
        <w:rPr>
          <w:rStyle w:val="DefaultParagraphFont32"/>
          <w:rFonts w:cs="Century Gothic"/>
        </w:rPr>
        <w:t>INTEGAN</w:t>
      </w:r>
    </w:p>
    <w:p w:rsidR="00DD4313" w:rsidRPr="0084376D" w:rsidRDefault="00DD4313" w:rsidP="00297DE9">
      <w:pPr>
        <w:pStyle w:val="Kop10"/>
        <w:rPr>
          <w:rFonts w:ascii="Century Gothic" w:hAnsi="Century Gothic"/>
          <w:i w:val="0"/>
          <w:szCs w:val="20"/>
        </w:rPr>
      </w:pPr>
    </w:p>
    <w:p w:rsidR="00DD4313" w:rsidRPr="00DD32F9" w:rsidRDefault="00DD4313" w:rsidP="00297DE9">
      <w:pPr>
        <w:pStyle w:val="Kop12"/>
        <w:spacing w:before="0" w:after="0"/>
        <w:rPr>
          <w:rFonts w:ascii="Century Gothic" w:hAnsi="Century Gothic"/>
          <w:sz w:val="18"/>
        </w:rPr>
      </w:pPr>
      <w:bookmarkStart w:id="0" w:name="_GoBack"/>
      <w:bookmarkEnd w:id="0"/>
      <w:r w:rsidRPr="0084376D">
        <w:rPr>
          <w:rFonts w:ascii="Century Gothic" w:hAnsi="Century Gothic"/>
          <w:i/>
          <w:sz w:val="18"/>
        </w:rPr>
        <w:t>De voorzitter sluit de zitting om 20:20uur.</w:t>
      </w:r>
    </w:p>
    <w:p w:rsidR="00DD4313" w:rsidRPr="0084376D" w:rsidRDefault="00DD4313" w:rsidP="00297DE9">
      <w:pPr>
        <w:pStyle w:val="Kop12"/>
        <w:spacing w:before="0" w:after="0"/>
        <w:rPr>
          <w:rFonts w:ascii="Century Gothic" w:hAnsi="Century Gothic"/>
          <w:i/>
          <w:sz w:val="18"/>
        </w:rPr>
      </w:pPr>
    </w:p>
    <w:p w:rsidR="00DD4313" w:rsidRPr="0084376D" w:rsidRDefault="00DD4313" w:rsidP="00297DE9">
      <w:pPr>
        <w:pStyle w:val="Kop12"/>
        <w:spacing w:before="0" w:after="0"/>
        <w:rPr>
          <w:rFonts w:ascii="Century Gothic" w:hAnsi="Century Gothic"/>
          <w:i/>
          <w:sz w:val="18"/>
        </w:rPr>
      </w:pPr>
    </w:p>
    <w:p w:rsidR="00DD4313" w:rsidRPr="0084376D" w:rsidRDefault="00DD4313" w:rsidP="00297DE9">
      <w:pPr>
        <w:pStyle w:val="Adresbinnenin"/>
        <w:keepLines/>
        <w:rPr>
          <w:rFonts w:ascii="Century Gothic" w:hAnsi="Century Gothic"/>
        </w:rPr>
      </w:pPr>
      <w:r w:rsidRPr="0084376D">
        <w:rPr>
          <w:rFonts w:ascii="Century Gothic" w:hAnsi="Century Gothic"/>
        </w:rPr>
        <w:t>Namens de gemeenteraad</w:t>
      </w:r>
    </w:p>
    <w:p w:rsidR="00DD4313" w:rsidRPr="0084376D" w:rsidRDefault="00DD4313" w:rsidP="00297DE9">
      <w:pPr>
        <w:pStyle w:val="Adresbinnenin"/>
        <w:keepLines/>
        <w:rPr>
          <w:rFonts w:ascii="Century Gothic" w:hAnsi="Century Gothic"/>
        </w:rPr>
      </w:pPr>
    </w:p>
    <w:p w:rsidR="00DD4313" w:rsidRDefault="00DD4313" w:rsidP="00297DE9">
      <w:pPr>
        <w:pStyle w:val="Adresbinnenin"/>
        <w:keepLines/>
        <w:rPr>
          <w:rFonts w:ascii="Century Gothic" w:hAnsi="Century Gothic"/>
        </w:rPr>
      </w:pPr>
    </w:p>
    <w:p w:rsidR="00DD4313" w:rsidRDefault="00DD4313" w:rsidP="00297DE9">
      <w:pPr>
        <w:pStyle w:val="Adresbinnenin"/>
        <w:keepLines/>
        <w:rPr>
          <w:rFonts w:ascii="Century Gothic" w:hAnsi="Century Gothic"/>
        </w:rPr>
      </w:pPr>
    </w:p>
    <w:p w:rsidR="00DD4313" w:rsidRPr="0084376D" w:rsidRDefault="00DD4313" w:rsidP="00297DE9">
      <w:pPr>
        <w:pStyle w:val="Adresbinnenin"/>
        <w:keepLines/>
        <w:rPr>
          <w:rFonts w:ascii="Century Gothic" w:hAnsi="Century Gothic"/>
        </w:rPr>
      </w:pPr>
    </w:p>
    <w:p w:rsidR="00DD4313" w:rsidRPr="0084376D" w:rsidRDefault="00DD4313" w:rsidP="00297DE9">
      <w:pPr>
        <w:pStyle w:val="Adresbinnenin"/>
        <w:keepLines/>
        <w:rPr>
          <w:rFonts w:ascii="Century Gothic" w:hAnsi="Century Gothic"/>
        </w:rPr>
      </w:pPr>
    </w:p>
    <w:tbl>
      <w:tblPr>
        <w:tblW w:w="7905" w:type="dxa"/>
        <w:tblLook w:val="00A0"/>
      </w:tblPr>
      <w:tblGrid>
        <w:gridCol w:w="3652"/>
        <w:gridCol w:w="4253"/>
      </w:tblGrid>
      <w:tr w:rsidR="00DD4313" w:rsidTr="002C3F71">
        <w:trPr>
          <w:cantSplit/>
        </w:trPr>
        <w:tc>
          <w:tcPr>
            <w:tcW w:w="3652" w:type="dxa"/>
            <w:tcBorders>
              <w:top w:val="nil"/>
              <w:left w:val="nil"/>
              <w:bottom w:val="nil"/>
              <w:right w:val="nil"/>
            </w:tcBorders>
          </w:tcPr>
          <w:p w:rsidR="00DD4313" w:rsidRPr="0084376D" w:rsidRDefault="00DD4313" w:rsidP="002C3F71">
            <w:pPr>
              <w:keepLines/>
              <w:rPr>
                <w:noProof/>
              </w:rPr>
            </w:pPr>
            <w:r w:rsidRPr="0084376D">
              <w:t>Luc Schroyens</w:t>
            </w:r>
          </w:p>
          <w:p w:rsidR="00DD4313" w:rsidRPr="0084376D" w:rsidRDefault="00DD4313" w:rsidP="002C3F71">
            <w:pPr>
              <w:keepLines/>
            </w:pPr>
            <w:r w:rsidRPr="0084376D">
              <w:t>secretaris</w:t>
            </w:r>
          </w:p>
        </w:tc>
        <w:tc>
          <w:tcPr>
            <w:tcW w:w="4253" w:type="dxa"/>
            <w:tcBorders>
              <w:top w:val="nil"/>
              <w:left w:val="nil"/>
              <w:bottom w:val="nil"/>
              <w:right w:val="nil"/>
            </w:tcBorders>
          </w:tcPr>
          <w:p w:rsidR="00DD4313" w:rsidRPr="0084376D" w:rsidRDefault="00DD4313" w:rsidP="002C3F71">
            <w:pPr>
              <w:keepLines/>
              <w:rPr>
                <w:noProof/>
              </w:rPr>
            </w:pPr>
            <w:r w:rsidRPr="0084376D">
              <w:t>Luc Bouckaert</w:t>
            </w:r>
          </w:p>
          <w:p w:rsidR="00DD4313" w:rsidRPr="0084376D" w:rsidRDefault="00DD4313" w:rsidP="002C3F71">
            <w:pPr>
              <w:keepLines/>
            </w:pPr>
            <w:r w:rsidRPr="0084376D">
              <w:t>burgemeester-voorzitter</w:t>
            </w:r>
          </w:p>
        </w:tc>
      </w:tr>
    </w:tbl>
    <w:p w:rsidR="00DD4313" w:rsidRPr="0084376D" w:rsidRDefault="00DD4313"/>
    <w:sectPr w:rsidR="00DD4313" w:rsidRPr="0084376D" w:rsidSect="00A20A22">
      <w:headerReference w:type="even" r:id="rId7"/>
      <w:headerReference w:type="default" r:id="rId8"/>
      <w:pgSz w:w="11906" w:h="16838"/>
      <w:pgMar w:top="1440" w:right="2408" w:bottom="1440" w:left="1800" w:header="708" w:footer="708" w:gutter="0"/>
      <w:pgNumType w:start="1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13" w:rsidRDefault="00DD4313">
      <w:r>
        <w:separator/>
      </w:r>
    </w:p>
  </w:endnote>
  <w:endnote w:type="continuationSeparator" w:id="0">
    <w:p w:rsidR="00DD4313" w:rsidRDefault="00DD4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13" w:rsidRDefault="00DD4313">
      <w:r>
        <w:separator/>
      </w:r>
    </w:p>
  </w:footnote>
  <w:footnote w:type="continuationSeparator" w:id="0">
    <w:p w:rsidR="00DD4313" w:rsidRDefault="00DD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13" w:rsidRDefault="00DD4313" w:rsidP="00AB13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313" w:rsidRDefault="00DD4313" w:rsidP="0042665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13" w:rsidRDefault="00DD4313" w:rsidP="00AB13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224</w:t>
    </w:r>
    <w:r>
      <w:rPr>
        <w:rStyle w:val="PageNumber"/>
      </w:rPr>
      <w:fldChar w:fldCharType="end"/>
    </w:r>
  </w:p>
  <w:p w:rsidR="00DD4313" w:rsidRDefault="00DD4313" w:rsidP="004266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
    <w:nsid w:val="7E815FA2"/>
    <w:multiLevelType w:val="multilevel"/>
    <w:tmpl w:val="00000000"/>
    <w:numStyleLink w:val="BulletList"/>
  </w:abstractNum>
  <w:abstractNum w:abstractNumId="11">
    <w:nsid w:val="7E815FA3"/>
    <w:multiLevelType w:val="multilevel"/>
    <w:tmpl w:val="00000000"/>
    <w:numStyleLink w:val="BulletList"/>
  </w:abstractNum>
  <w:num w:numId="1">
    <w:abstractNumId w:val="2"/>
  </w:num>
  <w:num w:numId="2">
    <w:abstractNumId w:val="2"/>
  </w:num>
  <w:num w:numId="3">
    <w:abstractNumId w:val="3"/>
  </w:num>
  <w:num w:numId="4">
    <w:abstractNumId w:val="3"/>
  </w:num>
  <w:num w:numId="5">
    <w:abstractNumId w:val="4"/>
  </w:num>
  <w:num w:numId="6">
    <w:abstractNumId w:val="5"/>
  </w:num>
  <w:num w:numId="7">
    <w:abstractNumId w:val="6"/>
  </w:num>
  <w:num w:numId="8">
    <w:abstractNumId w:val="6"/>
  </w:num>
  <w:num w:numId="9">
    <w:abstractNumId w:val="7"/>
  </w:num>
  <w:num w:numId="10">
    <w:abstractNumId w:val="8"/>
  </w:num>
  <w:num w:numId="11">
    <w:abstractNumId w:val="9"/>
  </w:num>
  <w:num w:numId="12">
    <w:abstractNumId w:val="1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87D"/>
    <w:rsid w:val="00040C18"/>
    <w:rsid w:val="00243D7D"/>
    <w:rsid w:val="00297DE9"/>
    <w:rsid w:val="002C3F71"/>
    <w:rsid w:val="0042288F"/>
    <w:rsid w:val="0042665A"/>
    <w:rsid w:val="00430203"/>
    <w:rsid w:val="005217EE"/>
    <w:rsid w:val="006E1FA0"/>
    <w:rsid w:val="00736F46"/>
    <w:rsid w:val="007968B5"/>
    <w:rsid w:val="007A387D"/>
    <w:rsid w:val="0084376D"/>
    <w:rsid w:val="008C15D8"/>
    <w:rsid w:val="008C7D4B"/>
    <w:rsid w:val="009118F4"/>
    <w:rsid w:val="00A20A22"/>
    <w:rsid w:val="00AB1317"/>
    <w:rsid w:val="00D9263A"/>
    <w:rsid w:val="00DD32F9"/>
    <w:rsid w:val="00DD4313"/>
    <w:rsid w:val="00EB48A4"/>
    <w:rsid w:val="00F7325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4"/>
    </w:rPr>
  </w:style>
  <w:style w:type="paragraph" w:styleId="Heading1">
    <w:name w:val="heading 1"/>
    <w:basedOn w:val="Normal"/>
    <w:next w:val="Normal"/>
    <w:link w:val="Heading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Pr>
      <w:rFonts w:ascii="Cambria" w:hAnsi="Cambria" w:cs="Times New Roman"/>
      <w:i/>
      <w:iCs/>
      <w:color w:val="404040"/>
      <w:lang w:val="nl-NL" w:eastAsia="nl-NL"/>
    </w:rPr>
  </w:style>
  <w:style w:type="paragraph" w:styleId="NormalWeb">
    <w:name w:val="Normal (Web)"/>
    <w:basedOn w:val="Normal"/>
    <w:uiPriority w:val="99"/>
    <w:pPr>
      <w:spacing w:before="100" w:beforeAutospacing="1" w:after="119"/>
    </w:pPr>
    <w:rPr>
      <w:lang w:val="nl-NL" w:eastAsia="nl-NL"/>
    </w:rPr>
  </w:style>
  <w:style w:type="paragraph" w:styleId="Header">
    <w:name w:val="header"/>
    <w:basedOn w:val="Normal"/>
    <w:link w:val="HeaderChar"/>
    <w:uiPriority w:val="99"/>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Pr>
      <w:rFonts w:ascii="Verdana" w:hAnsi="Verdana" w:cs="Times New Roman"/>
      <w:sz w:val="24"/>
      <w:szCs w:val="24"/>
      <w:lang w:val="nl-NL" w:eastAsia="nl-NL"/>
    </w:rPr>
  </w:style>
  <w:style w:type="paragraph" w:styleId="BodyText">
    <w:name w:val="Body Text"/>
    <w:basedOn w:val="Normal"/>
    <w:link w:val="BodyTextChar"/>
    <w:uiPriority w:val="99"/>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Pr>
      <w:rFonts w:ascii="Century Gothic" w:hAnsi="Century Gothic" w:cs="Times New Roman"/>
      <w:bCs/>
      <w:lang w:val="nl-NL" w:eastAsia="nl-NL"/>
    </w:rPr>
  </w:style>
  <w:style w:type="paragraph" w:styleId="BodyText2">
    <w:name w:val="Body Text 2"/>
    <w:basedOn w:val="Normal"/>
    <w:link w:val="BodyText2Char"/>
    <w:uiPriority w:val="99"/>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Pr>
      <w:rFonts w:ascii="Century Gothic" w:hAnsi="Century Gothic" w:cs="Times New Roman"/>
      <w:b/>
      <w:bCs/>
      <w:sz w:val="24"/>
      <w:szCs w:val="24"/>
      <w:lang w:val="nl-NL" w:eastAsia="nl-NL"/>
    </w:rPr>
  </w:style>
  <w:style w:type="paragraph" w:styleId="NoSpacing">
    <w:name w:val="No Spacing"/>
    <w:uiPriority w:val="99"/>
    <w:qFormat/>
    <w:rPr>
      <w:sz w:val="20"/>
      <w:szCs w:val="20"/>
      <w:lang w:val="nl-NL"/>
    </w:rPr>
  </w:style>
  <w:style w:type="paragraph" w:customStyle="1" w:styleId="Kop10">
    <w:name w:val="Kop 10"/>
    <w:basedOn w:val="Normal"/>
    <w:uiPriority w:val="99"/>
    <w:pPr>
      <w:spacing w:before="120" w:after="120"/>
    </w:pPr>
    <w:rPr>
      <w:rFonts w:ascii="Verdana" w:hAnsi="Verdana"/>
      <w:i/>
      <w:lang w:val="nl-NL" w:eastAsia="nl-NL"/>
    </w:rPr>
  </w:style>
  <w:style w:type="paragraph" w:customStyle="1" w:styleId="Kop12">
    <w:name w:val="Kop 12"/>
    <w:basedOn w:val="Heading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pPr>
      <w:tabs>
        <w:tab w:val="clear" w:pos="3119"/>
        <w:tab w:val="clear" w:pos="6237"/>
      </w:tabs>
    </w:pPr>
    <w:rPr>
      <w:rFonts w:ascii="Tahoma" w:hAnsi="Tahoma"/>
      <w:bCs w:val="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pPr>
      <w:tabs>
        <w:tab w:val="left" w:pos="3119"/>
        <w:tab w:val="left" w:pos="6237"/>
      </w:tabs>
    </w:pPr>
    <w:rPr>
      <w:bCs/>
      <w:lang w:val="nl-NL" w:eastAsia="nl-NL"/>
    </w:rPr>
  </w:style>
  <w:style w:type="paragraph" w:styleId="ListParagraph">
    <w:name w:val="List Paragraph"/>
    <w:basedOn w:val="Normal"/>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7A387D"/>
    <w:rPr>
      <w:rFonts w:ascii="Century Gothic" w:eastAsia="Times New Roman" w:hAnsi="Century Gothic"/>
    </w:rPr>
  </w:style>
  <w:style w:type="character" w:customStyle="1" w:styleId="DefaultParagraphFont2">
    <w:name w:val="Default Paragraph Font_2"/>
    <w:uiPriority w:val="99"/>
    <w:semiHidden/>
    <w:rsid w:val="007A387D"/>
    <w:rPr>
      <w:rFonts w:ascii="Century Gothic" w:eastAsia="Times New Roman" w:hAnsi="Century Gothic"/>
    </w:rPr>
  </w:style>
  <w:style w:type="table" w:customStyle="1" w:styleId="Tabelrasterlijnen">
    <w:name w:val="Tabelrasterlijnen"/>
    <w:uiPriority w:val="99"/>
    <w:rsid w:val="007A387D"/>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3">
    <w:name w:val="Default Paragraph Font_3"/>
    <w:uiPriority w:val="99"/>
    <w:semiHidden/>
    <w:rsid w:val="007A387D"/>
    <w:rPr>
      <w:rFonts w:ascii="Century Gothic" w:eastAsia="Times New Roman" w:hAnsi="Century Gothic"/>
    </w:rPr>
  </w:style>
  <w:style w:type="character" w:customStyle="1" w:styleId="DefaultParagraphFont4">
    <w:name w:val="Default Paragraph Font_4"/>
    <w:uiPriority w:val="99"/>
    <w:semiHidden/>
    <w:rsid w:val="007A387D"/>
    <w:rPr>
      <w:rFonts w:ascii="Century Gothic" w:eastAsia="Times New Roman" w:hAnsi="Century Gothic"/>
    </w:rPr>
  </w:style>
  <w:style w:type="character" w:customStyle="1" w:styleId="DefaultParagraphFont5">
    <w:name w:val="Default Paragraph Font_5"/>
    <w:uiPriority w:val="99"/>
    <w:semiHidden/>
    <w:rsid w:val="007A387D"/>
    <w:rPr>
      <w:rFonts w:ascii="Century Gothic" w:eastAsia="Times New Roman" w:hAnsi="Century Gothic"/>
    </w:rPr>
  </w:style>
  <w:style w:type="character" w:customStyle="1" w:styleId="DefaultParagraphFont6">
    <w:name w:val="Default Paragraph Font_6"/>
    <w:uiPriority w:val="99"/>
    <w:semiHidden/>
    <w:rsid w:val="007A387D"/>
    <w:rPr>
      <w:rFonts w:ascii="Century Gothic" w:eastAsia="Times New Roman" w:hAnsi="Century Gothic"/>
    </w:rPr>
  </w:style>
  <w:style w:type="character" w:customStyle="1" w:styleId="DefaultParagraphFont7">
    <w:name w:val="Default Paragraph Font_7"/>
    <w:uiPriority w:val="99"/>
    <w:semiHidden/>
    <w:rsid w:val="007A387D"/>
    <w:rPr>
      <w:rFonts w:ascii="Century Gothic" w:eastAsia="Times New Roman" w:hAnsi="Century Gothic"/>
    </w:rPr>
  </w:style>
  <w:style w:type="character" w:customStyle="1" w:styleId="DefaultParagraphFont8">
    <w:name w:val="Default Paragraph Font_8"/>
    <w:uiPriority w:val="99"/>
    <w:semiHidden/>
    <w:rsid w:val="007A387D"/>
    <w:rPr>
      <w:rFonts w:ascii="Century Gothic" w:eastAsia="Times New Roman" w:hAnsi="Century Gothic"/>
    </w:rPr>
  </w:style>
  <w:style w:type="character" w:customStyle="1" w:styleId="DefaultParagraphFont9">
    <w:name w:val="Default Paragraph Font_9"/>
    <w:uiPriority w:val="99"/>
    <w:semiHidden/>
    <w:rsid w:val="007A387D"/>
    <w:rPr>
      <w:rFonts w:ascii="Century Gothic" w:eastAsia="Times New Roman" w:hAnsi="Century Gothic"/>
    </w:rPr>
  </w:style>
  <w:style w:type="character" w:customStyle="1" w:styleId="DefaultParagraphFont10">
    <w:name w:val="Default Paragraph Font_10"/>
    <w:uiPriority w:val="99"/>
    <w:semiHidden/>
    <w:rsid w:val="007A387D"/>
    <w:rPr>
      <w:rFonts w:ascii="Century Gothic" w:eastAsia="Times New Roman" w:hAnsi="Century Gothic"/>
    </w:rPr>
  </w:style>
  <w:style w:type="character" w:customStyle="1" w:styleId="DefaultParagraphFont11">
    <w:name w:val="Default Paragraph Font_11"/>
    <w:uiPriority w:val="99"/>
    <w:semiHidden/>
    <w:rsid w:val="007A387D"/>
    <w:rPr>
      <w:rFonts w:ascii="Century Gothic" w:eastAsia="Times New Roman" w:hAnsi="Century Gothic"/>
    </w:rPr>
  </w:style>
  <w:style w:type="character" w:customStyle="1" w:styleId="DefaultParagraphFont12">
    <w:name w:val="Default Paragraph Font_12"/>
    <w:uiPriority w:val="99"/>
    <w:semiHidden/>
    <w:rsid w:val="007A387D"/>
    <w:rPr>
      <w:rFonts w:ascii="Century Gothic" w:eastAsia="Times New Roman" w:hAnsi="Century Gothic"/>
    </w:rPr>
  </w:style>
  <w:style w:type="character" w:customStyle="1" w:styleId="DefaultParagraphFont13">
    <w:name w:val="Default Paragraph Font_13"/>
    <w:uiPriority w:val="99"/>
    <w:semiHidden/>
    <w:rsid w:val="007A387D"/>
    <w:rPr>
      <w:rFonts w:ascii="Century Gothic" w:eastAsia="Times New Roman" w:hAnsi="Century Gothic"/>
    </w:rPr>
  </w:style>
  <w:style w:type="character" w:customStyle="1" w:styleId="DefaultParagraphFont14">
    <w:name w:val="Default Paragraph Font_14"/>
    <w:uiPriority w:val="99"/>
    <w:semiHidden/>
    <w:rsid w:val="007A387D"/>
    <w:rPr>
      <w:rFonts w:ascii="Century Gothic" w:eastAsia="Times New Roman" w:hAnsi="Century Gothic"/>
    </w:rPr>
  </w:style>
  <w:style w:type="character" w:customStyle="1" w:styleId="DefaultParagraphFont15">
    <w:name w:val="Default Paragraph Font_15"/>
    <w:uiPriority w:val="99"/>
    <w:semiHidden/>
    <w:rsid w:val="007A387D"/>
    <w:rPr>
      <w:rFonts w:ascii="Century Gothic" w:eastAsia="Times New Roman" w:hAnsi="Century Gothic"/>
    </w:rPr>
  </w:style>
  <w:style w:type="character" w:customStyle="1" w:styleId="DefaultParagraphFont16">
    <w:name w:val="Default Paragraph Font_16"/>
    <w:uiPriority w:val="99"/>
    <w:semiHidden/>
    <w:rsid w:val="007A387D"/>
    <w:rPr>
      <w:rFonts w:ascii="Century Gothic" w:eastAsia="Times New Roman" w:hAnsi="Century Gothic"/>
    </w:rPr>
  </w:style>
  <w:style w:type="character" w:customStyle="1" w:styleId="DefaultParagraphFont17">
    <w:name w:val="Default Paragraph Font_17"/>
    <w:uiPriority w:val="99"/>
    <w:semiHidden/>
    <w:rsid w:val="007A387D"/>
    <w:rPr>
      <w:rFonts w:ascii="Century Gothic" w:eastAsia="Times New Roman" w:hAnsi="Century Gothic"/>
    </w:rPr>
  </w:style>
  <w:style w:type="character" w:customStyle="1" w:styleId="DefaultParagraphFont18">
    <w:name w:val="Default Paragraph Font_18"/>
    <w:uiPriority w:val="99"/>
    <w:semiHidden/>
    <w:rsid w:val="007A387D"/>
    <w:rPr>
      <w:rFonts w:ascii="Century Gothic" w:eastAsia="Times New Roman" w:hAnsi="Century Gothic"/>
    </w:rPr>
  </w:style>
  <w:style w:type="character" w:customStyle="1" w:styleId="DefaultParagraphFont19">
    <w:name w:val="Default Paragraph Font_19"/>
    <w:uiPriority w:val="99"/>
    <w:semiHidden/>
    <w:rsid w:val="007A387D"/>
    <w:rPr>
      <w:rFonts w:ascii="Century Gothic" w:eastAsia="Times New Roman" w:hAnsi="Century Gothic"/>
    </w:rPr>
  </w:style>
  <w:style w:type="character" w:customStyle="1" w:styleId="DefaultParagraphFont20">
    <w:name w:val="Default Paragraph Font_20"/>
    <w:uiPriority w:val="99"/>
    <w:semiHidden/>
    <w:rsid w:val="007A387D"/>
    <w:rPr>
      <w:rFonts w:ascii="Century Gothic" w:eastAsia="Times New Roman" w:hAnsi="Century Gothic"/>
    </w:rPr>
  </w:style>
  <w:style w:type="character" w:customStyle="1" w:styleId="DefaultParagraphFont21">
    <w:name w:val="Default Paragraph Font_21"/>
    <w:uiPriority w:val="99"/>
    <w:semiHidden/>
    <w:rsid w:val="007A387D"/>
    <w:rPr>
      <w:rFonts w:ascii="Century Gothic" w:eastAsia="Times New Roman" w:hAnsi="Century Gothic"/>
    </w:rPr>
  </w:style>
  <w:style w:type="character" w:customStyle="1" w:styleId="DefaultParagraphFont22">
    <w:name w:val="Default Paragraph Font_22"/>
    <w:uiPriority w:val="99"/>
    <w:semiHidden/>
    <w:rsid w:val="007A387D"/>
    <w:rPr>
      <w:rFonts w:ascii="Century Gothic" w:eastAsia="Times New Roman" w:hAnsi="Century Gothic"/>
    </w:rPr>
  </w:style>
  <w:style w:type="character" w:customStyle="1" w:styleId="DefaultParagraphFont23">
    <w:name w:val="Default Paragraph Font_23"/>
    <w:uiPriority w:val="99"/>
    <w:semiHidden/>
    <w:rsid w:val="007A387D"/>
    <w:rPr>
      <w:rFonts w:ascii="Century Gothic" w:eastAsia="Times New Roman" w:hAnsi="Century Gothic"/>
    </w:rPr>
  </w:style>
  <w:style w:type="character" w:customStyle="1" w:styleId="DefaultParagraphFont24">
    <w:name w:val="Default Paragraph Font_24"/>
    <w:uiPriority w:val="99"/>
    <w:semiHidden/>
    <w:rsid w:val="007A387D"/>
    <w:rPr>
      <w:rFonts w:ascii="Century Gothic" w:eastAsia="Times New Roman" w:hAnsi="Century Gothic"/>
    </w:rPr>
  </w:style>
  <w:style w:type="character" w:customStyle="1" w:styleId="DefaultParagraphFont25">
    <w:name w:val="Default Paragraph Font_25"/>
    <w:uiPriority w:val="99"/>
    <w:semiHidden/>
    <w:rsid w:val="007A387D"/>
    <w:rPr>
      <w:rFonts w:ascii="Century Gothic" w:eastAsia="Times New Roman" w:hAnsi="Century Gothic"/>
    </w:rPr>
  </w:style>
  <w:style w:type="character" w:customStyle="1" w:styleId="DefaultParagraphFont26">
    <w:name w:val="Default Paragraph Font_26"/>
    <w:uiPriority w:val="99"/>
    <w:semiHidden/>
    <w:rsid w:val="007A387D"/>
    <w:rPr>
      <w:rFonts w:ascii="Century Gothic" w:eastAsia="Times New Roman" w:hAnsi="Century Gothic"/>
    </w:rPr>
  </w:style>
  <w:style w:type="character" w:customStyle="1" w:styleId="DefaultParagraphFont27">
    <w:name w:val="Default Paragraph Font_27"/>
    <w:uiPriority w:val="99"/>
    <w:semiHidden/>
    <w:rsid w:val="007A387D"/>
    <w:rPr>
      <w:rFonts w:ascii="Century Gothic" w:eastAsia="Times New Roman" w:hAnsi="Century Gothic"/>
    </w:rPr>
  </w:style>
  <w:style w:type="character" w:customStyle="1" w:styleId="DefaultParagraphFont28">
    <w:name w:val="Default Paragraph Font_28"/>
    <w:uiPriority w:val="99"/>
    <w:semiHidden/>
    <w:rsid w:val="007A387D"/>
    <w:rPr>
      <w:rFonts w:ascii="Century Gothic" w:eastAsia="Times New Roman" w:hAnsi="Century Gothic"/>
    </w:rPr>
  </w:style>
  <w:style w:type="character" w:customStyle="1" w:styleId="DefaultParagraphFont29">
    <w:name w:val="Default Paragraph Font_29"/>
    <w:uiPriority w:val="99"/>
    <w:semiHidden/>
    <w:rsid w:val="007A387D"/>
    <w:rPr>
      <w:rFonts w:ascii="Century Gothic" w:eastAsia="Times New Roman" w:hAnsi="Century Gothic"/>
    </w:rPr>
  </w:style>
  <w:style w:type="character" w:customStyle="1" w:styleId="DefaultParagraphFont30">
    <w:name w:val="Default Paragraph Font_30"/>
    <w:uiPriority w:val="99"/>
    <w:semiHidden/>
    <w:rsid w:val="007A387D"/>
    <w:rPr>
      <w:rFonts w:ascii="Century Gothic" w:eastAsia="Times New Roman" w:hAnsi="Century Gothic"/>
    </w:rPr>
  </w:style>
  <w:style w:type="character" w:customStyle="1" w:styleId="DefaultParagraphFont31">
    <w:name w:val="Default Paragraph Font_31"/>
    <w:uiPriority w:val="99"/>
    <w:semiHidden/>
    <w:rsid w:val="007A387D"/>
    <w:rPr>
      <w:rFonts w:ascii="Century Gothic" w:eastAsia="Times New Roman" w:hAnsi="Century Gothic"/>
    </w:rPr>
  </w:style>
  <w:style w:type="character" w:customStyle="1" w:styleId="DefaultParagraphFont32">
    <w:name w:val="Default Paragraph Font_32"/>
    <w:uiPriority w:val="99"/>
    <w:semiHidden/>
    <w:rsid w:val="007A387D"/>
    <w:rPr>
      <w:rFonts w:ascii="Century Gothic" w:eastAsia="Times New Roman" w:hAnsi="Century Gothic"/>
    </w:rPr>
  </w:style>
  <w:style w:type="character" w:styleId="PageNumber">
    <w:name w:val="page number"/>
    <w:basedOn w:val="DefaultParagraphFont"/>
    <w:uiPriority w:val="99"/>
    <w:rsid w:val="0042665A"/>
    <w:rPr>
      <w:rFonts w:cs="Times New Roman"/>
    </w:rPr>
  </w:style>
  <w:style w:type="paragraph" w:styleId="Footer">
    <w:name w:val="footer"/>
    <w:basedOn w:val="Normal"/>
    <w:link w:val="FooterChar"/>
    <w:uiPriority w:val="99"/>
    <w:rsid w:val="00A20A22"/>
    <w:pPr>
      <w:tabs>
        <w:tab w:val="center" w:pos="4536"/>
        <w:tab w:val="right" w:pos="9072"/>
      </w:tabs>
    </w:pPr>
  </w:style>
  <w:style w:type="character" w:customStyle="1" w:styleId="FooterChar">
    <w:name w:val="Footer Char"/>
    <w:basedOn w:val="DefaultParagraphFont"/>
    <w:link w:val="Footer"/>
    <w:uiPriority w:val="99"/>
    <w:semiHidden/>
    <w:rsid w:val="009A6852"/>
    <w:rPr>
      <w:rFonts w:ascii="Century Gothic" w:hAnsi="Century Gothic"/>
      <w:sz w:val="20"/>
      <w:szCs w:val="24"/>
    </w:rPr>
  </w:style>
  <w:style w:type="numbering" w:customStyle="1" w:styleId="BulletList">
    <w:name w:val="BulletList"/>
    <w:rsid w:val="009A6852"/>
    <w:pPr>
      <w:numPr>
        <w:numId w:val="1"/>
      </w:numPr>
    </w:pPr>
  </w:style>
  <w:style w:type="numbering" w:customStyle="1" w:styleId="NumberList">
    <w:name w:val="NumberList"/>
    <w:rsid w:val="009A6852"/>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8190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20/10/2015</dc:title>
  <dc:subject/>
  <dc:creator/>
  <cp:keywords/>
  <dc:description/>
  <cp:lastModifiedBy>ann</cp:lastModifiedBy>
  <cp:revision>3</cp:revision>
  <dcterms:created xsi:type="dcterms:W3CDTF">2015-10-22T14:17:00Z</dcterms:created>
  <dcterms:modified xsi:type="dcterms:W3CDTF">2015-10-22T14:19:00Z</dcterms:modified>
</cp:coreProperties>
</file>